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7C" w:rsidRDefault="007E5E7C" w:rsidP="007E5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</w:t>
      </w:r>
      <w:r w:rsidR="008C5CAD">
        <w:rPr>
          <w:rFonts w:ascii="Times New Roman" w:hAnsi="Times New Roman" w:cs="Times New Roman"/>
          <w:b/>
          <w:sz w:val="28"/>
          <w:szCs w:val="28"/>
        </w:rPr>
        <w:t>сы к аттестации по физике за апрель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5E7C" w:rsidRPr="00C22080" w:rsidRDefault="008C5CAD" w:rsidP="00C22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Колебательные движения</w:t>
      </w:r>
      <w:r w:rsidR="007E5E7C" w:rsidRPr="00C22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колебательного движения (период, частота, циклическая частота, амплитуда).</w:t>
      </w:r>
    </w:p>
    <w:p w:rsidR="007E5E7C" w:rsidRPr="00C22080" w:rsidRDefault="008C5CAD" w:rsidP="00C22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Гармонические колебания</w:t>
      </w:r>
      <w:r w:rsidR="007E5E7C" w:rsidRPr="00C22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Уравнение гармонических колебаний, уравнение скорости, ускорения. Фаза колебаний.</w:t>
      </w:r>
    </w:p>
    <w:p w:rsidR="007E5E7C" w:rsidRPr="00C22080" w:rsidRDefault="008C5CAD" w:rsidP="00C22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Автоколебания. Основные части автоколебательной системы, примеры автоколебательных систем</w:t>
      </w:r>
      <w:r w:rsidR="007E5E7C" w:rsidRPr="00C22080">
        <w:rPr>
          <w:rFonts w:ascii="Times New Roman" w:hAnsi="Times New Roman" w:cs="Times New Roman"/>
          <w:sz w:val="24"/>
          <w:szCs w:val="24"/>
        </w:rPr>
        <w:t>.</w:t>
      </w:r>
    </w:p>
    <w:p w:rsidR="007E5E7C" w:rsidRPr="00C22080" w:rsidRDefault="008C5CAD" w:rsidP="00C22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Резонанс, использование резонанса</w:t>
      </w:r>
      <w:r w:rsidR="007E5E7C" w:rsidRPr="00C22080">
        <w:rPr>
          <w:rFonts w:ascii="Times New Roman" w:hAnsi="Times New Roman" w:cs="Times New Roman"/>
          <w:sz w:val="24"/>
          <w:szCs w:val="24"/>
        </w:rPr>
        <w:t>.</w:t>
      </w:r>
    </w:p>
    <w:p w:rsidR="007E5E7C" w:rsidRPr="00C22080" w:rsidRDefault="008C5CAD" w:rsidP="00C22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Механические волны</w:t>
      </w:r>
      <w:r w:rsidR="007E5E7C" w:rsidRPr="00C22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Поперечная и продольная волна. Основное свойство всех волн. Характеристики волн (фронт волны, скорость распространения, </w:t>
      </w:r>
      <w:r w:rsidR="0041317C">
        <w:rPr>
          <w:rFonts w:ascii="Times New Roman" w:hAnsi="Times New Roman" w:cs="Times New Roman"/>
          <w:sz w:val="24"/>
          <w:szCs w:val="24"/>
        </w:rPr>
        <w:t>длина волны).</w:t>
      </w:r>
    </w:p>
    <w:p w:rsidR="007E5E7C" w:rsidRPr="00C22080" w:rsidRDefault="0041317C" w:rsidP="00C22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зависят скорость распространения волны и длина волны</w:t>
      </w:r>
      <w:r w:rsidR="007E5E7C" w:rsidRPr="00C22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 чего зависят период и частота волны?</w:t>
      </w:r>
    </w:p>
    <w:p w:rsidR="007E5E7C" w:rsidRPr="00C22080" w:rsidRDefault="0041317C" w:rsidP="00C220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Интерференция механических волн</w:t>
      </w:r>
      <w:r w:rsidR="007E5E7C" w:rsidRPr="00C22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Условие максимумов и минимумов. Распределение энергии при интерференции. Дифракция волн.</w:t>
      </w:r>
    </w:p>
    <w:p w:rsidR="007E5E7C" w:rsidRPr="00C22080" w:rsidRDefault="0041317C" w:rsidP="00C220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Звуковые волны.  Инфразвуки и ультразвуки</w:t>
      </w:r>
      <w:r w:rsidR="007E5E7C" w:rsidRPr="00C22080">
        <w:rPr>
          <w:rFonts w:ascii="Times New Roman" w:hAnsi="Times New Roman" w:cs="Times New Roman"/>
          <w:sz w:val="24"/>
          <w:szCs w:val="24"/>
        </w:rPr>
        <w:t>.</w:t>
      </w:r>
    </w:p>
    <w:p w:rsidR="007E5E7C" w:rsidRPr="00C22080" w:rsidRDefault="0041317C" w:rsidP="00C220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Электромагнитные колебания</w:t>
      </w:r>
      <w:r w:rsidR="007E5E7C" w:rsidRPr="00C22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Колебательный контур. Характеристики электромагнитных колебаний (период, циклическая частота, уравнение заряда, напряжения, силы тока).</w:t>
      </w:r>
    </w:p>
    <w:p w:rsidR="00940333" w:rsidRPr="00940333" w:rsidRDefault="0041317C" w:rsidP="009403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Вынужденные электромагнитные колебания</w:t>
      </w:r>
      <w:r w:rsidR="007E5E7C" w:rsidRPr="00C22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Переменный электрический ток. Частота и период переменного тока.</w:t>
      </w:r>
    </w:p>
    <w:p w:rsidR="007E5E7C" w:rsidRPr="00C22080" w:rsidRDefault="00940333" w:rsidP="00C220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Емкостное и индуктивное сопротивление</w:t>
      </w:r>
      <w:r w:rsidR="007E5E7C" w:rsidRPr="00C22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Закон Ома для электрической цепи переменного тока.</w:t>
      </w:r>
    </w:p>
    <w:p w:rsidR="00400465" w:rsidRPr="00C22080" w:rsidRDefault="00940333" w:rsidP="00C220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уравнение гармонического колебания точки, если его амплитуда 10см, максимальная скорость 20см/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фаза колебаний равна 0</w:t>
      </w:r>
      <w:r w:rsidR="00400465" w:rsidRPr="00C22080">
        <w:rPr>
          <w:rFonts w:ascii="Times New Roman" w:hAnsi="Times New Roman" w:cs="Times New Roman"/>
          <w:sz w:val="24"/>
          <w:szCs w:val="24"/>
        </w:rPr>
        <w:t>.</w:t>
      </w:r>
    </w:p>
    <w:p w:rsidR="00400465" w:rsidRDefault="00940333" w:rsidP="00C220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когерентных источника колеблются в одинаковых фазах с частотой 500 Гц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Скорость распространения колебаний в упругой среде 1 км/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наименьшей, не равной нулю, разности хода будет наблюдаться максимальное усиление колебаний</w:t>
      </w:r>
      <w:r w:rsidR="00C22080" w:rsidRPr="00C22080">
        <w:rPr>
          <w:rFonts w:ascii="Times New Roman" w:hAnsi="Times New Roman" w:cs="Times New Roman"/>
          <w:sz w:val="24"/>
          <w:szCs w:val="24"/>
        </w:rPr>
        <w:t>?</w:t>
      </w:r>
    </w:p>
    <w:p w:rsidR="00940333" w:rsidRPr="00C22080" w:rsidRDefault="00A96F70" w:rsidP="00C220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емкости конденсатор</w:t>
      </w:r>
      <w:r w:rsidR="00940333">
        <w:rPr>
          <w:rFonts w:ascii="Times New Roman" w:hAnsi="Times New Roman" w:cs="Times New Roman"/>
          <w:sz w:val="24"/>
          <w:szCs w:val="24"/>
        </w:rPr>
        <w:t xml:space="preserve"> надо включить в колебательный контур</w:t>
      </w:r>
      <w:r>
        <w:rPr>
          <w:rFonts w:ascii="Times New Roman" w:hAnsi="Times New Roman" w:cs="Times New Roman"/>
          <w:sz w:val="24"/>
          <w:szCs w:val="24"/>
        </w:rPr>
        <w:t>, чтобы при индуктивности 12,7мГн получить звуковую частоту 1000Гц?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Сопротивлением контура пренебречь.</w:t>
      </w:r>
    </w:p>
    <w:p w:rsidR="00400465" w:rsidRDefault="00400465" w:rsidP="00C22080">
      <w:pPr>
        <w:spacing w:after="0" w:line="240" w:lineRule="auto"/>
        <w:ind w:left="360"/>
        <w:jc w:val="both"/>
      </w:pPr>
    </w:p>
    <w:p w:rsidR="007E5E7C" w:rsidRPr="007E5E7C" w:rsidRDefault="007E5E7C" w:rsidP="007E5E7C">
      <w:pPr>
        <w:rPr>
          <w:rFonts w:ascii="Times New Roman" w:hAnsi="Times New Roman" w:cs="Times New Roman"/>
          <w:sz w:val="28"/>
          <w:szCs w:val="28"/>
        </w:rPr>
      </w:pPr>
    </w:p>
    <w:p w:rsidR="00952585" w:rsidRDefault="00952585"/>
    <w:sectPr w:rsidR="00952585" w:rsidSect="002D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51BE"/>
    <w:multiLevelType w:val="hybridMultilevel"/>
    <w:tmpl w:val="BBF4F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60DA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E7C"/>
    <w:rsid w:val="002D3C1A"/>
    <w:rsid w:val="00400465"/>
    <w:rsid w:val="0041317C"/>
    <w:rsid w:val="007E5E7C"/>
    <w:rsid w:val="008C5CAD"/>
    <w:rsid w:val="00940333"/>
    <w:rsid w:val="00952585"/>
    <w:rsid w:val="00A96F70"/>
    <w:rsid w:val="00C2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2014-03-27T11:24:00Z</dcterms:created>
  <dcterms:modified xsi:type="dcterms:W3CDTF">2014-05-01T08:03:00Z</dcterms:modified>
</cp:coreProperties>
</file>