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8D" w:rsidRPr="00BB0EE5" w:rsidRDefault="00A67B8D" w:rsidP="00A67B8D">
      <w:pPr>
        <w:spacing w:after="0" w:line="240" w:lineRule="auto"/>
        <w:jc w:val="center"/>
        <w:rPr>
          <w:rFonts w:ascii="Times New Roman" w:hAnsi="Times New Roman" w:cs="Times New Roman"/>
          <w:sz w:val="28"/>
          <w:szCs w:val="28"/>
        </w:rPr>
      </w:pPr>
      <w:r w:rsidRPr="00BB0EE5">
        <w:rPr>
          <w:rFonts w:ascii="Times New Roman" w:hAnsi="Times New Roman" w:cs="Times New Roman"/>
          <w:sz w:val="28"/>
          <w:szCs w:val="28"/>
        </w:rPr>
        <w:t>МИНИСТЕРСТВО ОБЩЕГО И ПРОФЕССИОНАЛЬНОГО ОБРАЗОВАНИЯ СВЕРДЛОВСКОЙ ОБЛАСТИ</w:t>
      </w:r>
    </w:p>
    <w:p w:rsidR="00A67B8D" w:rsidRPr="00BB0EE5" w:rsidRDefault="00A67B8D" w:rsidP="00A67B8D">
      <w:pPr>
        <w:spacing w:after="0" w:line="240" w:lineRule="auto"/>
        <w:jc w:val="center"/>
        <w:rPr>
          <w:rFonts w:ascii="Times New Roman" w:hAnsi="Times New Roman" w:cs="Times New Roman"/>
          <w:sz w:val="28"/>
          <w:szCs w:val="28"/>
        </w:rPr>
      </w:pPr>
    </w:p>
    <w:p w:rsidR="00A67B8D" w:rsidRPr="00BB0EE5" w:rsidRDefault="00A67B8D" w:rsidP="00A67B8D">
      <w:pPr>
        <w:spacing w:after="0" w:line="240" w:lineRule="auto"/>
        <w:jc w:val="center"/>
        <w:rPr>
          <w:rFonts w:ascii="Times New Roman" w:hAnsi="Times New Roman" w:cs="Times New Roman"/>
          <w:sz w:val="28"/>
          <w:szCs w:val="28"/>
        </w:rPr>
      </w:pPr>
    </w:p>
    <w:p w:rsidR="00A67B8D" w:rsidRPr="00BB0EE5" w:rsidRDefault="00A67B8D" w:rsidP="00A67B8D">
      <w:pPr>
        <w:spacing w:after="0" w:line="240" w:lineRule="auto"/>
        <w:jc w:val="center"/>
        <w:rPr>
          <w:rFonts w:ascii="Times New Roman" w:hAnsi="Times New Roman" w:cs="Times New Roman"/>
          <w:sz w:val="28"/>
          <w:szCs w:val="28"/>
        </w:rPr>
      </w:pPr>
    </w:p>
    <w:p w:rsidR="00A67B8D" w:rsidRPr="00BB0EE5" w:rsidRDefault="00A67B8D" w:rsidP="00A67B8D">
      <w:pPr>
        <w:spacing w:after="0" w:line="240" w:lineRule="auto"/>
        <w:jc w:val="center"/>
        <w:rPr>
          <w:rFonts w:ascii="Times New Roman" w:hAnsi="Times New Roman" w:cs="Times New Roman"/>
          <w:sz w:val="28"/>
          <w:szCs w:val="28"/>
        </w:rPr>
      </w:pPr>
    </w:p>
    <w:p w:rsidR="00A67B8D" w:rsidRPr="00BB0EE5" w:rsidRDefault="00A67B8D" w:rsidP="00A67B8D">
      <w:pPr>
        <w:spacing w:after="0" w:line="240" w:lineRule="auto"/>
        <w:rPr>
          <w:rFonts w:ascii="Times New Roman" w:hAnsi="Times New Roman" w:cs="Times New Roman"/>
          <w:sz w:val="28"/>
          <w:szCs w:val="28"/>
        </w:rPr>
      </w:pPr>
      <w:r w:rsidRPr="00BB0EE5">
        <w:rPr>
          <w:rFonts w:ascii="Times New Roman" w:hAnsi="Times New Roman" w:cs="Times New Roman"/>
          <w:sz w:val="28"/>
          <w:szCs w:val="28"/>
        </w:rPr>
        <w:t>Орган местного самоуправления</w:t>
      </w:r>
    </w:p>
    <w:p w:rsidR="00A67B8D" w:rsidRPr="00BB0EE5" w:rsidRDefault="00A67B8D" w:rsidP="00A67B8D">
      <w:pPr>
        <w:spacing w:after="0" w:line="240" w:lineRule="auto"/>
        <w:rPr>
          <w:rFonts w:ascii="Times New Roman" w:hAnsi="Times New Roman" w:cs="Times New Roman"/>
          <w:sz w:val="28"/>
          <w:szCs w:val="28"/>
        </w:rPr>
      </w:pPr>
      <w:r w:rsidRPr="00BB0EE5">
        <w:rPr>
          <w:rFonts w:ascii="Times New Roman" w:hAnsi="Times New Roman" w:cs="Times New Roman"/>
          <w:sz w:val="28"/>
          <w:szCs w:val="28"/>
        </w:rPr>
        <w:t>«Управление образования города Каменска – Уральского»</w:t>
      </w:r>
    </w:p>
    <w:p w:rsidR="00A67B8D" w:rsidRPr="00BB0EE5" w:rsidRDefault="00A67B8D" w:rsidP="00A67B8D">
      <w:pPr>
        <w:spacing w:after="0" w:line="240" w:lineRule="auto"/>
        <w:rPr>
          <w:rFonts w:ascii="Times New Roman" w:hAnsi="Times New Roman" w:cs="Times New Roman"/>
          <w:sz w:val="28"/>
          <w:szCs w:val="28"/>
        </w:rPr>
      </w:pPr>
      <w:r w:rsidRPr="00BB0EE5">
        <w:rPr>
          <w:rFonts w:ascii="Times New Roman" w:hAnsi="Times New Roman" w:cs="Times New Roman"/>
          <w:sz w:val="28"/>
          <w:szCs w:val="28"/>
        </w:rPr>
        <w:t>Муниципальное образовательное учреждение</w:t>
      </w:r>
    </w:p>
    <w:p w:rsidR="00A67B8D" w:rsidRPr="00BB0EE5" w:rsidRDefault="00A67B8D" w:rsidP="00A67B8D">
      <w:pPr>
        <w:spacing w:after="0" w:line="240" w:lineRule="auto"/>
        <w:rPr>
          <w:rFonts w:ascii="Times New Roman" w:hAnsi="Times New Roman" w:cs="Times New Roman"/>
          <w:sz w:val="28"/>
          <w:szCs w:val="28"/>
        </w:rPr>
      </w:pPr>
      <w:r w:rsidRPr="00BB0EE5">
        <w:rPr>
          <w:rFonts w:ascii="Times New Roman" w:hAnsi="Times New Roman" w:cs="Times New Roman"/>
          <w:sz w:val="28"/>
          <w:szCs w:val="28"/>
        </w:rPr>
        <w:t>«Средняя общеобразовательная школа № 7»</w:t>
      </w:r>
    </w:p>
    <w:p w:rsidR="00A67B8D" w:rsidRPr="00BB0EE5" w:rsidRDefault="00A67B8D" w:rsidP="00A67B8D">
      <w:pPr>
        <w:spacing w:after="0" w:line="240" w:lineRule="auto"/>
        <w:rPr>
          <w:rFonts w:ascii="Times New Roman" w:hAnsi="Times New Roman" w:cs="Times New Roman"/>
          <w:sz w:val="28"/>
          <w:szCs w:val="28"/>
        </w:rPr>
      </w:pPr>
    </w:p>
    <w:p w:rsidR="00A67B8D" w:rsidRPr="00BB0EE5" w:rsidRDefault="00A67B8D" w:rsidP="00A67B8D">
      <w:pPr>
        <w:spacing w:after="0" w:line="240" w:lineRule="auto"/>
        <w:rPr>
          <w:rFonts w:ascii="Times New Roman" w:hAnsi="Times New Roman" w:cs="Times New Roman"/>
          <w:sz w:val="28"/>
          <w:szCs w:val="28"/>
        </w:rPr>
      </w:pPr>
    </w:p>
    <w:p w:rsidR="00A67B8D" w:rsidRPr="00BB0EE5" w:rsidRDefault="00A67B8D" w:rsidP="00A67B8D">
      <w:pPr>
        <w:spacing w:after="0" w:line="240" w:lineRule="auto"/>
        <w:rPr>
          <w:rFonts w:ascii="Times New Roman" w:hAnsi="Times New Roman" w:cs="Times New Roman"/>
          <w:sz w:val="28"/>
          <w:szCs w:val="28"/>
        </w:rPr>
      </w:pPr>
    </w:p>
    <w:p w:rsidR="00A67B8D" w:rsidRPr="00BB0EE5" w:rsidRDefault="00A67B8D" w:rsidP="00A67B8D">
      <w:pPr>
        <w:spacing w:after="0" w:line="240" w:lineRule="auto"/>
        <w:rPr>
          <w:rFonts w:ascii="Times New Roman" w:hAnsi="Times New Roman" w:cs="Times New Roman"/>
          <w:sz w:val="28"/>
          <w:szCs w:val="28"/>
        </w:rPr>
      </w:pPr>
    </w:p>
    <w:p w:rsidR="00A67B8D" w:rsidRPr="00BB0EE5" w:rsidRDefault="00A67B8D" w:rsidP="00A67B8D">
      <w:pPr>
        <w:spacing w:after="0" w:line="240" w:lineRule="auto"/>
        <w:rPr>
          <w:rFonts w:ascii="Times New Roman" w:hAnsi="Times New Roman" w:cs="Times New Roman"/>
          <w:sz w:val="28"/>
          <w:szCs w:val="28"/>
        </w:rPr>
      </w:pPr>
      <w:r w:rsidRPr="00BB0EE5">
        <w:rPr>
          <w:rFonts w:ascii="Times New Roman" w:hAnsi="Times New Roman" w:cs="Times New Roman"/>
          <w:sz w:val="28"/>
          <w:szCs w:val="28"/>
        </w:rPr>
        <w:t>Предмет «Основы экономики»</w:t>
      </w:r>
    </w:p>
    <w:p w:rsidR="00A67B8D" w:rsidRPr="00BB0EE5" w:rsidRDefault="00A67B8D" w:rsidP="00A67B8D">
      <w:pPr>
        <w:spacing w:after="0" w:line="240" w:lineRule="auto"/>
        <w:rPr>
          <w:rFonts w:ascii="Times New Roman" w:hAnsi="Times New Roman" w:cs="Times New Roman"/>
          <w:sz w:val="28"/>
          <w:szCs w:val="28"/>
        </w:rPr>
      </w:pPr>
    </w:p>
    <w:p w:rsidR="00A67B8D" w:rsidRDefault="00A67B8D" w:rsidP="00A67B8D">
      <w:pPr>
        <w:spacing w:after="0" w:line="240" w:lineRule="auto"/>
        <w:rPr>
          <w:rFonts w:ascii="Times New Roman" w:hAnsi="Times New Roman" w:cs="Times New Roman"/>
          <w:sz w:val="28"/>
          <w:szCs w:val="28"/>
        </w:rPr>
      </w:pPr>
    </w:p>
    <w:p w:rsidR="00A67B8D" w:rsidRDefault="00A67B8D" w:rsidP="00A67B8D">
      <w:pPr>
        <w:spacing w:after="0" w:line="240" w:lineRule="auto"/>
        <w:rPr>
          <w:rFonts w:ascii="Times New Roman" w:hAnsi="Times New Roman" w:cs="Times New Roman"/>
          <w:sz w:val="28"/>
          <w:szCs w:val="28"/>
        </w:rPr>
      </w:pPr>
    </w:p>
    <w:p w:rsidR="00A67B8D" w:rsidRDefault="00A67B8D" w:rsidP="00A67B8D">
      <w:pPr>
        <w:spacing w:after="0" w:line="240" w:lineRule="auto"/>
        <w:rPr>
          <w:rFonts w:ascii="Times New Roman" w:hAnsi="Times New Roman" w:cs="Times New Roman"/>
          <w:sz w:val="28"/>
          <w:szCs w:val="28"/>
        </w:rPr>
      </w:pPr>
    </w:p>
    <w:p w:rsidR="00A67B8D" w:rsidRDefault="00A67B8D" w:rsidP="00A67B8D">
      <w:pPr>
        <w:spacing w:after="0" w:line="240" w:lineRule="auto"/>
        <w:rPr>
          <w:rFonts w:ascii="Times New Roman" w:hAnsi="Times New Roman" w:cs="Times New Roman"/>
          <w:sz w:val="28"/>
          <w:szCs w:val="28"/>
        </w:rPr>
      </w:pPr>
    </w:p>
    <w:p w:rsidR="00A67B8D" w:rsidRPr="00BB0EE5" w:rsidRDefault="00A67B8D" w:rsidP="00A67B8D">
      <w:pPr>
        <w:spacing w:after="0" w:line="240" w:lineRule="auto"/>
        <w:rPr>
          <w:rFonts w:ascii="Times New Roman" w:hAnsi="Times New Roman" w:cs="Times New Roman"/>
          <w:sz w:val="28"/>
          <w:szCs w:val="28"/>
        </w:rPr>
      </w:pPr>
    </w:p>
    <w:p w:rsidR="00A67B8D" w:rsidRPr="00BE38D8" w:rsidRDefault="00A67B8D" w:rsidP="00A67B8D">
      <w:pPr>
        <w:spacing w:line="360" w:lineRule="exact"/>
        <w:jc w:val="center"/>
        <w:rPr>
          <w:rFonts w:ascii="Times New Roman" w:hAnsi="Times New Roman" w:cs="Times New Roman"/>
          <w:b/>
          <w:sz w:val="28"/>
        </w:rPr>
      </w:pPr>
      <w:r w:rsidRPr="00BE38D8">
        <w:rPr>
          <w:rFonts w:ascii="Times New Roman" w:hAnsi="Times New Roman" w:cs="Times New Roman"/>
          <w:b/>
          <w:sz w:val="28"/>
        </w:rPr>
        <w:t xml:space="preserve">Тема: </w:t>
      </w:r>
      <w:r>
        <w:rPr>
          <w:rFonts w:ascii="Times New Roman" w:hAnsi="Times New Roman" w:cs="Times New Roman"/>
          <w:b/>
          <w:sz w:val="28"/>
        </w:rPr>
        <w:t>Актуальные проблемы и перспективы банковского маркетинга (на примере ОАО «Альфа-банк»)</w:t>
      </w:r>
      <w:r w:rsidRPr="00BE38D8">
        <w:rPr>
          <w:rFonts w:ascii="Times New Roman" w:hAnsi="Times New Roman" w:cs="Times New Roman"/>
          <w:b/>
          <w:sz w:val="28"/>
        </w:rPr>
        <w:t xml:space="preserve"> </w:t>
      </w:r>
    </w:p>
    <w:p w:rsidR="00A67B8D" w:rsidRPr="00BB0EE5" w:rsidRDefault="00A67B8D" w:rsidP="00A67B8D">
      <w:pPr>
        <w:spacing w:after="0" w:line="240" w:lineRule="auto"/>
        <w:jc w:val="center"/>
        <w:rPr>
          <w:rFonts w:ascii="Times New Roman" w:hAnsi="Times New Roman" w:cs="Times New Roman"/>
          <w:sz w:val="28"/>
          <w:szCs w:val="28"/>
        </w:rPr>
      </w:pPr>
    </w:p>
    <w:p w:rsidR="00A67B8D" w:rsidRPr="00BB0EE5" w:rsidRDefault="00A67B8D" w:rsidP="00A67B8D">
      <w:pPr>
        <w:spacing w:after="0" w:line="240" w:lineRule="auto"/>
        <w:rPr>
          <w:rFonts w:ascii="Times New Roman" w:hAnsi="Times New Roman" w:cs="Times New Roman"/>
          <w:sz w:val="28"/>
          <w:szCs w:val="28"/>
        </w:rPr>
      </w:pPr>
    </w:p>
    <w:p w:rsidR="00A67B8D" w:rsidRPr="00BB0EE5" w:rsidRDefault="00A67B8D" w:rsidP="00A67B8D">
      <w:pPr>
        <w:spacing w:after="0" w:line="240" w:lineRule="auto"/>
        <w:rPr>
          <w:rFonts w:ascii="Times New Roman" w:hAnsi="Times New Roman" w:cs="Times New Roman"/>
          <w:sz w:val="28"/>
          <w:szCs w:val="28"/>
        </w:rPr>
      </w:pPr>
    </w:p>
    <w:p w:rsidR="00A67B8D" w:rsidRPr="00BB0EE5" w:rsidRDefault="00A67B8D" w:rsidP="00A67B8D">
      <w:pPr>
        <w:spacing w:after="0" w:line="240" w:lineRule="auto"/>
        <w:rPr>
          <w:rFonts w:ascii="Times New Roman" w:hAnsi="Times New Roman" w:cs="Times New Roman"/>
          <w:sz w:val="28"/>
          <w:szCs w:val="28"/>
        </w:rPr>
      </w:pPr>
    </w:p>
    <w:p w:rsidR="00A67B8D" w:rsidRPr="00BB0EE5" w:rsidRDefault="00A67B8D" w:rsidP="00A67B8D">
      <w:pPr>
        <w:spacing w:after="0" w:line="240" w:lineRule="auto"/>
        <w:ind w:left="5670"/>
        <w:rPr>
          <w:rFonts w:ascii="Times New Roman" w:hAnsi="Times New Roman" w:cs="Times New Roman"/>
          <w:sz w:val="28"/>
          <w:szCs w:val="28"/>
        </w:rPr>
      </w:pPr>
      <w:r w:rsidRPr="00BB0EE5">
        <w:rPr>
          <w:rFonts w:ascii="Times New Roman" w:hAnsi="Times New Roman" w:cs="Times New Roman"/>
          <w:sz w:val="28"/>
          <w:szCs w:val="28"/>
        </w:rPr>
        <w:t>Исполнитель:</w:t>
      </w:r>
    </w:p>
    <w:p w:rsidR="00A67B8D" w:rsidRPr="00BB0EE5" w:rsidRDefault="00A67B8D" w:rsidP="00A67B8D">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Шумкова Юлия Алексеевна</w:t>
      </w:r>
      <w:r w:rsidRPr="00BB0EE5">
        <w:rPr>
          <w:rFonts w:ascii="Times New Roman" w:hAnsi="Times New Roman" w:cs="Times New Roman"/>
          <w:sz w:val="28"/>
          <w:szCs w:val="28"/>
        </w:rPr>
        <w:t>,</w:t>
      </w:r>
    </w:p>
    <w:p w:rsidR="00A67B8D" w:rsidRPr="00BB0EE5" w:rsidRDefault="00A67B8D" w:rsidP="00A67B8D">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учащаяся </w:t>
      </w:r>
      <w:r w:rsidRPr="00BB0EE5">
        <w:rPr>
          <w:rFonts w:ascii="Times New Roman" w:hAnsi="Times New Roman" w:cs="Times New Roman"/>
          <w:sz w:val="28"/>
          <w:szCs w:val="28"/>
        </w:rPr>
        <w:t xml:space="preserve"> </w:t>
      </w:r>
      <w:r>
        <w:rPr>
          <w:rFonts w:ascii="Times New Roman" w:hAnsi="Times New Roman" w:cs="Times New Roman"/>
          <w:sz w:val="28"/>
          <w:szCs w:val="28"/>
        </w:rPr>
        <w:t>9</w:t>
      </w:r>
      <w:r w:rsidRPr="00BB0EE5">
        <w:rPr>
          <w:rFonts w:ascii="Times New Roman" w:hAnsi="Times New Roman" w:cs="Times New Roman"/>
          <w:sz w:val="28"/>
          <w:szCs w:val="28"/>
        </w:rPr>
        <w:t>«А» класса</w:t>
      </w:r>
    </w:p>
    <w:p w:rsidR="00A67B8D" w:rsidRPr="00BB0EE5" w:rsidRDefault="00A67B8D" w:rsidP="00A67B8D">
      <w:pPr>
        <w:spacing w:after="0" w:line="240" w:lineRule="auto"/>
        <w:ind w:left="5670"/>
        <w:rPr>
          <w:rFonts w:ascii="Times New Roman" w:hAnsi="Times New Roman" w:cs="Times New Roman"/>
          <w:sz w:val="28"/>
          <w:szCs w:val="28"/>
        </w:rPr>
      </w:pPr>
    </w:p>
    <w:p w:rsidR="00A67B8D" w:rsidRPr="00BB0EE5" w:rsidRDefault="00A67B8D" w:rsidP="00A67B8D">
      <w:pPr>
        <w:spacing w:after="0" w:line="240" w:lineRule="auto"/>
        <w:ind w:left="5670"/>
        <w:rPr>
          <w:rFonts w:ascii="Times New Roman" w:hAnsi="Times New Roman" w:cs="Times New Roman"/>
          <w:sz w:val="28"/>
          <w:szCs w:val="28"/>
        </w:rPr>
      </w:pPr>
      <w:r w:rsidRPr="00BB0EE5">
        <w:rPr>
          <w:rFonts w:ascii="Times New Roman" w:hAnsi="Times New Roman" w:cs="Times New Roman"/>
          <w:sz w:val="28"/>
          <w:szCs w:val="28"/>
        </w:rPr>
        <w:t>Руководитель:</w:t>
      </w:r>
    </w:p>
    <w:p w:rsidR="00A67B8D" w:rsidRPr="00BB0EE5" w:rsidRDefault="00A67B8D" w:rsidP="00A67B8D">
      <w:pPr>
        <w:spacing w:after="0" w:line="240" w:lineRule="auto"/>
        <w:ind w:left="5670"/>
        <w:rPr>
          <w:rFonts w:ascii="Times New Roman" w:hAnsi="Times New Roman" w:cs="Times New Roman"/>
          <w:sz w:val="28"/>
          <w:szCs w:val="28"/>
        </w:rPr>
      </w:pPr>
      <w:r w:rsidRPr="00BB0EE5">
        <w:rPr>
          <w:rFonts w:ascii="Times New Roman" w:hAnsi="Times New Roman" w:cs="Times New Roman"/>
          <w:sz w:val="28"/>
          <w:szCs w:val="28"/>
        </w:rPr>
        <w:t>Иванова Елена Леонидовна,</w:t>
      </w:r>
    </w:p>
    <w:p w:rsidR="00A67B8D" w:rsidRPr="00BB0EE5" w:rsidRDefault="00A67B8D" w:rsidP="00A67B8D">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учитель обществознания</w:t>
      </w:r>
    </w:p>
    <w:p w:rsidR="00A67B8D" w:rsidRPr="00BB0EE5" w:rsidRDefault="00A67B8D" w:rsidP="00A67B8D">
      <w:pPr>
        <w:spacing w:after="0" w:line="240" w:lineRule="auto"/>
        <w:jc w:val="right"/>
        <w:rPr>
          <w:rFonts w:ascii="Times New Roman" w:hAnsi="Times New Roman" w:cs="Times New Roman"/>
          <w:sz w:val="28"/>
          <w:szCs w:val="28"/>
        </w:rPr>
      </w:pPr>
    </w:p>
    <w:p w:rsidR="00A67B8D" w:rsidRDefault="00A67B8D" w:rsidP="00A67B8D">
      <w:pPr>
        <w:spacing w:after="0" w:line="240" w:lineRule="auto"/>
        <w:jc w:val="center"/>
        <w:rPr>
          <w:rFonts w:ascii="Times New Roman" w:hAnsi="Times New Roman" w:cs="Times New Roman"/>
          <w:sz w:val="28"/>
          <w:szCs w:val="28"/>
        </w:rPr>
      </w:pPr>
    </w:p>
    <w:p w:rsidR="00A67B8D" w:rsidRDefault="00A67B8D" w:rsidP="00A67B8D">
      <w:pPr>
        <w:spacing w:after="0" w:line="240" w:lineRule="auto"/>
        <w:jc w:val="center"/>
        <w:rPr>
          <w:rFonts w:ascii="Times New Roman" w:hAnsi="Times New Roman" w:cs="Times New Roman"/>
          <w:sz w:val="28"/>
          <w:szCs w:val="28"/>
        </w:rPr>
      </w:pPr>
    </w:p>
    <w:p w:rsidR="00A67B8D" w:rsidRDefault="00A67B8D" w:rsidP="00A67B8D">
      <w:pPr>
        <w:spacing w:after="0" w:line="240" w:lineRule="auto"/>
        <w:jc w:val="center"/>
        <w:rPr>
          <w:rFonts w:ascii="Times New Roman" w:hAnsi="Times New Roman" w:cs="Times New Roman"/>
          <w:sz w:val="28"/>
          <w:szCs w:val="28"/>
        </w:rPr>
      </w:pPr>
    </w:p>
    <w:p w:rsidR="00A67B8D" w:rsidRDefault="00A67B8D" w:rsidP="00A67B8D">
      <w:pPr>
        <w:spacing w:after="0" w:line="240" w:lineRule="auto"/>
        <w:jc w:val="center"/>
        <w:rPr>
          <w:rFonts w:ascii="Times New Roman" w:hAnsi="Times New Roman" w:cs="Times New Roman"/>
          <w:sz w:val="28"/>
          <w:szCs w:val="28"/>
        </w:rPr>
      </w:pPr>
    </w:p>
    <w:p w:rsidR="00A67B8D" w:rsidRDefault="00A67B8D" w:rsidP="00A67B8D">
      <w:pPr>
        <w:spacing w:after="0" w:line="240" w:lineRule="auto"/>
        <w:jc w:val="center"/>
        <w:rPr>
          <w:rFonts w:ascii="Times New Roman" w:hAnsi="Times New Roman" w:cs="Times New Roman"/>
          <w:sz w:val="28"/>
          <w:szCs w:val="28"/>
        </w:rPr>
      </w:pPr>
    </w:p>
    <w:p w:rsidR="00A67B8D" w:rsidRDefault="00A67B8D" w:rsidP="00A67B8D">
      <w:pPr>
        <w:spacing w:after="0" w:line="240" w:lineRule="auto"/>
        <w:jc w:val="center"/>
        <w:rPr>
          <w:rFonts w:ascii="Times New Roman" w:hAnsi="Times New Roman" w:cs="Times New Roman"/>
          <w:sz w:val="28"/>
          <w:szCs w:val="28"/>
        </w:rPr>
      </w:pPr>
    </w:p>
    <w:p w:rsidR="00A67B8D" w:rsidRDefault="00A67B8D" w:rsidP="00A67B8D">
      <w:pPr>
        <w:spacing w:after="0" w:line="240" w:lineRule="auto"/>
        <w:jc w:val="center"/>
        <w:rPr>
          <w:rFonts w:ascii="Times New Roman" w:hAnsi="Times New Roman" w:cs="Times New Roman"/>
          <w:sz w:val="28"/>
          <w:szCs w:val="28"/>
        </w:rPr>
      </w:pPr>
    </w:p>
    <w:p w:rsidR="00A67B8D" w:rsidRPr="00BB0EE5" w:rsidRDefault="00A67B8D" w:rsidP="00A67B8D">
      <w:pPr>
        <w:spacing w:after="0" w:line="240" w:lineRule="auto"/>
        <w:jc w:val="center"/>
        <w:rPr>
          <w:rFonts w:ascii="Times New Roman" w:hAnsi="Times New Roman" w:cs="Times New Roman"/>
          <w:sz w:val="28"/>
          <w:szCs w:val="28"/>
        </w:rPr>
      </w:pPr>
      <w:r w:rsidRPr="00BB0EE5">
        <w:rPr>
          <w:rFonts w:ascii="Times New Roman" w:hAnsi="Times New Roman" w:cs="Times New Roman"/>
          <w:sz w:val="28"/>
          <w:szCs w:val="28"/>
        </w:rPr>
        <w:t>Каменск – Уральский</w:t>
      </w:r>
    </w:p>
    <w:p w:rsidR="00A67B8D" w:rsidRDefault="00A67B8D" w:rsidP="00BF2967">
      <w:pPr>
        <w:jc w:val="center"/>
        <w:rPr>
          <w:rFonts w:ascii="Times New Roman" w:hAnsi="Times New Roman" w:cs="Times New Roman"/>
          <w:sz w:val="28"/>
        </w:rPr>
      </w:pPr>
      <w:r>
        <w:rPr>
          <w:rFonts w:ascii="Times New Roman" w:hAnsi="Times New Roman" w:cs="Times New Roman"/>
          <w:sz w:val="28"/>
        </w:rPr>
        <w:t xml:space="preserve">2012 </w:t>
      </w:r>
      <w:r>
        <w:rPr>
          <w:rFonts w:ascii="Times New Roman" w:hAnsi="Times New Roman" w:cs="Times New Roman"/>
          <w:sz w:val="28"/>
        </w:rPr>
        <w:br w:type="page"/>
      </w:r>
    </w:p>
    <w:p w:rsidR="00A67B8D" w:rsidRDefault="00A67B8D" w:rsidP="00BF2967">
      <w:pPr>
        <w:pStyle w:val="1"/>
        <w:spacing w:line="360" w:lineRule="auto"/>
        <w:rPr>
          <w:bCs/>
          <w:caps/>
          <w:sz w:val="28"/>
        </w:rPr>
      </w:pPr>
      <w:r>
        <w:rPr>
          <w:bCs/>
          <w:caps/>
          <w:sz w:val="28"/>
        </w:rPr>
        <w:lastRenderedPageBreak/>
        <w:t>Содержание</w:t>
      </w:r>
    </w:p>
    <w:p w:rsidR="00A67B8D" w:rsidRPr="00793708" w:rsidRDefault="00A67B8D" w:rsidP="00A67B8D">
      <w:pPr>
        <w:spacing w:line="360" w:lineRule="auto"/>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675"/>
      </w:tblGrid>
      <w:tr w:rsidR="00A67B8D" w:rsidTr="0090289C">
        <w:tc>
          <w:tcPr>
            <w:tcW w:w="9180" w:type="dxa"/>
          </w:tcPr>
          <w:p w:rsidR="00A67B8D" w:rsidRDefault="00A67B8D" w:rsidP="00A67B8D">
            <w:pPr>
              <w:widowControl w:val="0"/>
              <w:spacing w:line="360" w:lineRule="auto"/>
              <w:jc w:val="both"/>
              <w:rPr>
                <w:rFonts w:ascii="Times New Roman" w:hAnsi="Times New Roman" w:cs="Times New Roman"/>
                <w:sz w:val="28"/>
                <w:szCs w:val="27"/>
              </w:rPr>
            </w:pPr>
            <w:r w:rsidRPr="00A67B8D">
              <w:rPr>
                <w:rFonts w:ascii="Times New Roman" w:hAnsi="Times New Roman" w:cs="Times New Roman"/>
                <w:sz w:val="28"/>
                <w:szCs w:val="27"/>
              </w:rPr>
              <w:t>Введение</w:t>
            </w:r>
          </w:p>
        </w:tc>
        <w:tc>
          <w:tcPr>
            <w:tcW w:w="675" w:type="dxa"/>
          </w:tcPr>
          <w:p w:rsidR="00A67B8D"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3</w:t>
            </w:r>
          </w:p>
        </w:tc>
      </w:tr>
      <w:tr w:rsidR="00A67B8D" w:rsidTr="0090289C">
        <w:tc>
          <w:tcPr>
            <w:tcW w:w="9180" w:type="dxa"/>
          </w:tcPr>
          <w:p w:rsidR="00A67B8D" w:rsidRDefault="00A67B8D" w:rsidP="00A67B8D">
            <w:pPr>
              <w:widowControl w:val="0"/>
              <w:spacing w:line="360" w:lineRule="auto"/>
              <w:jc w:val="both"/>
              <w:rPr>
                <w:rFonts w:ascii="Times New Roman" w:hAnsi="Times New Roman" w:cs="Times New Roman"/>
                <w:sz w:val="28"/>
                <w:szCs w:val="27"/>
              </w:rPr>
            </w:pPr>
            <w:r w:rsidRPr="00A67B8D">
              <w:rPr>
                <w:rFonts w:ascii="Times New Roman" w:hAnsi="Times New Roman" w:cs="Times New Roman"/>
                <w:bCs/>
                <w:sz w:val="28"/>
                <w:szCs w:val="27"/>
              </w:rPr>
              <w:t xml:space="preserve">1. Теоретические и методологические основы </w:t>
            </w:r>
            <w:r>
              <w:rPr>
                <w:rFonts w:ascii="Times New Roman" w:hAnsi="Times New Roman" w:cs="Times New Roman"/>
                <w:bCs/>
                <w:sz w:val="28"/>
                <w:szCs w:val="27"/>
              </w:rPr>
              <w:t>банковского маркетинга</w:t>
            </w:r>
          </w:p>
        </w:tc>
        <w:tc>
          <w:tcPr>
            <w:tcW w:w="675" w:type="dxa"/>
          </w:tcPr>
          <w:p w:rsidR="00A67B8D"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6</w:t>
            </w:r>
          </w:p>
        </w:tc>
      </w:tr>
      <w:tr w:rsidR="00A67B8D" w:rsidTr="0090289C">
        <w:tc>
          <w:tcPr>
            <w:tcW w:w="9180" w:type="dxa"/>
          </w:tcPr>
          <w:p w:rsidR="00A67B8D" w:rsidRDefault="00A67B8D" w:rsidP="00BF2967">
            <w:pPr>
              <w:spacing w:line="360" w:lineRule="auto"/>
              <w:ind w:firstLine="284"/>
              <w:jc w:val="both"/>
              <w:rPr>
                <w:rFonts w:ascii="Times New Roman" w:hAnsi="Times New Roman" w:cs="Times New Roman"/>
                <w:sz w:val="28"/>
                <w:szCs w:val="27"/>
              </w:rPr>
            </w:pPr>
            <w:r w:rsidRPr="00A67B8D">
              <w:rPr>
                <w:rFonts w:ascii="Times New Roman" w:hAnsi="Times New Roman" w:cs="Times New Roman"/>
                <w:sz w:val="28"/>
                <w:szCs w:val="27"/>
              </w:rPr>
              <w:t>1</w:t>
            </w:r>
            <w:r>
              <w:rPr>
                <w:rFonts w:ascii="Times New Roman" w:hAnsi="Times New Roman" w:cs="Times New Roman"/>
                <w:sz w:val="28"/>
                <w:szCs w:val="27"/>
              </w:rPr>
              <w:t>.1</w:t>
            </w:r>
            <w:r w:rsidRPr="00A67B8D">
              <w:rPr>
                <w:rFonts w:ascii="Times New Roman" w:hAnsi="Times New Roman" w:cs="Times New Roman"/>
                <w:sz w:val="28"/>
                <w:szCs w:val="27"/>
              </w:rPr>
              <w:t xml:space="preserve"> Особенности комплекса маркетинга в банковском предпринимательстве</w:t>
            </w:r>
          </w:p>
        </w:tc>
        <w:tc>
          <w:tcPr>
            <w:tcW w:w="675" w:type="dxa"/>
          </w:tcPr>
          <w:p w:rsidR="0090289C" w:rsidRDefault="0090289C" w:rsidP="00A67B8D">
            <w:pPr>
              <w:widowControl w:val="0"/>
              <w:spacing w:line="360" w:lineRule="auto"/>
              <w:jc w:val="both"/>
              <w:rPr>
                <w:rFonts w:ascii="Times New Roman" w:hAnsi="Times New Roman" w:cs="Times New Roman"/>
                <w:sz w:val="28"/>
                <w:szCs w:val="27"/>
              </w:rPr>
            </w:pPr>
          </w:p>
          <w:p w:rsidR="00A67B8D"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6</w:t>
            </w:r>
          </w:p>
        </w:tc>
      </w:tr>
      <w:tr w:rsidR="00A67B8D" w:rsidTr="0090289C">
        <w:tc>
          <w:tcPr>
            <w:tcW w:w="9180" w:type="dxa"/>
          </w:tcPr>
          <w:p w:rsidR="00A67B8D" w:rsidRDefault="00A67B8D" w:rsidP="00BF2967">
            <w:pPr>
              <w:spacing w:line="360" w:lineRule="auto"/>
              <w:ind w:firstLine="284"/>
              <w:jc w:val="both"/>
              <w:rPr>
                <w:rFonts w:ascii="Times New Roman" w:hAnsi="Times New Roman" w:cs="Times New Roman"/>
                <w:sz w:val="28"/>
                <w:szCs w:val="27"/>
              </w:rPr>
            </w:pPr>
            <w:r>
              <w:rPr>
                <w:rFonts w:ascii="Times New Roman" w:hAnsi="Times New Roman" w:cs="Times New Roman"/>
                <w:sz w:val="28"/>
                <w:szCs w:val="27"/>
              </w:rPr>
              <w:t>1.2</w:t>
            </w:r>
            <w:r w:rsidRPr="00A67B8D">
              <w:rPr>
                <w:rFonts w:ascii="Times New Roman" w:hAnsi="Times New Roman" w:cs="Times New Roman"/>
                <w:sz w:val="28"/>
                <w:szCs w:val="27"/>
              </w:rPr>
              <w:t xml:space="preserve"> Основные направления изучения потребителей банковских услуг</w:t>
            </w:r>
            <w:r>
              <w:rPr>
                <w:rFonts w:ascii="Times New Roman" w:hAnsi="Times New Roman" w:cs="Times New Roman"/>
                <w:sz w:val="28"/>
                <w:szCs w:val="27"/>
              </w:rPr>
              <w:t>. Методика анализа рыночных возможностей банка, его целевых сегментов и основных конкурентов</w:t>
            </w:r>
          </w:p>
        </w:tc>
        <w:tc>
          <w:tcPr>
            <w:tcW w:w="675" w:type="dxa"/>
          </w:tcPr>
          <w:p w:rsidR="00A67B8D" w:rsidRDefault="00A67B8D" w:rsidP="00A67B8D">
            <w:pPr>
              <w:widowControl w:val="0"/>
              <w:spacing w:line="360" w:lineRule="auto"/>
              <w:jc w:val="both"/>
              <w:rPr>
                <w:rFonts w:ascii="Times New Roman" w:hAnsi="Times New Roman" w:cs="Times New Roman"/>
                <w:sz w:val="28"/>
                <w:szCs w:val="27"/>
              </w:rPr>
            </w:pPr>
          </w:p>
          <w:p w:rsidR="0090289C" w:rsidRDefault="0090289C" w:rsidP="00A67B8D">
            <w:pPr>
              <w:widowControl w:val="0"/>
              <w:spacing w:line="360" w:lineRule="auto"/>
              <w:jc w:val="both"/>
              <w:rPr>
                <w:rFonts w:ascii="Times New Roman" w:hAnsi="Times New Roman" w:cs="Times New Roman"/>
                <w:sz w:val="28"/>
                <w:szCs w:val="27"/>
              </w:rPr>
            </w:pPr>
          </w:p>
          <w:p w:rsidR="0090289C"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17</w:t>
            </w:r>
          </w:p>
        </w:tc>
      </w:tr>
      <w:tr w:rsidR="00A67B8D" w:rsidTr="0090289C">
        <w:tc>
          <w:tcPr>
            <w:tcW w:w="9180" w:type="dxa"/>
          </w:tcPr>
          <w:p w:rsidR="00A67B8D" w:rsidRDefault="00A67B8D" w:rsidP="00A67B8D">
            <w:pPr>
              <w:widowControl w:val="0"/>
              <w:spacing w:line="360" w:lineRule="auto"/>
              <w:jc w:val="both"/>
              <w:rPr>
                <w:rFonts w:ascii="Times New Roman" w:hAnsi="Times New Roman" w:cs="Times New Roman"/>
                <w:sz w:val="28"/>
                <w:szCs w:val="27"/>
              </w:rPr>
            </w:pPr>
            <w:r w:rsidRPr="00A67B8D">
              <w:rPr>
                <w:rFonts w:ascii="Times New Roman" w:hAnsi="Times New Roman" w:cs="Times New Roman"/>
                <w:bCs/>
                <w:sz w:val="28"/>
                <w:szCs w:val="27"/>
              </w:rPr>
              <w:t>2. А</w:t>
            </w:r>
            <w:r w:rsidR="00430AEA">
              <w:rPr>
                <w:rFonts w:ascii="Times New Roman" w:hAnsi="Times New Roman" w:cs="Times New Roman"/>
                <w:bCs/>
                <w:sz w:val="28"/>
                <w:szCs w:val="27"/>
              </w:rPr>
              <w:t>нализ банковского маркетинга в</w:t>
            </w:r>
            <w:r>
              <w:rPr>
                <w:rFonts w:ascii="Times New Roman" w:hAnsi="Times New Roman" w:cs="Times New Roman"/>
                <w:bCs/>
                <w:sz w:val="28"/>
                <w:szCs w:val="27"/>
              </w:rPr>
              <w:t xml:space="preserve"> ОАО «Альфа-банк»</w:t>
            </w:r>
          </w:p>
        </w:tc>
        <w:tc>
          <w:tcPr>
            <w:tcW w:w="675" w:type="dxa"/>
          </w:tcPr>
          <w:p w:rsidR="00A67B8D"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25</w:t>
            </w:r>
          </w:p>
        </w:tc>
      </w:tr>
      <w:tr w:rsidR="00A67B8D" w:rsidTr="0090289C">
        <w:tc>
          <w:tcPr>
            <w:tcW w:w="9180" w:type="dxa"/>
          </w:tcPr>
          <w:p w:rsidR="00A67B8D" w:rsidRDefault="00A67B8D" w:rsidP="00BF2967">
            <w:pPr>
              <w:spacing w:line="360" w:lineRule="auto"/>
              <w:ind w:firstLine="284"/>
              <w:jc w:val="both"/>
              <w:rPr>
                <w:rFonts w:ascii="Times New Roman" w:hAnsi="Times New Roman" w:cs="Times New Roman"/>
                <w:sz w:val="28"/>
                <w:szCs w:val="27"/>
              </w:rPr>
            </w:pPr>
            <w:r>
              <w:rPr>
                <w:rFonts w:ascii="Times New Roman" w:hAnsi="Times New Roman" w:cs="Times New Roman"/>
                <w:sz w:val="28"/>
                <w:szCs w:val="27"/>
              </w:rPr>
              <w:t>2.1. Х</w:t>
            </w:r>
            <w:r w:rsidRPr="00A67B8D">
              <w:rPr>
                <w:rFonts w:ascii="Times New Roman" w:hAnsi="Times New Roman" w:cs="Times New Roman"/>
                <w:sz w:val="28"/>
                <w:szCs w:val="27"/>
              </w:rPr>
              <w:t>арактеристика</w:t>
            </w:r>
            <w:r>
              <w:rPr>
                <w:rFonts w:ascii="Times New Roman" w:hAnsi="Times New Roman" w:cs="Times New Roman"/>
                <w:sz w:val="28"/>
                <w:szCs w:val="27"/>
              </w:rPr>
              <w:t xml:space="preserve"> ОАО «Альфа-банк» </w:t>
            </w:r>
            <w:r w:rsidRPr="00A67B8D">
              <w:rPr>
                <w:rFonts w:ascii="Times New Roman" w:hAnsi="Times New Roman" w:cs="Times New Roman"/>
                <w:sz w:val="28"/>
                <w:szCs w:val="27"/>
              </w:rPr>
              <w:t>как объекта коммерческой деятельности</w:t>
            </w:r>
          </w:p>
        </w:tc>
        <w:tc>
          <w:tcPr>
            <w:tcW w:w="675" w:type="dxa"/>
          </w:tcPr>
          <w:p w:rsidR="00A67B8D" w:rsidRDefault="00A67B8D" w:rsidP="00A67B8D">
            <w:pPr>
              <w:widowControl w:val="0"/>
              <w:spacing w:line="360" w:lineRule="auto"/>
              <w:jc w:val="both"/>
              <w:rPr>
                <w:rFonts w:ascii="Times New Roman" w:hAnsi="Times New Roman" w:cs="Times New Roman"/>
                <w:sz w:val="28"/>
                <w:szCs w:val="27"/>
              </w:rPr>
            </w:pPr>
          </w:p>
          <w:p w:rsidR="0090289C"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25</w:t>
            </w:r>
          </w:p>
        </w:tc>
      </w:tr>
      <w:tr w:rsidR="00A67B8D" w:rsidTr="0090289C">
        <w:tc>
          <w:tcPr>
            <w:tcW w:w="9180" w:type="dxa"/>
          </w:tcPr>
          <w:p w:rsidR="00A67B8D" w:rsidRDefault="00BF2967" w:rsidP="00BF2967">
            <w:pPr>
              <w:widowControl w:val="0"/>
              <w:spacing w:line="360" w:lineRule="auto"/>
              <w:ind w:firstLine="284"/>
              <w:jc w:val="both"/>
              <w:rPr>
                <w:rFonts w:ascii="Times New Roman" w:hAnsi="Times New Roman" w:cs="Times New Roman"/>
                <w:sz w:val="28"/>
                <w:szCs w:val="27"/>
              </w:rPr>
            </w:pPr>
            <w:r>
              <w:rPr>
                <w:rFonts w:ascii="Times New Roman" w:hAnsi="Times New Roman" w:cs="Times New Roman"/>
                <w:sz w:val="28"/>
                <w:szCs w:val="27"/>
              </w:rPr>
              <w:t>2.2. Маркетинговое исследование удовлетворенности потребителей банковскими услугами</w:t>
            </w:r>
          </w:p>
        </w:tc>
        <w:tc>
          <w:tcPr>
            <w:tcW w:w="675" w:type="dxa"/>
          </w:tcPr>
          <w:p w:rsidR="00A67B8D" w:rsidRDefault="00A67B8D" w:rsidP="00A67B8D">
            <w:pPr>
              <w:widowControl w:val="0"/>
              <w:spacing w:line="360" w:lineRule="auto"/>
              <w:jc w:val="both"/>
              <w:rPr>
                <w:rFonts w:ascii="Times New Roman" w:hAnsi="Times New Roman" w:cs="Times New Roman"/>
                <w:sz w:val="28"/>
                <w:szCs w:val="27"/>
              </w:rPr>
            </w:pPr>
          </w:p>
          <w:p w:rsidR="0090289C"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33</w:t>
            </w:r>
          </w:p>
        </w:tc>
      </w:tr>
      <w:tr w:rsidR="00A67B8D" w:rsidTr="0090289C">
        <w:tc>
          <w:tcPr>
            <w:tcW w:w="9180" w:type="dxa"/>
          </w:tcPr>
          <w:p w:rsidR="00A67B8D" w:rsidRDefault="00BF2967"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3. Перспективы развития и пути совершенствования банковского маркетинга</w:t>
            </w:r>
          </w:p>
        </w:tc>
        <w:tc>
          <w:tcPr>
            <w:tcW w:w="675" w:type="dxa"/>
          </w:tcPr>
          <w:p w:rsidR="00A67B8D" w:rsidRDefault="00A67B8D" w:rsidP="00A67B8D">
            <w:pPr>
              <w:widowControl w:val="0"/>
              <w:spacing w:line="360" w:lineRule="auto"/>
              <w:jc w:val="both"/>
              <w:rPr>
                <w:rFonts w:ascii="Times New Roman" w:hAnsi="Times New Roman" w:cs="Times New Roman"/>
                <w:sz w:val="28"/>
                <w:szCs w:val="27"/>
              </w:rPr>
            </w:pPr>
          </w:p>
          <w:p w:rsidR="0090289C"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44</w:t>
            </w:r>
          </w:p>
        </w:tc>
      </w:tr>
      <w:tr w:rsidR="00BF2967" w:rsidTr="0090289C">
        <w:tc>
          <w:tcPr>
            <w:tcW w:w="9180" w:type="dxa"/>
          </w:tcPr>
          <w:p w:rsidR="00BF2967" w:rsidRDefault="00BF2967"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Заключение</w:t>
            </w:r>
          </w:p>
        </w:tc>
        <w:tc>
          <w:tcPr>
            <w:tcW w:w="675" w:type="dxa"/>
          </w:tcPr>
          <w:p w:rsidR="00BF2967"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48</w:t>
            </w:r>
          </w:p>
        </w:tc>
      </w:tr>
      <w:tr w:rsidR="00BF2967" w:rsidTr="0090289C">
        <w:tc>
          <w:tcPr>
            <w:tcW w:w="9180" w:type="dxa"/>
          </w:tcPr>
          <w:p w:rsidR="00BF2967" w:rsidRDefault="00BF2967"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Список использованных источников и литературы</w:t>
            </w:r>
          </w:p>
        </w:tc>
        <w:tc>
          <w:tcPr>
            <w:tcW w:w="675" w:type="dxa"/>
          </w:tcPr>
          <w:p w:rsidR="00BF2967"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51</w:t>
            </w:r>
          </w:p>
        </w:tc>
      </w:tr>
      <w:tr w:rsidR="0090289C" w:rsidTr="0090289C">
        <w:tc>
          <w:tcPr>
            <w:tcW w:w="9180" w:type="dxa"/>
          </w:tcPr>
          <w:p w:rsidR="0090289C"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Приложение</w:t>
            </w:r>
          </w:p>
        </w:tc>
        <w:tc>
          <w:tcPr>
            <w:tcW w:w="675" w:type="dxa"/>
          </w:tcPr>
          <w:p w:rsidR="0090289C" w:rsidRDefault="0090289C" w:rsidP="00A67B8D">
            <w:pPr>
              <w:widowControl w:val="0"/>
              <w:spacing w:line="360" w:lineRule="auto"/>
              <w:jc w:val="both"/>
              <w:rPr>
                <w:rFonts w:ascii="Times New Roman" w:hAnsi="Times New Roman" w:cs="Times New Roman"/>
                <w:sz w:val="28"/>
                <w:szCs w:val="27"/>
              </w:rPr>
            </w:pPr>
            <w:r>
              <w:rPr>
                <w:rFonts w:ascii="Times New Roman" w:hAnsi="Times New Roman" w:cs="Times New Roman"/>
                <w:sz w:val="28"/>
                <w:szCs w:val="27"/>
              </w:rPr>
              <w:t>54</w:t>
            </w:r>
          </w:p>
        </w:tc>
      </w:tr>
    </w:tbl>
    <w:p w:rsidR="00A67B8D" w:rsidRDefault="00A67B8D" w:rsidP="00A67B8D">
      <w:pPr>
        <w:widowControl w:val="0"/>
        <w:spacing w:after="0" w:line="360" w:lineRule="auto"/>
        <w:jc w:val="both"/>
        <w:rPr>
          <w:rFonts w:ascii="Times New Roman" w:hAnsi="Times New Roman" w:cs="Times New Roman"/>
          <w:sz w:val="28"/>
          <w:szCs w:val="27"/>
        </w:rPr>
      </w:pPr>
    </w:p>
    <w:p w:rsidR="00BF2967" w:rsidRDefault="00BF2967">
      <w:r>
        <w:br w:type="page"/>
      </w:r>
    </w:p>
    <w:p w:rsidR="00CA22D9" w:rsidRPr="00733D35" w:rsidRDefault="00733D35" w:rsidP="00A67B8D">
      <w:pPr>
        <w:jc w:val="center"/>
        <w:rPr>
          <w:rFonts w:ascii="Times New Roman" w:hAnsi="Times New Roman" w:cs="Times New Roman"/>
          <w:sz w:val="28"/>
          <w:szCs w:val="28"/>
        </w:rPr>
      </w:pPr>
      <w:r w:rsidRPr="00733D35">
        <w:rPr>
          <w:rFonts w:ascii="Times New Roman" w:hAnsi="Times New Roman" w:cs="Times New Roman"/>
          <w:sz w:val="28"/>
          <w:szCs w:val="28"/>
        </w:rPr>
        <w:lastRenderedPageBreak/>
        <w:t>В</w:t>
      </w:r>
      <w:r w:rsidR="00430AEA">
        <w:rPr>
          <w:rFonts w:ascii="Times New Roman" w:hAnsi="Times New Roman" w:cs="Times New Roman"/>
          <w:sz w:val="28"/>
          <w:szCs w:val="28"/>
        </w:rPr>
        <w:t>в</w:t>
      </w:r>
      <w:r w:rsidRPr="00733D35">
        <w:rPr>
          <w:rFonts w:ascii="Times New Roman" w:hAnsi="Times New Roman" w:cs="Times New Roman"/>
          <w:sz w:val="28"/>
          <w:szCs w:val="28"/>
        </w:rPr>
        <w:t>едение</w:t>
      </w:r>
    </w:p>
    <w:p w:rsidR="00733D35" w:rsidRPr="00733D35" w:rsidRDefault="00733D35" w:rsidP="00A67B8D">
      <w:pPr>
        <w:jc w:val="center"/>
        <w:rPr>
          <w:rFonts w:ascii="Times New Roman" w:hAnsi="Times New Roman" w:cs="Times New Roman"/>
          <w:sz w:val="28"/>
          <w:szCs w:val="28"/>
        </w:rPr>
      </w:pPr>
    </w:p>
    <w:p w:rsidR="00430AEA" w:rsidRPr="00430AEA" w:rsidRDefault="00430AEA" w:rsidP="00430AEA">
      <w:pPr>
        <w:widowControl w:val="0"/>
        <w:spacing w:after="0" w:line="360" w:lineRule="auto"/>
        <w:ind w:firstLine="567"/>
        <w:jc w:val="both"/>
        <w:rPr>
          <w:rFonts w:ascii="Times New Roman" w:hAnsi="Times New Roman" w:cs="Times New Roman"/>
          <w:sz w:val="28"/>
          <w:szCs w:val="28"/>
        </w:rPr>
      </w:pPr>
      <w:r w:rsidRPr="00430AEA">
        <w:rPr>
          <w:rFonts w:ascii="Times New Roman" w:hAnsi="Times New Roman" w:cs="Times New Roman"/>
          <w:sz w:val="28"/>
          <w:szCs w:val="28"/>
        </w:rPr>
        <w:t>Сегодня меняется многое. Идеи перехода к рыночной экономике с трудом, но завоевывают все больше сторонников. Растет интерес к банковской сфере. Создаются коммерческие банки, укрупняются уже имеющиеся и исчезают те, которые не выдерживают конкуренцию. Создаются и другие финансовые институты. Современная банковская сфера - это важнейшая сфера национального хозяйства любого государства. В последние годы она претерпела значительные изменения. Американские исследователи склонны</w:t>
      </w:r>
      <w:r w:rsidR="00000706">
        <w:rPr>
          <w:rFonts w:ascii="Times New Roman" w:hAnsi="Times New Roman" w:cs="Times New Roman"/>
          <w:sz w:val="28"/>
          <w:szCs w:val="28"/>
        </w:rPr>
        <w:t xml:space="preserve"> видеть в происходящих сдвигах «финансовую революцию»</w:t>
      </w:r>
      <w:r w:rsidRPr="00430AEA">
        <w:rPr>
          <w:rFonts w:ascii="Times New Roman" w:hAnsi="Times New Roman" w:cs="Times New Roman"/>
          <w:sz w:val="28"/>
          <w:szCs w:val="28"/>
        </w:rPr>
        <w:t xml:space="preserve">. Модифицируются все компоненты банковской системы. При этом динамические сдвиги банковских системах стран рыночной экономики обусловлены серьезными изменениями. </w:t>
      </w:r>
    </w:p>
    <w:p w:rsidR="00430AEA" w:rsidRPr="00430AEA" w:rsidRDefault="00430AEA" w:rsidP="00430AEA">
      <w:pPr>
        <w:widowControl w:val="0"/>
        <w:spacing w:after="0" w:line="360" w:lineRule="auto"/>
        <w:ind w:firstLine="567"/>
        <w:jc w:val="both"/>
        <w:rPr>
          <w:rFonts w:ascii="Times New Roman" w:hAnsi="Times New Roman" w:cs="Times New Roman"/>
          <w:sz w:val="28"/>
          <w:szCs w:val="28"/>
        </w:rPr>
      </w:pPr>
      <w:r w:rsidRPr="00430AEA">
        <w:rPr>
          <w:rFonts w:ascii="Times New Roman" w:hAnsi="Times New Roman" w:cs="Times New Roman"/>
          <w:sz w:val="28"/>
          <w:szCs w:val="28"/>
        </w:rPr>
        <w:t>Современный маркетинг рассматривается специалистами как система организации всей деятельности банка (фирмы) по разработке, производству и сбыта товаров, предоставления услуг на основе комплексного изучения рынка и реальных запросов клиентов, с целью получения максимальной прибыли.</w:t>
      </w:r>
    </w:p>
    <w:p w:rsidR="00430AEA" w:rsidRPr="00430AEA" w:rsidRDefault="00430AEA" w:rsidP="00430AEA">
      <w:pPr>
        <w:widowControl w:val="0"/>
        <w:spacing w:after="0" w:line="360" w:lineRule="auto"/>
        <w:ind w:firstLine="567"/>
        <w:jc w:val="both"/>
        <w:rPr>
          <w:rFonts w:ascii="Times New Roman" w:hAnsi="Times New Roman" w:cs="Times New Roman"/>
          <w:sz w:val="28"/>
          <w:szCs w:val="28"/>
        </w:rPr>
      </w:pPr>
      <w:r w:rsidRPr="00430AEA">
        <w:rPr>
          <w:rFonts w:ascii="Times New Roman" w:hAnsi="Times New Roman" w:cs="Times New Roman"/>
          <w:sz w:val="28"/>
          <w:szCs w:val="28"/>
        </w:rPr>
        <w:t>Создание реальной банковской системы в России привело к необходимости внедрения коммерческими банками современных приемов и способов маркетинга. На это ориентируют интернационализация и универсализация банковской деятельности, усиление конкуренции с иностранными банками, а также появление банков конкурентов в лице небанковских учреждений: страховых, брокерских, различных фондов, торгово-промышленных и финансовых корпораций. Чтобы выжить, банкам нужно бороться за каждого клиента. В этих условиях особое значение приобретает банковский маркетинг, чем и объясняется актуальность выбранной темы.</w:t>
      </w:r>
    </w:p>
    <w:p w:rsidR="00F76A5D" w:rsidRDefault="00430AEA" w:rsidP="00430AEA">
      <w:pPr>
        <w:spacing w:after="0" w:line="360" w:lineRule="auto"/>
        <w:ind w:firstLine="567"/>
        <w:jc w:val="both"/>
        <w:rPr>
          <w:rFonts w:ascii="Times New Roman" w:hAnsi="Times New Roman" w:cs="Times New Roman"/>
          <w:sz w:val="28"/>
          <w:szCs w:val="28"/>
        </w:rPr>
      </w:pPr>
      <w:r w:rsidRPr="00430AEA">
        <w:rPr>
          <w:rFonts w:ascii="Times New Roman" w:hAnsi="Times New Roman" w:cs="Times New Roman"/>
          <w:sz w:val="28"/>
          <w:szCs w:val="28"/>
        </w:rPr>
        <w:t xml:space="preserve">Маркетинг известен как система управления и организации деятельности компаний, фирм, банков, всесторонне учитывающая происходящие на рынке процессы. Банковский маркетинг в силу его специфики представляет собой особую отрасль маркетинга. Это – внешняя и внутренняя идеология, стратегия, </w:t>
      </w:r>
      <w:r w:rsidRPr="00430AEA">
        <w:rPr>
          <w:rFonts w:ascii="Times New Roman" w:hAnsi="Times New Roman" w:cs="Times New Roman"/>
          <w:sz w:val="28"/>
          <w:szCs w:val="28"/>
        </w:rPr>
        <w:lastRenderedPageBreak/>
        <w:t>тактика и политика деятельности банка, определяемая конкретной общественно-политической и экономической ситуацией. Последние изменения в банковской системе, реальная хозяйственная ситуация в России сегодня привели к жизненной необходимости освоения банками современных приемов и способов маркетинга.</w:t>
      </w:r>
      <w:r w:rsidRPr="00430AEA">
        <w:rPr>
          <w:rStyle w:val="ac"/>
          <w:rFonts w:ascii="Times New Roman" w:hAnsi="Times New Roman"/>
          <w:sz w:val="28"/>
          <w:szCs w:val="28"/>
        </w:rPr>
        <w:footnoteReference w:id="2"/>
      </w:r>
      <w:r w:rsidRPr="00430AEA">
        <w:rPr>
          <w:rFonts w:ascii="Times New Roman" w:hAnsi="Times New Roman" w:cs="Times New Roman"/>
          <w:sz w:val="28"/>
          <w:szCs w:val="28"/>
        </w:rPr>
        <w:t xml:space="preserve"> На это ориентирует универсализация банковской деятельности, выход ее за границы традиционных операций, усиление конкуренции с иностранными банками, появление конкурентов в лице небанковских учреждений. Чтобы выжить в конкурентной борьбе, банки осваивают новые виды услуг, новые формы бизнеса, выдвигают на первое место не только интересы акционеров, но и борятся за каждого клиента.</w:t>
      </w:r>
      <w:r w:rsidRPr="00430AEA">
        <w:rPr>
          <w:rStyle w:val="ac"/>
          <w:rFonts w:ascii="Times New Roman" w:hAnsi="Times New Roman"/>
          <w:sz w:val="28"/>
          <w:szCs w:val="28"/>
        </w:rPr>
        <w:footnoteReference w:id="3"/>
      </w:r>
      <w:r w:rsidRPr="00430AEA">
        <w:rPr>
          <w:rFonts w:ascii="Times New Roman" w:hAnsi="Times New Roman" w:cs="Times New Roman"/>
          <w:sz w:val="28"/>
          <w:szCs w:val="28"/>
        </w:rPr>
        <w:t xml:space="preserve"> </w:t>
      </w:r>
    </w:p>
    <w:p w:rsidR="00430AEA" w:rsidRPr="00430AEA" w:rsidRDefault="00430AEA" w:rsidP="00430AEA">
      <w:pPr>
        <w:spacing w:after="0" w:line="360" w:lineRule="auto"/>
        <w:ind w:firstLine="567"/>
        <w:jc w:val="both"/>
        <w:rPr>
          <w:rFonts w:ascii="Times New Roman" w:hAnsi="Times New Roman" w:cs="Times New Roman"/>
          <w:sz w:val="28"/>
          <w:szCs w:val="28"/>
        </w:rPr>
      </w:pPr>
      <w:r w:rsidRPr="00430AEA">
        <w:rPr>
          <w:rFonts w:ascii="Times New Roman" w:hAnsi="Times New Roman" w:cs="Times New Roman"/>
          <w:sz w:val="28"/>
          <w:szCs w:val="28"/>
        </w:rPr>
        <w:t>В настоящее время банковский маркетинг выступает как сочетание конкретных технических приемов работы с новым мышлением банковских служащих. Маркетинг лежит в основе работы всех подразделений банка. Изучается рынок, осуществляется сбор необходимой информации, которая анализируется, после чего разрабатываются стратегии освоения рынка.</w:t>
      </w:r>
      <w:r w:rsidRPr="00430AEA">
        <w:rPr>
          <w:rStyle w:val="a9"/>
          <w:rFonts w:ascii="Times New Roman" w:hAnsi="Times New Roman"/>
          <w:sz w:val="28"/>
          <w:szCs w:val="28"/>
        </w:rPr>
        <w:footnoteReference w:id="4"/>
      </w:r>
      <w:r w:rsidRPr="00430AEA">
        <w:rPr>
          <w:rFonts w:ascii="Times New Roman" w:hAnsi="Times New Roman" w:cs="Times New Roman"/>
          <w:sz w:val="28"/>
          <w:szCs w:val="28"/>
        </w:rPr>
        <w:t xml:space="preserve"> </w:t>
      </w:r>
    </w:p>
    <w:p w:rsidR="00733D35" w:rsidRPr="001A53D9" w:rsidRDefault="00430AEA" w:rsidP="001A53D9">
      <w:pPr>
        <w:spacing w:after="0" w:line="360" w:lineRule="auto"/>
        <w:ind w:firstLine="567"/>
        <w:jc w:val="both"/>
        <w:rPr>
          <w:rFonts w:ascii="Times New Roman" w:hAnsi="Times New Roman" w:cs="Times New Roman"/>
          <w:sz w:val="28"/>
          <w:szCs w:val="28"/>
        </w:rPr>
      </w:pPr>
      <w:r w:rsidRPr="00430AEA">
        <w:rPr>
          <w:rFonts w:ascii="Times New Roman" w:hAnsi="Times New Roman" w:cs="Times New Roman"/>
          <w:sz w:val="28"/>
          <w:szCs w:val="28"/>
        </w:rPr>
        <w:t xml:space="preserve">Многие, как юридические, так и физические лица задумываются, как выжить, как, в какой сфере экономической деятельности приложить свои знания, умения и навыки с максимальной для себя выгодой или каким образом (и куда) вложить накопленные средства, чтобы те принесли максимально возможную выгоду, или, если уж потери неизбежны, свести их </w:t>
      </w:r>
      <w:r w:rsidRPr="001A53D9">
        <w:rPr>
          <w:rFonts w:ascii="Times New Roman" w:hAnsi="Times New Roman" w:cs="Times New Roman"/>
          <w:sz w:val="28"/>
          <w:szCs w:val="28"/>
        </w:rPr>
        <w:t xml:space="preserve">к минимуму. </w:t>
      </w:r>
      <w:r w:rsidRPr="001A53D9">
        <w:rPr>
          <w:rStyle w:val="a9"/>
          <w:rFonts w:ascii="Times New Roman" w:hAnsi="Times New Roman"/>
          <w:sz w:val="28"/>
          <w:szCs w:val="28"/>
        </w:rPr>
        <w:footnoteReference w:id="5"/>
      </w:r>
    </w:p>
    <w:p w:rsidR="001A53D9" w:rsidRPr="001A53D9" w:rsidRDefault="001A53D9" w:rsidP="001A53D9">
      <w:pPr>
        <w:spacing w:after="0" w:line="360" w:lineRule="auto"/>
        <w:ind w:firstLine="567"/>
        <w:jc w:val="both"/>
        <w:rPr>
          <w:rFonts w:ascii="Times New Roman" w:hAnsi="Times New Roman" w:cs="Times New Roman"/>
          <w:sz w:val="28"/>
          <w:szCs w:val="28"/>
        </w:rPr>
      </w:pPr>
      <w:r w:rsidRPr="001A53D9">
        <w:rPr>
          <w:rFonts w:ascii="Times New Roman" w:hAnsi="Times New Roman" w:cs="Times New Roman"/>
          <w:iCs/>
          <w:sz w:val="28"/>
          <w:szCs w:val="28"/>
        </w:rPr>
        <w:t>Объектом исследования</w:t>
      </w:r>
      <w:r w:rsidRPr="001A53D9">
        <w:rPr>
          <w:rFonts w:ascii="Times New Roman" w:hAnsi="Times New Roman" w:cs="Times New Roman"/>
          <w:sz w:val="28"/>
          <w:szCs w:val="28"/>
        </w:rPr>
        <w:t xml:space="preserve"> </w:t>
      </w:r>
      <w:r w:rsidR="00B17596">
        <w:rPr>
          <w:rFonts w:ascii="Times New Roman" w:hAnsi="Times New Roman" w:cs="Times New Roman"/>
          <w:sz w:val="28"/>
          <w:szCs w:val="28"/>
        </w:rPr>
        <w:t xml:space="preserve">является </w:t>
      </w:r>
      <w:r w:rsidR="00F76694">
        <w:rPr>
          <w:rFonts w:ascii="Times New Roman" w:hAnsi="Times New Roman" w:cs="Times New Roman"/>
          <w:sz w:val="28"/>
          <w:szCs w:val="28"/>
        </w:rPr>
        <w:t xml:space="preserve">деятельность </w:t>
      </w:r>
      <w:r w:rsidR="00B17596">
        <w:rPr>
          <w:rFonts w:ascii="Times New Roman" w:hAnsi="Times New Roman" w:cs="Times New Roman"/>
          <w:sz w:val="28"/>
          <w:szCs w:val="28"/>
        </w:rPr>
        <w:t>ОАО «Альфа-банк».</w:t>
      </w:r>
    </w:p>
    <w:p w:rsidR="001A53D9" w:rsidRPr="001A53D9" w:rsidRDefault="001A53D9" w:rsidP="001A53D9">
      <w:pPr>
        <w:widowControl w:val="0"/>
        <w:spacing w:after="0" w:line="360" w:lineRule="auto"/>
        <w:ind w:firstLine="567"/>
        <w:jc w:val="both"/>
        <w:rPr>
          <w:rFonts w:ascii="Times New Roman" w:hAnsi="Times New Roman" w:cs="Times New Roman"/>
          <w:sz w:val="28"/>
          <w:szCs w:val="28"/>
        </w:rPr>
      </w:pPr>
      <w:r w:rsidRPr="001A53D9">
        <w:rPr>
          <w:rFonts w:ascii="Times New Roman" w:hAnsi="Times New Roman" w:cs="Times New Roman"/>
          <w:iCs/>
          <w:sz w:val="28"/>
          <w:szCs w:val="28"/>
        </w:rPr>
        <w:t xml:space="preserve">Предметом исследования </w:t>
      </w:r>
      <w:r w:rsidRPr="001A53D9">
        <w:rPr>
          <w:rFonts w:ascii="Times New Roman" w:hAnsi="Times New Roman" w:cs="Times New Roman"/>
          <w:sz w:val="28"/>
          <w:szCs w:val="28"/>
        </w:rPr>
        <w:t>является анализ лояльности и удовлетворенности клиентов качеством обслуживания в филиальной сети банка.</w:t>
      </w:r>
    </w:p>
    <w:p w:rsidR="001A53D9" w:rsidRPr="001A53D9" w:rsidRDefault="001A53D9" w:rsidP="001A53D9">
      <w:pPr>
        <w:pStyle w:val="a3"/>
        <w:spacing w:after="0" w:line="360" w:lineRule="auto"/>
        <w:ind w:firstLine="567"/>
        <w:jc w:val="both"/>
        <w:rPr>
          <w:bCs/>
          <w:sz w:val="28"/>
          <w:szCs w:val="32"/>
        </w:rPr>
      </w:pPr>
      <w:r w:rsidRPr="001A53D9">
        <w:rPr>
          <w:iCs/>
          <w:sz w:val="28"/>
          <w:szCs w:val="28"/>
        </w:rPr>
        <w:t>Целью исследования</w:t>
      </w:r>
      <w:r w:rsidRPr="001A53D9">
        <w:rPr>
          <w:sz w:val="28"/>
          <w:szCs w:val="28"/>
        </w:rPr>
        <w:t xml:space="preserve"> является выявление актуальных проблем и перспектив банковского маркетинга.</w:t>
      </w:r>
    </w:p>
    <w:p w:rsidR="001A53D9" w:rsidRDefault="001A53D9" w:rsidP="001A53D9">
      <w:pPr>
        <w:widowControl w:val="0"/>
        <w:spacing w:after="0" w:line="360" w:lineRule="auto"/>
        <w:ind w:firstLine="567"/>
        <w:jc w:val="both"/>
        <w:rPr>
          <w:rFonts w:ascii="Times New Roman" w:hAnsi="Times New Roman" w:cs="Times New Roman"/>
          <w:iCs/>
          <w:sz w:val="28"/>
          <w:szCs w:val="28"/>
        </w:rPr>
      </w:pPr>
      <w:r w:rsidRPr="001A53D9">
        <w:rPr>
          <w:rFonts w:ascii="Times New Roman" w:hAnsi="Times New Roman" w:cs="Times New Roman"/>
          <w:sz w:val="28"/>
          <w:szCs w:val="28"/>
        </w:rPr>
        <w:t xml:space="preserve">Для достижения поставленной цели </w:t>
      </w:r>
      <w:r w:rsidR="00DF1AE7">
        <w:rPr>
          <w:rFonts w:ascii="Times New Roman" w:hAnsi="Times New Roman" w:cs="Times New Roman"/>
          <w:sz w:val="28"/>
          <w:szCs w:val="28"/>
        </w:rPr>
        <w:t xml:space="preserve">поставлены и последовательно решались </w:t>
      </w:r>
      <w:r w:rsidRPr="001A53D9">
        <w:rPr>
          <w:rFonts w:ascii="Times New Roman" w:hAnsi="Times New Roman" w:cs="Times New Roman"/>
          <w:sz w:val="28"/>
          <w:szCs w:val="28"/>
        </w:rPr>
        <w:t xml:space="preserve"> следующие </w:t>
      </w:r>
      <w:r w:rsidR="00DF1AE7">
        <w:rPr>
          <w:rFonts w:ascii="Times New Roman" w:hAnsi="Times New Roman" w:cs="Times New Roman"/>
          <w:sz w:val="28"/>
          <w:szCs w:val="28"/>
        </w:rPr>
        <w:t xml:space="preserve">взаимосвязанные </w:t>
      </w:r>
      <w:r w:rsidRPr="001A53D9">
        <w:rPr>
          <w:rFonts w:ascii="Times New Roman" w:hAnsi="Times New Roman" w:cs="Times New Roman"/>
          <w:iCs/>
          <w:sz w:val="28"/>
          <w:szCs w:val="28"/>
        </w:rPr>
        <w:t>задачи:</w:t>
      </w:r>
    </w:p>
    <w:p w:rsidR="00DF1AE7" w:rsidRDefault="00DF1AE7" w:rsidP="001A53D9">
      <w:pPr>
        <w:widowControl w:val="0"/>
        <w:spacing w:after="0" w:line="360" w:lineRule="auto"/>
        <w:ind w:firstLine="567"/>
        <w:jc w:val="both"/>
        <w:rPr>
          <w:rFonts w:ascii="Times New Roman" w:hAnsi="Times New Roman" w:cs="Times New Roman"/>
          <w:bCs/>
          <w:sz w:val="28"/>
          <w:szCs w:val="27"/>
        </w:rPr>
      </w:pPr>
      <w:r>
        <w:rPr>
          <w:rFonts w:ascii="Times New Roman" w:hAnsi="Times New Roman" w:cs="Times New Roman"/>
          <w:iCs/>
          <w:sz w:val="28"/>
          <w:szCs w:val="28"/>
        </w:rPr>
        <w:lastRenderedPageBreak/>
        <w:t>- рассмотреть</w:t>
      </w:r>
      <w:r w:rsidRPr="00DF1AE7">
        <w:rPr>
          <w:rFonts w:ascii="Times New Roman" w:hAnsi="Times New Roman" w:cs="Times New Roman"/>
          <w:bCs/>
          <w:sz w:val="28"/>
          <w:szCs w:val="27"/>
        </w:rPr>
        <w:t xml:space="preserve"> </w:t>
      </w:r>
      <w:r>
        <w:rPr>
          <w:rFonts w:ascii="Times New Roman" w:hAnsi="Times New Roman" w:cs="Times New Roman"/>
          <w:bCs/>
          <w:sz w:val="28"/>
          <w:szCs w:val="27"/>
        </w:rPr>
        <w:t>теоретические и методологические основы банковского маркетинга;</w:t>
      </w:r>
    </w:p>
    <w:p w:rsidR="00DF1AE7" w:rsidRDefault="00DF1AE7" w:rsidP="00DF1AE7">
      <w:pPr>
        <w:pStyle w:val="a6"/>
        <w:tabs>
          <w:tab w:val="left" w:pos="709"/>
          <w:tab w:val="left" w:pos="1134"/>
        </w:tabs>
        <w:spacing w:after="0" w:line="360" w:lineRule="auto"/>
        <w:ind w:left="567"/>
        <w:jc w:val="both"/>
        <w:rPr>
          <w:rFonts w:ascii="Times New Roman" w:hAnsi="Times New Roman" w:cs="Times New Roman"/>
          <w:bCs/>
          <w:sz w:val="28"/>
          <w:szCs w:val="27"/>
        </w:rPr>
      </w:pPr>
      <w:r>
        <w:rPr>
          <w:rFonts w:ascii="Times New Roman" w:hAnsi="Times New Roman" w:cs="Times New Roman"/>
          <w:iCs/>
          <w:sz w:val="28"/>
          <w:szCs w:val="28"/>
        </w:rPr>
        <w:t>- провести а</w:t>
      </w:r>
      <w:r>
        <w:rPr>
          <w:rFonts w:ascii="Times New Roman" w:hAnsi="Times New Roman" w:cs="Times New Roman"/>
          <w:bCs/>
          <w:sz w:val="28"/>
          <w:szCs w:val="27"/>
        </w:rPr>
        <w:t>нализ банковского маркетинга в ОАО «Альфа-банк»;</w:t>
      </w:r>
    </w:p>
    <w:p w:rsidR="001A53D9" w:rsidRPr="001A53D9" w:rsidRDefault="00F76694" w:rsidP="00F76694">
      <w:pPr>
        <w:widowControl w:val="0"/>
        <w:autoSpaceDE w:val="0"/>
        <w:autoSpaceDN w:val="0"/>
        <w:spacing w:after="0" w:line="360" w:lineRule="auto"/>
        <w:ind w:firstLine="567"/>
        <w:jc w:val="both"/>
        <w:rPr>
          <w:rFonts w:ascii="Times New Roman" w:hAnsi="Times New Roman" w:cs="Times New Roman"/>
          <w:sz w:val="28"/>
          <w:szCs w:val="28"/>
        </w:rPr>
      </w:pPr>
      <w:bookmarkStart w:id="0" w:name="_Toc72565543"/>
      <w:bookmarkStart w:id="1" w:name="_Toc73760304"/>
      <w:r>
        <w:rPr>
          <w:rFonts w:ascii="Times New Roman" w:hAnsi="Times New Roman" w:cs="Times New Roman"/>
          <w:sz w:val="28"/>
          <w:szCs w:val="28"/>
        </w:rPr>
        <w:t>- о</w:t>
      </w:r>
      <w:r w:rsidR="001A53D9" w:rsidRPr="001A53D9">
        <w:rPr>
          <w:rFonts w:ascii="Times New Roman" w:hAnsi="Times New Roman" w:cs="Times New Roman"/>
          <w:sz w:val="28"/>
          <w:szCs w:val="28"/>
        </w:rPr>
        <w:t xml:space="preserve">бобщить перспективы развития и разработать </w:t>
      </w:r>
      <w:r>
        <w:rPr>
          <w:rFonts w:ascii="Times New Roman" w:hAnsi="Times New Roman" w:cs="Times New Roman"/>
          <w:sz w:val="28"/>
          <w:szCs w:val="28"/>
        </w:rPr>
        <w:t>пути совершенствования</w:t>
      </w:r>
      <w:r w:rsidR="001A53D9" w:rsidRPr="001A53D9">
        <w:rPr>
          <w:rFonts w:ascii="Times New Roman" w:hAnsi="Times New Roman" w:cs="Times New Roman"/>
          <w:iCs/>
          <w:sz w:val="28"/>
          <w:szCs w:val="28"/>
        </w:rPr>
        <w:t xml:space="preserve"> </w:t>
      </w:r>
      <w:r>
        <w:rPr>
          <w:rFonts w:ascii="Times New Roman" w:hAnsi="Times New Roman" w:cs="Times New Roman"/>
          <w:iCs/>
          <w:sz w:val="28"/>
          <w:szCs w:val="28"/>
        </w:rPr>
        <w:t>банковского маркетинга в ОАО «Альфа-банк».</w:t>
      </w:r>
    </w:p>
    <w:p w:rsidR="001A53D9" w:rsidRPr="001A53D9" w:rsidRDefault="001A53D9" w:rsidP="001A53D9">
      <w:pPr>
        <w:widowControl w:val="0"/>
        <w:tabs>
          <w:tab w:val="num" w:pos="142"/>
          <w:tab w:val="num" w:pos="284"/>
        </w:tabs>
        <w:spacing w:after="0" w:line="360" w:lineRule="auto"/>
        <w:ind w:firstLine="567"/>
        <w:jc w:val="both"/>
        <w:rPr>
          <w:rFonts w:ascii="Times New Roman" w:hAnsi="Times New Roman" w:cs="Times New Roman"/>
          <w:sz w:val="28"/>
          <w:szCs w:val="28"/>
        </w:rPr>
      </w:pPr>
      <w:r w:rsidRPr="001A53D9">
        <w:rPr>
          <w:rFonts w:ascii="Times New Roman" w:hAnsi="Times New Roman" w:cs="Times New Roman"/>
          <w:sz w:val="28"/>
          <w:szCs w:val="28"/>
        </w:rPr>
        <w:t>Методологической и теоретической основой данного исследования являлись труды западных ученых</w:t>
      </w:r>
      <w:r w:rsidR="00F76694">
        <w:rPr>
          <w:rFonts w:ascii="Times New Roman" w:hAnsi="Times New Roman" w:cs="Times New Roman"/>
          <w:sz w:val="28"/>
          <w:szCs w:val="28"/>
        </w:rPr>
        <w:t>, таких как Котлер Ф., Друкер П.</w:t>
      </w:r>
      <w:r w:rsidRPr="001A53D9">
        <w:rPr>
          <w:rFonts w:ascii="Times New Roman" w:hAnsi="Times New Roman" w:cs="Times New Roman"/>
          <w:sz w:val="28"/>
          <w:szCs w:val="28"/>
        </w:rPr>
        <w:t>, а также труды ведущих российских ученых в области маркетинговых исследований, таких как Голубков Е.П. Балакирева, О.Н. Роммат, С.В. Мхитарян и др.</w:t>
      </w:r>
      <w:bookmarkEnd w:id="0"/>
      <w:bookmarkEnd w:id="1"/>
    </w:p>
    <w:p w:rsidR="00733D35" w:rsidRPr="00733D35" w:rsidRDefault="00733D35" w:rsidP="00A67B8D">
      <w:pPr>
        <w:jc w:val="center"/>
        <w:rPr>
          <w:rFonts w:ascii="Times New Roman" w:hAnsi="Times New Roman" w:cs="Times New Roman"/>
          <w:sz w:val="28"/>
          <w:szCs w:val="28"/>
        </w:rPr>
      </w:pPr>
    </w:p>
    <w:p w:rsidR="00733D35" w:rsidRPr="00733D35" w:rsidRDefault="00733D35" w:rsidP="00A67B8D">
      <w:pPr>
        <w:jc w:val="center"/>
        <w:rPr>
          <w:rFonts w:ascii="Times New Roman" w:hAnsi="Times New Roman" w:cs="Times New Roman"/>
          <w:sz w:val="28"/>
          <w:szCs w:val="28"/>
        </w:rPr>
      </w:pPr>
    </w:p>
    <w:p w:rsidR="00733D35" w:rsidRPr="00733D35" w:rsidRDefault="00733D35" w:rsidP="00A67B8D">
      <w:pPr>
        <w:jc w:val="center"/>
        <w:rPr>
          <w:rFonts w:ascii="Times New Roman" w:hAnsi="Times New Roman" w:cs="Times New Roman"/>
          <w:sz w:val="28"/>
          <w:szCs w:val="28"/>
        </w:rPr>
      </w:pPr>
    </w:p>
    <w:p w:rsidR="00430AEA" w:rsidRDefault="00430AEA">
      <w:pPr>
        <w:rPr>
          <w:rFonts w:ascii="Times New Roman" w:hAnsi="Times New Roman" w:cs="Times New Roman"/>
          <w:bCs/>
          <w:sz w:val="28"/>
          <w:szCs w:val="27"/>
        </w:rPr>
      </w:pPr>
      <w:r>
        <w:rPr>
          <w:rFonts w:ascii="Times New Roman" w:hAnsi="Times New Roman" w:cs="Times New Roman"/>
          <w:bCs/>
          <w:sz w:val="28"/>
          <w:szCs w:val="27"/>
        </w:rPr>
        <w:br w:type="page"/>
      </w:r>
    </w:p>
    <w:p w:rsidR="00733D35" w:rsidRPr="00733D35" w:rsidRDefault="00733D35" w:rsidP="00733D35">
      <w:pPr>
        <w:pStyle w:val="a6"/>
        <w:numPr>
          <w:ilvl w:val="0"/>
          <w:numId w:val="1"/>
        </w:numPr>
        <w:tabs>
          <w:tab w:val="left" w:pos="709"/>
          <w:tab w:val="left" w:pos="851"/>
        </w:tabs>
        <w:spacing w:after="0" w:line="360" w:lineRule="auto"/>
        <w:ind w:left="0" w:firstLine="567"/>
        <w:jc w:val="both"/>
        <w:rPr>
          <w:rFonts w:ascii="Times New Roman" w:hAnsi="Times New Roman" w:cs="Times New Roman"/>
          <w:bCs/>
          <w:sz w:val="28"/>
          <w:szCs w:val="27"/>
        </w:rPr>
      </w:pPr>
      <w:r w:rsidRPr="00733D35">
        <w:rPr>
          <w:rFonts w:ascii="Times New Roman" w:hAnsi="Times New Roman" w:cs="Times New Roman"/>
          <w:bCs/>
          <w:sz w:val="28"/>
          <w:szCs w:val="27"/>
        </w:rPr>
        <w:lastRenderedPageBreak/>
        <w:t>Теоретические и методологические основы банковского маркетинга</w:t>
      </w:r>
    </w:p>
    <w:p w:rsidR="00733D35" w:rsidRDefault="00733D35" w:rsidP="00733D35">
      <w:pPr>
        <w:pStyle w:val="a6"/>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7"/>
        </w:rPr>
        <w:t>1.1.Особенности комплекса маркетинга в банковском предпринимательстве</w:t>
      </w:r>
    </w:p>
    <w:p w:rsidR="00733D35" w:rsidRDefault="00733D35" w:rsidP="00F76A5D">
      <w:pPr>
        <w:pStyle w:val="a6"/>
        <w:spacing w:after="0" w:line="360" w:lineRule="auto"/>
        <w:ind w:left="0" w:firstLine="567"/>
        <w:rPr>
          <w:rFonts w:ascii="Times New Roman" w:hAnsi="Times New Roman" w:cs="Times New Roman"/>
          <w:sz w:val="28"/>
          <w:szCs w:val="27"/>
        </w:rPr>
      </w:pPr>
    </w:p>
    <w:p w:rsidR="00F76A5D" w:rsidRPr="00F76A5D" w:rsidRDefault="00F76A5D" w:rsidP="00F76A5D">
      <w:pPr>
        <w:widowControl w:val="0"/>
        <w:spacing w:after="0" w:line="360" w:lineRule="auto"/>
        <w:ind w:firstLine="567"/>
        <w:jc w:val="both"/>
        <w:rPr>
          <w:rFonts w:ascii="Times New Roman" w:hAnsi="Times New Roman" w:cs="Times New Roman"/>
          <w:sz w:val="28"/>
          <w:szCs w:val="28"/>
        </w:rPr>
      </w:pPr>
      <w:r w:rsidRPr="00F76A5D">
        <w:rPr>
          <w:rFonts w:ascii="Times New Roman" w:hAnsi="Times New Roman" w:cs="Times New Roman"/>
          <w:sz w:val="28"/>
          <w:szCs w:val="28"/>
        </w:rPr>
        <w:t>Комплекс маркетинга - набор допускающих контроль переменных факторов маркетинга, совокупность которых фирма использует в стремлении вызвать желаемую ответную реакцию со стороны целевого рынка.</w:t>
      </w:r>
    </w:p>
    <w:p w:rsidR="00F76A5D" w:rsidRPr="00F76A5D" w:rsidRDefault="00F76A5D" w:rsidP="00F76A5D">
      <w:pPr>
        <w:widowControl w:val="0"/>
        <w:spacing w:after="0" w:line="360" w:lineRule="auto"/>
        <w:ind w:firstLine="567"/>
        <w:jc w:val="both"/>
        <w:rPr>
          <w:rFonts w:ascii="Times New Roman" w:hAnsi="Times New Roman" w:cs="Times New Roman"/>
          <w:sz w:val="28"/>
          <w:szCs w:val="28"/>
        </w:rPr>
      </w:pPr>
      <w:r w:rsidRPr="00F76A5D">
        <w:rPr>
          <w:rFonts w:ascii="Times New Roman" w:hAnsi="Times New Roman" w:cs="Times New Roman"/>
          <w:sz w:val="28"/>
          <w:szCs w:val="28"/>
        </w:rPr>
        <w:t>Комплекс маркетинга включает в себя четыре составляющих: товар, цена, методы распределения, методы стимулирования.</w:t>
      </w:r>
      <w:r w:rsidRPr="00F76A5D">
        <w:rPr>
          <w:rStyle w:val="a9"/>
          <w:rFonts w:ascii="Times New Roman" w:hAnsi="Times New Roman"/>
          <w:sz w:val="28"/>
          <w:szCs w:val="28"/>
        </w:rPr>
        <w:footnoteReference w:id="6"/>
      </w:r>
      <w:r w:rsidRPr="00F76A5D">
        <w:rPr>
          <w:rFonts w:ascii="Times New Roman" w:hAnsi="Times New Roman" w:cs="Times New Roman"/>
          <w:sz w:val="28"/>
          <w:szCs w:val="28"/>
        </w:rPr>
        <w:t xml:space="preserve"> </w:t>
      </w:r>
    </w:p>
    <w:p w:rsidR="00F76A5D" w:rsidRPr="00F76A5D" w:rsidRDefault="00F76A5D" w:rsidP="00F76A5D">
      <w:pPr>
        <w:spacing w:after="0" w:line="360" w:lineRule="auto"/>
        <w:ind w:firstLine="567"/>
        <w:jc w:val="both"/>
        <w:rPr>
          <w:rFonts w:ascii="Times New Roman" w:hAnsi="Times New Roman" w:cs="Times New Roman"/>
          <w:sz w:val="28"/>
          <w:szCs w:val="28"/>
        </w:rPr>
      </w:pPr>
      <w:r w:rsidRPr="00F76A5D">
        <w:rPr>
          <w:rFonts w:ascii="Times New Roman" w:hAnsi="Times New Roman" w:cs="Times New Roman"/>
          <w:sz w:val="28"/>
          <w:szCs w:val="28"/>
        </w:rPr>
        <w:t>Концепция маркетинговой деятельности в банковском предпринимательстве – это ориентированная на потребителя целевая философия и стратегия банка. Она основывается на анализе всего спектра показателей, влияющих на финансово-кредитную систему в целом и банка в частности. Основываясь на маркетинговой концепции, готовятся предложения по оптимизации деятельности банка, и проводится комплексное планирование внутренней и внешней деятельности банка.</w:t>
      </w:r>
      <w:r w:rsidRPr="00F76A5D">
        <w:rPr>
          <w:rStyle w:val="a9"/>
          <w:rFonts w:ascii="Times New Roman" w:hAnsi="Times New Roman"/>
          <w:sz w:val="28"/>
          <w:szCs w:val="28"/>
        </w:rPr>
        <w:footnoteReference w:id="7"/>
      </w:r>
    </w:p>
    <w:p w:rsidR="00F76A5D" w:rsidRPr="00F76A5D" w:rsidRDefault="00F76A5D" w:rsidP="00F76A5D">
      <w:pPr>
        <w:spacing w:after="0" w:line="360" w:lineRule="auto"/>
        <w:ind w:firstLine="567"/>
        <w:jc w:val="both"/>
        <w:rPr>
          <w:rFonts w:ascii="Times New Roman" w:hAnsi="Times New Roman" w:cs="Times New Roman"/>
          <w:sz w:val="28"/>
          <w:szCs w:val="28"/>
        </w:rPr>
      </w:pPr>
      <w:r w:rsidRPr="00F76A5D">
        <w:rPr>
          <w:rFonts w:ascii="Times New Roman" w:hAnsi="Times New Roman" w:cs="Times New Roman"/>
          <w:sz w:val="28"/>
          <w:szCs w:val="28"/>
        </w:rPr>
        <w:t>В банковском предпринимательстве могут применяться следующие концепции маркетинга:</w:t>
      </w:r>
    </w:p>
    <w:p w:rsidR="00F76A5D" w:rsidRPr="00F76A5D" w:rsidRDefault="00F76A5D" w:rsidP="00F76A5D">
      <w:pPr>
        <w:numPr>
          <w:ilvl w:val="0"/>
          <w:numId w:val="4"/>
        </w:numPr>
        <w:tabs>
          <w:tab w:val="clear" w:pos="1428"/>
          <w:tab w:val="num" w:pos="0"/>
          <w:tab w:val="left" w:pos="851"/>
        </w:tabs>
        <w:autoSpaceDE w:val="0"/>
        <w:autoSpaceDN w:val="0"/>
        <w:spacing w:after="0" w:line="360" w:lineRule="auto"/>
        <w:ind w:left="0" w:firstLine="567"/>
        <w:jc w:val="both"/>
        <w:rPr>
          <w:rFonts w:ascii="Times New Roman" w:hAnsi="Times New Roman" w:cs="Times New Roman"/>
          <w:iCs/>
          <w:sz w:val="28"/>
          <w:szCs w:val="28"/>
        </w:rPr>
      </w:pPr>
      <w:r w:rsidRPr="00F76A5D">
        <w:rPr>
          <w:rFonts w:ascii="Times New Roman" w:hAnsi="Times New Roman" w:cs="Times New Roman"/>
          <w:iCs/>
          <w:sz w:val="28"/>
          <w:szCs w:val="28"/>
        </w:rPr>
        <w:t xml:space="preserve">Производственная, или концепция совершенствования банковских технологий. </w:t>
      </w:r>
      <w:r w:rsidRPr="00F76A5D">
        <w:rPr>
          <w:rFonts w:ascii="Times New Roman" w:hAnsi="Times New Roman" w:cs="Times New Roman"/>
          <w:sz w:val="28"/>
          <w:szCs w:val="28"/>
        </w:rPr>
        <w:t>Согласно ей клиенты ориентируются на доступные услуги, имеющие невысокую цену. В связи с этим, банки, придерживающиеся данной концепции, предлагают преимущественно традиционные услуги, имеющие высокую эффективность. Данную концепцию банка выбирают при следующих условиях:</w:t>
      </w:r>
    </w:p>
    <w:p w:rsidR="00F76A5D" w:rsidRPr="00F76A5D" w:rsidRDefault="00F76A5D" w:rsidP="00F76A5D">
      <w:pPr>
        <w:autoSpaceDE w:val="0"/>
        <w:autoSpaceDN w:val="0"/>
        <w:spacing w:after="0" w:line="360" w:lineRule="auto"/>
        <w:ind w:firstLine="567"/>
        <w:jc w:val="both"/>
        <w:rPr>
          <w:rFonts w:ascii="Times New Roman" w:hAnsi="Times New Roman" w:cs="Times New Roman"/>
          <w:iCs/>
          <w:sz w:val="28"/>
          <w:szCs w:val="28"/>
        </w:rPr>
      </w:pPr>
      <w:r>
        <w:rPr>
          <w:rFonts w:ascii="Times New Roman" w:hAnsi="Times New Roman" w:cs="Times New Roman"/>
          <w:sz w:val="28"/>
          <w:szCs w:val="28"/>
        </w:rPr>
        <w:t xml:space="preserve">- </w:t>
      </w:r>
      <w:r w:rsidRPr="00F76A5D">
        <w:rPr>
          <w:rFonts w:ascii="Times New Roman" w:hAnsi="Times New Roman" w:cs="Times New Roman"/>
          <w:sz w:val="28"/>
          <w:szCs w:val="28"/>
        </w:rPr>
        <w:t>основная часть реальных и потенциальных клиентов банка имеет невысокие доходы;</w:t>
      </w:r>
    </w:p>
    <w:p w:rsidR="00F76A5D" w:rsidRPr="00F76A5D" w:rsidRDefault="00F76A5D" w:rsidP="00F76A5D">
      <w:pPr>
        <w:autoSpaceDE w:val="0"/>
        <w:autoSpaceDN w:val="0"/>
        <w:spacing w:after="0" w:line="360" w:lineRule="auto"/>
        <w:ind w:firstLine="567"/>
        <w:jc w:val="both"/>
        <w:rPr>
          <w:rFonts w:ascii="Times New Roman" w:hAnsi="Times New Roman" w:cs="Times New Roman"/>
          <w:iCs/>
          <w:sz w:val="28"/>
          <w:szCs w:val="28"/>
        </w:rPr>
      </w:pPr>
      <w:r>
        <w:rPr>
          <w:rFonts w:ascii="Times New Roman" w:hAnsi="Times New Roman" w:cs="Times New Roman"/>
          <w:sz w:val="28"/>
          <w:szCs w:val="28"/>
        </w:rPr>
        <w:t xml:space="preserve">- </w:t>
      </w:r>
      <w:r w:rsidRPr="00F76A5D">
        <w:rPr>
          <w:rFonts w:ascii="Times New Roman" w:hAnsi="Times New Roman" w:cs="Times New Roman"/>
          <w:sz w:val="28"/>
          <w:szCs w:val="28"/>
        </w:rPr>
        <w:t>спрос на определенные банковские услуги быстро растет;</w:t>
      </w:r>
    </w:p>
    <w:p w:rsidR="00F76A5D" w:rsidRPr="00F76A5D" w:rsidRDefault="00F76A5D" w:rsidP="00F76A5D">
      <w:pPr>
        <w:autoSpaceDE w:val="0"/>
        <w:autoSpaceDN w:val="0"/>
        <w:spacing w:after="0" w:line="360" w:lineRule="auto"/>
        <w:ind w:firstLine="567"/>
        <w:jc w:val="both"/>
        <w:rPr>
          <w:rFonts w:ascii="Times New Roman" w:hAnsi="Times New Roman" w:cs="Times New Roman"/>
          <w:iCs/>
          <w:sz w:val="28"/>
          <w:szCs w:val="28"/>
        </w:rPr>
      </w:pPr>
      <w:r>
        <w:rPr>
          <w:rFonts w:ascii="Times New Roman" w:hAnsi="Times New Roman" w:cs="Times New Roman"/>
          <w:sz w:val="28"/>
          <w:szCs w:val="28"/>
        </w:rPr>
        <w:t xml:space="preserve">- </w:t>
      </w:r>
      <w:r w:rsidRPr="00F76A5D">
        <w:rPr>
          <w:rFonts w:ascii="Times New Roman" w:hAnsi="Times New Roman" w:cs="Times New Roman"/>
          <w:sz w:val="28"/>
          <w:szCs w:val="28"/>
        </w:rPr>
        <w:t>растет клиентская база банка, что приводит к сокращению его условно постоянных издержек, позволяет выделять средства для увеличения доли отдельных услуг банка на рынке.</w:t>
      </w:r>
    </w:p>
    <w:p w:rsidR="00F76A5D" w:rsidRPr="00F76A5D" w:rsidRDefault="00F76A5D" w:rsidP="00F76A5D">
      <w:pPr>
        <w:spacing w:after="0" w:line="360" w:lineRule="auto"/>
        <w:ind w:firstLine="567"/>
        <w:jc w:val="both"/>
        <w:rPr>
          <w:rFonts w:ascii="Times New Roman" w:hAnsi="Times New Roman" w:cs="Times New Roman"/>
          <w:sz w:val="28"/>
          <w:szCs w:val="28"/>
        </w:rPr>
      </w:pPr>
      <w:r w:rsidRPr="00F76A5D">
        <w:rPr>
          <w:rFonts w:ascii="Times New Roman" w:hAnsi="Times New Roman" w:cs="Times New Roman"/>
          <w:sz w:val="28"/>
          <w:szCs w:val="28"/>
        </w:rPr>
        <w:lastRenderedPageBreak/>
        <w:t>Усилие руководства банков, придерживающихся производственной концепции маркетинга, должны быть направлены, прежде всего, на исследования мотивации при выборе банка и причины, побуждающие их к перевожу из одного банка в другой, и подготовки предложений по росту клиентской базы банка на основе совершенствования банковских технологий.</w:t>
      </w:r>
    </w:p>
    <w:p w:rsidR="00F76A5D" w:rsidRPr="00F76A5D" w:rsidRDefault="00F76A5D" w:rsidP="00F76A5D">
      <w:pPr>
        <w:spacing w:after="0" w:line="360" w:lineRule="auto"/>
        <w:ind w:firstLine="567"/>
        <w:jc w:val="both"/>
        <w:rPr>
          <w:rFonts w:ascii="Times New Roman" w:hAnsi="Times New Roman" w:cs="Times New Roman"/>
          <w:sz w:val="28"/>
          <w:szCs w:val="28"/>
        </w:rPr>
      </w:pPr>
      <w:r w:rsidRPr="00F76A5D">
        <w:rPr>
          <w:rFonts w:ascii="Times New Roman" w:hAnsi="Times New Roman" w:cs="Times New Roman"/>
          <w:iCs/>
          <w:sz w:val="28"/>
          <w:szCs w:val="28"/>
        </w:rPr>
        <w:t>2. Продуктовая, или концепция совершенствования банковских услуг.</w:t>
      </w:r>
      <w:r w:rsidRPr="00F76A5D">
        <w:rPr>
          <w:rFonts w:ascii="Times New Roman" w:hAnsi="Times New Roman" w:cs="Times New Roman"/>
          <w:sz w:val="28"/>
          <w:szCs w:val="28"/>
        </w:rPr>
        <w:t xml:space="preserve"> Основной принцип – привлечение клиентов к тем услугам банка, которые по своим характеристикам превосходят аналоги, предлагаемые конкурентами, что дает потребителям большие выгоды. Банки в этом случае направляют немалые усилия на повышение качества услуг. Чаще всего продуктовой концепции придерживаются банки и финансово-кредитные институты, предоставляющие услуги, которые отличаются нетрадиционностью, индивидуальностью, иногда высокой ценой и уникальностью (лизинговые, аудиторские услуги). Продуктовая концепция маркетинга базируется:</w:t>
      </w:r>
    </w:p>
    <w:p w:rsidR="00F76A5D" w:rsidRPr="00F76A5D" w:rsidRDefault="004409C3" w:rsidP="004409C3">
      <w:pPr>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76A5D" w:rsidRPr="00F76A5D">
        <w:rPr>
          <w:rFonts w:ascii="Times New Roman" w:hAnsi="Times New Roman" w:cs="Times New Roman"/>
          <w:sz w:val="28"/>
          <w:szCs w:val="28"/>
        </w:rPr>
        <w:t>на качественных характеристиках предоставляемых банковских услуг;</w:t>
      </w:r>
    </w:p>
    <w:p w:rsidR="00F76A5D" w:rsidRPr="00F76A5D" w:rsidRDefault="004409C3" w:rsidP="004409C3">
      <w:pPr>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76A5D" w:rsidRPr="00F76A5D">
        <w:rPr>
          <w:rFonts w:ascii="Times New Roman" w:hAnsi="Times New Roman" w:cs="Times New Roman"/>
          <w:sz w:val="28"/>
          <w:szCs w:val="28"/>
        </w:rPr>
        <w:t>в учёте политической и экономической конъюнктуры, влияющей на качество услуг;</w:t>
      </w:r>
    </w:p>
    <w:p w:rsidR="00F76A5D" w:rsidRPr="00F76A5D" w:rsidRDefault="004409C3" w:rsidP="004409C3">
      <w:pPr>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76A5D" w:rsidRPr="00F76A5D">
        <w:rPr>
          <w:rFonts w:ascii="Times New Roman" w:hAnsi="Times New Roman" w:cs="Times New Roman"/>
          <w:sz w:val="28"/>
          <w:szCs w:val="28"/>
        </w:rPr>
        <w:t>в снижении риска при предоставлении банковских услуг.</w:t>
      </w:r>
    </w:p>
    <w:p w:rsidR="00F76A5D" w:rsidRPr="00F76A5D" w:rsidRDefault="00F76A5D" w:rsidP="00F76A5D">
      <w:pPr>
        <w:spacing w:after="0" w:line="360" w:lineRule="auto"/>
        <w:ind w:firstLine="567"/>
        <w:jc w:val="both"/>
        <w:rPr>
          <w:rFonts w:ascii="Times New Roman" w:hAnsi="Times New Roman" w:cs="Times New Roman"/>
          <w:sz w:val="28"/>
          <w:szCs w:val="28"/>
        </w:rPr>
      </w:pPr>
      <w:r w:rsidRPr="00F76A5D">
        <w:rPr>
          <w:rFonts w:ascii="Times New Roman" w:hAnsi="Times New Roman" w:cs="Times New Roman"/>
          <w:iCs/>
          <w:sz w:val="28"/>
          <w:szCs w:val="28"/>
        </w:rPr>
        <w:t>3. Торговая концепция, или концепция интенсификации коммерческих усилий.</w:t>
      </w:r>
      <w:r w:rsidRPr="00F76A5D">
        <w:rPr>
          <w:rFonts w:ascii="Times New Roman" w:hAnsi="Times New Roman" w:cs="Times New Roman"/>
          <w:sz w:val="28"/>
          <w:szCs w:val="28"/>
        </w:rPr>
        <w:t xml:space="preserve"> Основывается на активной информации и рекламе банковских услуг на основе маркетинговых исследований, обеспечивая необходимый уровень привлечения клиентов и рост объема реализации услуг. Типичным приемом этой концепции является создание банками страховых компаний, пенсионных фондов, лизинговых компаний – с целью привлечения клиентов комплексным обслуживанием, включая нетрадиционные услуги. Ее цели среднесрочные: завоевать внимание потребителей банковских услуг, в частности, за счет проведения более агрессивной рекламной кампании и активной личной продажи.</w:t>
      </w:r>
    </w:p>
    <w:p w:rsidR="00F76A5D" w:rsidRPr="00F76A5D" w:rsidRDefault="00F76A5D" w:rsidP="00F76A5D">
      <w:pPr>
        <w:spacing w:after="0" w:line="360" w:lineRule="auto"/>
        <w:ind w:firstLine="567"/>
        <w:jc w:val="both"/>
        <w:rPr>
          <w:rFonts w:ascii="Times New Roman" w:hAnsi="Times New Roman" w:cs="Times New Roman"/>
          <w:sz w:val="28"/>
          <w:szCs w:val="28"/>
        </w:rPr>
      </w:pPr>
      <w:r w:rsidRPr="00F76A5D">
        <w:rPr>
          <w:rFonts w:ascii="Times New Roman" w:hAnsi="Times New Roman" w:cs="Times New Roman"/>
          <w:iCs/>
          <w:sz w:val="28"/>
          <w:szCs w:val="28"/>
        </w:rPr>
        <w:t>4.</w:t>
      </w:r>
      <w:r w:rsidRPr="00F76A5D">
        <w:rPr>
          <w:rFonts w:ascii="Times New Roman" w:hAnsi="Times New Roman" w:cs="Times New Roman"/>
          <w:sz w:val="28"/>
          <w:szCs w:val="28"/>
        </w:rPr>
        <w:t xml:space="preserve"> </w:t>
      </w:r>
      <w:r w:rsidRPr="00F76A5D">
        <w:rPr>
          <w:rFonts w:ascii="Times New Roman" w:hAnsi="Times New Roman" w:cs="Times New Roman"/>
          <w:iCs/>
          <w:sz w:val="28"/>
          <w:szCs w:val="28"/>
        </w:rPr>
        <w:t>Традиционная маркетинговая концепция.</w:t>
      </w:r>
      <w:r w:rsidRPr="00F76A5D">
        <w:rPr>
          <w:rFonts w:ascii="Times New Roman" w:hAnsi="Times New Roman" w:cs="Times New Roman"/>
          <w:sz w:val="28"/>
          <w:szCs w:val="28"/>
        </w:rPr>
        <w:t xml:space="preserve"> В соответствии с ней рост объема потребления банковских услуг можно обеспечить после проведения анализа потребностей и мотиваций спроса отдельных социальных групп </w:t>
      </w:r>
      <w:r w:rsidRPr="00F76A5D">
        <w:rPr>
          <w:rFonts w:ascii="Times New Roman" w:hAnsi="Times New Roman" w:cs="Times New Roman"/>
          <w:sz w:val="28"/>
          <w:szCs w:val="28"/>
        </w:rPr>
        <w:lastRenderedPageBreak/>
        <w:t>населения на эти услуги и разработке адресного предложения по продвижению банковских услуг. Маркетинг здесь начинается с анализа спроса на услугу, после чего составляются предложения и программы по продвижению. Концепция связана со следующими факторами:</w:t>
      </w:r>
    </w:p>
    <w:p w:rsidR="00F76A5D" w:rsidRPr="00F76A5D" w:rsidRDefault="004409C3" w:rsidP="004409C3">
      <w:pPr>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76A5D" w:rsidRPr="00F76A5D">
        <w:rPr>
          <w:rFonts w:ascii="Times New Roman" w:hAnsi="Times New Roman" w:cs="Times New Roman"/>
          <w:sz w:val="28"/>
          <w:szCs w:val="28"/>
        </w:rPr>
        <w:t>насыщение спроса на банковские услуги;</w:t>
      </w:r>
    </w:p>
    <w:p w:rsidR="00F76A5D" w:rsidRPr="00F76A5D" w:rsidRDefault="004409C3" w:rsidP="004409C3">
      <w:pPr>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76A5D" w:rsidRPr="00F76A5D">
        <w:rPr>
          <w:rFonts w:ascii="Times New Roman" w:hAnsi="Times New Roman" w:cs="Times New Roman"/>
          <w:sz w:val="28"/>
          <w:szCs w:val="28"/>
        </w:rPr>
        <w:t>часть банков имеет внешнюю и внутреннюю инфраструктуру;</w:t>
      </w:r>
    </w:p>
    <w:p w:rsidR="00F76A5D" w:rsidRPr="00F76A5D" w:rsidRDefault="004409C3" w:rsidP="004409C3">
      <w:pPr>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76A5D" w:rsidRPr="00F76A5D">
        <w:rPr>
          <w:rFonts w:ascii="Times New Roman" w:hAnsi="Times New Roman" w:cs="Times New Roman"/>
          <w:sz w:val="28"/>
          <w:szCs w:val="28"/>
        </w:rPr>
        <w:t>развитие государственных и международных финансовых рынков;</w:t>
      </w:r>
    </w:p>
    <w:p w:rsidR="00F76A5D" w:rsidRPr="00F76A5D" w:rsidRDefault="004409C3" w:rsidP="004409C3">
      <w:pPr>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76A5D" w:rsidRPr="00F76A5D">
        <w:rPr>
          <w:rFonts w:ascii="Times New Roman" w:hAnsi="Times New Roman" w:cs="Times New Roman"/>
          <w:sz w:val="28"/>
          <w:szCs w:val="28"/>
        </w:rPr>
        <w:t>ограничение денежных ресурсов.</w:t>
      </w:r>
    </w:p>
    <w:p w:rsidR="00F76A5D" w:rsidRPr="00F76A5D" w:rsidRDefault="00F76A5D" w:rsidP="00F76A5D">
      <w:pPr>
        <w:spacing w:after="0" w:line="360" w:lineRule="auto"/>
        <w:ind w:firstLine="567"/>
        <w:jc w:val="both"/>
        <w:rPr>
          <w:rFonts w:ascii="Times New Roman" w:hAnsi="Times New Roman" w:cs="Times New Roman"/>
          <w:sz w:val="28"/>
          <w:szCs w:val="28"/>
        </w:rPr>
      </w:pPr>
      <w:r w:rsidRPr="00F76A5D">
        <w:rPr>
          <w:rFonts w:ascii="Times New Roman" w:hAnsi="Times New Roman" w:cs="Times New Roman"/>
          <w:sz w:val="28"/>
          <w:szCs w:val="28"/>
        </w:rPr>
        <w:t xml:space="preserve">Банки, придерживающиеся данной концепции, чаще других, имеют свой брэнд и представляют полный комплекс услуг. </w:t>
      </w:r>
    </w:p>
    <w:p w:rsidR="00F76A5D" w:rsidRPr="00F76A5D" w:rsidRDefault="00F76A5D" w:rsidP="00F76A5D">
      <w:pPr>
        <w:spacing w:after="0" w:line="360" w:lineRule="auto"/>
        <w:ind w:firstLine="567"/>
        <w:jc w:val="both"/>
        <w:rPr>
          <w:rFonts w:ascii="Times New Roman" w:hAnsi="Times New Roman" w:cs="Times New Roman"/>
          <w:sz w:val="28"/>
          <w:szCs w:val="28"/>
        </w:rPr>
      </w:pPr>
      <w:r w:rsidRPr="00F76A5D">
        <w:rPr>
          <w:rFonts w:ascii="Times New Roman" w:hAnsi="Times New Roman" w:cs="Times New Roman"/>
          <w:iCs/>
          <w:sz w:val="28"/>
          <w:szCs w:val="28"/>
        </w:rPr>
        <w:t>5. Концепция социально-этического маркетинга.</w:t>
      </w:r>
      <w:r w:rsidRPr="00F76A5D">
        <w:rPr>
          <w:rFonts w:ascii="Times New Roman" w:hAnsi="Times New Roman" w:cs="Times New Roman"/>
          <w:sz w:val="28"/>
          <w:szCs w:val="28"/>
        </w:rPr>
        <w:t xml:space="preserve"> Основывается на то, что стратегия банка ориентируется на потребности потенциальных клиентов и интересы общества в целом. Один из вариантов концепции – </w:t>
      </w:r>
      <w:r w:rsidRPr="00F76A5D">
        <w:rPr>
          <w:rFonts w:ascii="Times New Roman" w:hAnsi="Times New Roman" w:cs="Times New Roman"/>
          <w:iCs/>
          <w:sz w:val="28"/>
          <w:szCs w:val="28"/>
        </w:rPr>
        <w:t>«концепция 7-С»</w:t>
      </w:r>
      <w:r w:rsidRPr="00F76A5D">
        <w:rPr>
          <w:rFonts w:ascii="Times New Roman" w:hAnsi="Times New Roman" w:cs="Times New Roman"/>
          <w:sz w:val="28"/>
          <w:szCs w:val="28"/>
        </w:rPr>
        <w:t xml:space="preserve"> представлен на рис.1.</w:t>
      </w:r>
    </w:p>
    <w:p w:rsidR="00F76A5D" w:rsidRPr="007A0111" w:rsidRDefault="00C44AA2" w:rsidP="00F76A5D">
      <w:pPr>
        <w:spacing w:line="360" w:lineRule="auto"/>
        <w:ind w:firstLine="709"/>
        <w:jc w:val="both"/>
        <w:rPr>
          <w:sz w:val="28"/>
          <w:szCs w:val="28"/>
        </w:rPr>
      </w:pPr>
      <w:r>
        <w:rPr>
          <w:sz w:val="28"/>
          <w:szCs w:val="28"/>
        </w:rPr>
      </w:r>
      <w:r>
        <w:rPr>
          <w:sz w:val="28"/>
          <w:szCs w:val="28"/>
        </w:rPr>
        <w:pict>
          <v:group id="_x0000_s1026" editas="canvas" style="width:386.35pt;height:231.8pt;mso-position-horizontal-relative:char;mso-position-vertical-relative:line" coordorigin="2261,730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1;top:7308;width:7200;height:4320" o:preferrelative="f">
              <v:fill o:detectmouseclick="t"/>
              <v:path o:extrusionok="t" o:connecttype="none"/>
              <o:lock v:ext="edit" text="t"/>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6319;top:7439;width:1309;height:1178">
              <v:textbox inset="1.98119mm,.99061mm,1.98119mm,.99061mm">
                <w:txbxContent>
                  <w:p w:rsidR="00451784" w:rsidRPr="004409C3" w:rsidRDefault="00451784" w:rsidP="00F76A5D">
                    <w:pPr>
                      <w:jc w:val="center"/>
                      <w:rPr>
                        <w:rFonts w:ascii="Times New Roman" w:hAnsi="Times New Roman" w:cs="Times New Roman"/>
                        <w:b/>
                        <w:bCs/>
                        <w:sz w:val="19"/>
                      </w:rPr>
                    </w:pPr>
                    <w:r w:rsidRPr="004409C3">
                      <w:rPr>
                        <w:rFonts w:ascii="Times New Roman" w:hAnsi="Times New Roman" w:cs="Times New Roman"/>
                        <w:b/>
                        <w:bCs/>
                        <w:sz w:val="19"/>
                      </w:rPr>
                      <w:t>качество</w:t>
                    </w:r>
                  </w:p>
                  <w:p w:rsidR="00451784" w:rsidRPr="004409C3" w:rsidRDefault="00451784" w:rsidP="00F76A5D">
                    <w:pPr>
                      <w:jc w:val="center"/>
                      <w:rPr>
                        <w:rFonts w:ascii="Times New Roman" w:hAnsi="Times New Roman" w:cs="Times New Roman"/>
                        <w:b/>
                        <w:bCs/>
                        <w:sz w:val="19"/>
                      </w:rPr>
                    </w:pPr>
                    <w:r w:rsidRPr="004409C3">
                      <w:rPr>
                        <w:rFonts w:ascii="Times New Roman" w:hAnsi="Times New Roman" w:cs="Times New Roman"/>
                        <w:b/>
                        <w:bCs/>
                        <w:sz w:val="19"/>
                      </w:rPr>
                      <w:t>С-5</w:t>
                    </w:r>
                  </w:p>
                </w:txbxContent>
              </v:textbox>
            </v:shape>
            <v:shape id="_x0000_s1029" type="#_x0000_t10" style="position:absolute;left:4356;top:7439;width:1309;height:1178">
              <v:textbox inset="1.98119mm,.99061mm,1.98119mm,.99061mm">
                <w:txbxContent>
                  <w:p w:rsidR="00451784" w:rsidRPr="004409C3" w:rsidRDefault="00451784" w:rsidP="004409C3">
                    <w:pPr>
                      <w:spacing w:after="0" w:line="240" w:lineRule="auto"/>
                      <w:jc w:val="center"/>
                      <w:rPr>
                        <w:rFonts w:ascii="Times New Roman" w:hAnsi="Times New Roman" w:cs="Times New Roman"/>
                        <w:b/>
                        <w:bCs/>
                        <w:sz w:val="19"/>
                      </w:rPr>
                    </w:pPr>
                    <w:r w:rsidRPr="004409C3">
                      <w:rPr>
                        <w:rFonts w:ascii="Times New Roman" w:hAnsi="Times New Roman" w:cs="Times New Roman"/>
                        <w:b/>
                        <w:bCs/>
                        <w:sz w:val="19"/>
                      </w:rPr>
                      <w:t>клиенты</w:t>
                    </w:r>
                  </w:p>
                  <w:p w:rsidR="00451784" w:rsidRPr="004409C3" w:rsidRDefault="00451784" w:rsidP="004409C3">
                    <w:pPr>
                      <w:spacing w:after="0" w:line="240" w:lineRule="auto"/>
                      <w:jc w:val="center"/>
                      <w:rPr>
                        <w:rFonts w:ascii="Times New Roman" w:hAnsi="Times New Roman" w:cs="Times New Roman"/>
                        <w:b/>
                        <w:bCs/>
                        <w:sz w:val="19"/>
                      </w:rPr>
                    </w:pPr>
                    <w:r w:rsidRPr="004409C3">
                      <w:rPr>
                        <w:rFonts w:ascii="Times New Roman" w:hAnsi="Times New Roman" w:cs="Times New Roman"/>
                        <w:b/>
                        <w:bCs/>
                        <w:sz w:val="19"/>
                      </w:rPr>
                      <w:t>банка</w:t>
                    </w:r>
                  </w:p>
                  <w:p w:rsidR="00451784" w:rsidRPr="00124B95" w:rsidRDefault="00451784" w:rsidP="00F76A5D">
                    <w:pPr>
                      <w:jc w:val="center"/>
                      <w:rPr>
                        <w:b/>
                        <w:bCs/>
                        <w:sz w:val="19"/>
                      </w:rPr>
                    </w:pPr>
                    <w:r w:rsidRPr="00124B95">
                      <w:rPr>
                        <w:b/>
                        <w:bCs/>
                        <w:sz w:val="19"/>
                      </w:rPr>
                      <w:t>С-1</w:t>
                    </w:r>
                  </w:p>
                </w:txbxContent>
              </v:textbox>
            </v:shape>
            <v:shape id="_x0000_s1030" type="#_x0000_t10" style="position:absolute;left:2261;top:8355;width:1701;height:1178">
              <v:textbox inset="1.98119mm,.99061mm,1.98119mm,.99061mm">
                <w:txbxContent>
                  <w:p w:rsidR="00451784" w:rsidRPr="004409C3" w:rsidRDefault="00451784" w:rsidP="004409C3">
                    <w:pPr>
                      <w:spacing w:after="0" w:line="240" w:lineRule="auto"/>
                      <w:jc w:val="center"/>
                      <w:rPr>
                        <w:rFonts w:ascii="Times New Roman" w:hAnsi="Times New Roman" w:cs="Times New Roman"/>
                        <w:b/>
                        <w:bCs/>
                        <w:sz w:val="19"/>
                      </w:rPr>
                    </w:pPr>
                    <w:r w:rsidRPr="004409C3">
                      <w:rPr>
                        <w:rFonts w:ascii="Times New Roman" w:hAnsi="Times New Roman" w:cs="Times New Roman"/>
                        <w:b/>
                        <w:bCs/>
                        <w:sz w:val="19"/>
                      </w:rPr>
                      <w:t>координация</w:t>
                    </w:r>
                  </w:p>
                  <w:p w:rsidR="00451784" w:rsidRPr="00124B95" w:rsidRDefault="00451784" w:rsidP="00F76A5D">
                    <w:pPr>
                      <w:jc w:val="center"/>
                      <w:rPr>
                        <w:b/>
                        <w:bCs/>
                        <w:sz w:val="19"/>
                      </w:rPr>
                    </w:pPr>
                    <w:r w:rsidRPr="00124B95">
                      <w:rPr>
                        <w:b/>
                        <w:bCs/>
                        <w:sz w:val="19"/>
                      </w:rPr>
                      <w:t>С-4</w:t>
                    </w:r>
                  </w:p>
                </w:txbxContent>
              </v:textbox>
            </v:shape>
            <v:shape id="_x0000_s1031" type="#_x0000_t10" style="position:absolute;left:7890;top:8355;width:1309;height:1179">
              <v:textbox inset="1.98119mm,.99061mm,1.98119mm,.99061mm">
                <w:txbxContent>
                  <w:p w:rsidR="00451784" w:rsidRPr="004409C3" w:rsidRDefault="00451784" w:rsidP="00F76A5D">
                    <w:pPr>
                      <w:jc w:val="center"/>
                      <w:rPr>
                        <w:rFonts w:ascii="Times New Roman" w:hAnsi="Times New Roman" w:cs="Times New Roman"/>
                        <w:b/>
                        <w:bCs/>
                        <w:sz w:val="19"/>
                      </w:rPr>
                    </w:pPr>
                    <w:r w:rsidRPr="004409C3">
                      <w:rPr>
                        <w:rFonts w:ascii="Times New Roman" w:hAnsi="Times New Roman" w:cs="Times New Roman"/>
                        <w:b/>
                        <w:bCs/>
                        <w:sz w:val="19"/>
                      </w:rPr>
                      <w:t>культура</w:t>
                    </w:r>
                  </w:p>
                  <w:p w:rsidR="00451784" w:rsidRPr="004409C3" w:rsidRDefault="00451784" w:rsidP="00F76A5D">
                    <w:pPr>
                      <w:jc w:val="center"/>
                      <w:rPr>
                        <w:rFonts w:ascii="Times New Roman" w:hAnsi="Times New Roman" w:cs="Times New Roman"/>
                        <w:b/>
                        <w:bCs/>
                        <w:sz w:val="19"/>
                      </w:rPr>
                    </w:pPr>
                    <w:r w:rsidRPr="004409C3">
                      <w:rPr>
                        <w:rFonts w:ascii="Times New Roman" w:hAnsi="Times New Roman" w:cs="Times New Roman"/>
                        <w:b/>
                        <w:bCs/>
                        <w:sz w:val="19"/>
                      </w:rPr>
                      <w:t>С-7</w:t>
                    </w:r>
                  </w:p>
                </w:txbxContent>
              </v:textbox>
            </v:shape>
            <v:shape id="_x0000_s1032" type="#_x0000_t10" style="position:absolute;left:3308;top:10188;width:1309;height:1179">
              <v:textbox inset="1.98119mm,.99061mm,1.98119mm,.99061mm">
                <w:txbxContent>
                  <w:p w:rsidR="00451784" w:rsidRPr="004409C3" w:rsidRDefault="00451784" w:rsidP="004409C3">
                    <w:pPr>
                      <w:spacing w:after="0" w:line="240" w:lineRule="auto"/>
                      <w:jc w:val="center"/>
                      <w:rPr>
                        <w:rFonts w:ascii="Times New Roman" w:hAnsi="Times New Roman" w:cs="Times New Roman"/>
                        <w:b/>
                        <w:bCs/>
                        <w:sz w:val="19"/>
                      </w:rPr>
                    </w:pPr>
                    <w:r w:rsidRPr="004409C3">
                      <w:rPr>
                        <w:rFonts w:ascii="Times New Roman" w:hAnsi="Times New Roman" w:cs="Times New Roman"/>
                        <w:b/>
                        <w:bCs/>
                        <w:sz w:val="19"/>
                      </w:rPr>
                      <w:t>коммуникация</w:t>
                    </w:r>
                  </w:p>
                  <w:p w:rsidR="00451784" w:rsidRPr="004409C3" w:rsidRDefault="00451784" w:rsidP="004409C3">
                    <w:pPr>
                      <w:spacing w:after="0" w:line="240" w:lineRule="auto"/>
                      <w:jc w:val="center"/>
                      <w:rPr>
                        <w:rFonts w:ascii="Times New Roman" w:hAnsi="Times New Roman" w:cs="Times New Roman"/>
                        <w:b/>
                        <w:bCs/>
                        <w:sz w:val="19"/>
                      </w:rPr>
                    </w:pPr>
                    <w:r w:rsidRPr="004409C3">
                      <w:rPr>
                        <w:rFonts w:ascii="Times New Roman" w:hAnsi="Times New Roman" w:cs="Times New Roman"/>
                        <w:b/>
                        <w:bCs/>
                        <w:sz w:val="19"/>
                      </w:rPr>
                      <w:t>С-3</w:t>
                    </w:r>
                  </w:p>
                </w:txbxContent>
              </v:textbox>
            </v:shape>
            <v:shape id="_x0000_s1033" type="#_x0000_t10" style="position:absolute;left:5272;top:10188;width:1309;height:1180">
              <v:textbox inset="1.98119mm,.99061mm,1.98119mm,.99061mm">
                <w:txbxContent>
                  <w:p w:rsidR="00451784" w:rsidRPr="009F747F" w:rsidRDefault="00451784" w:rsidP="00F76A5D">
                    <w:pPr>
                      <w:jc w:val="center"/>
                      <w:rPr>
                        <w:rFonts w:ascii="Times New Roman" w:hAnsi="Times New Roman" w:cs="Times New Roman"/>
                        <w:b/>
                        <w:bCs/>
                        <w:sz w:val="19"/>
                      </w:rPr>
                    </w:pPr>
                    <w:r w:rsidRPr="009F747F">
                      <w:rPr>
                        <w:rFonts w:ascii="Times New Roman" w:hAnsi="Times New Roman" w:cs="Times New Roman"/>
                        <w:b/>
                        <w:bCs/>
                        <w:sz w:val="19"/>
                      </w:rPr>
                      <w:t>кадры</w:t>
                    </w:r>
                  </w:p>
                  <w:p w:rsidR="00451784" w:rsidRPr="009F747F" w:rsidRDefault="00451784" w:rsidP="00F76A5D">
                    <w:pPr>
                      <w:jc w:val="center"/>
                      <w:rPr>
                        <w:rFonts w:ascii="Times New Roman" w:hAnsi="Times New Roman" w:cs="Times New Roman"/>
                        <w:b/>
                        <w:bCs/>
                        <w:sz w:val="19"/>
                      </w:rPr>
                    </w:pPr>
                    <w:r w:rsidRPr="009F747F">
                      <w:rPr>
                        <w:rFonts w:ascii="Times New Roman" w:hAnsi="Times New Roman" w:cs="Times New Roman"/>
                        <w:b/>
                        <w:bCs/>
                        <w:sz w:val="19"/>
                      </w:rPr>
                      <w:t>С-2</w:t>
                    </w:r>
                  </w:p>
                </w:txbxContent>
              </v:textbox>
            </v:shape>
            <v:shape id="_x0000_s1034" type="#_x0000_t10" style="position:absolute;left:7236;top:10188;width:1309;height:1178">
              <v:textbox inset="1.98119mm,.99061mm,1.98119mm,.99061mm">
                <w:txbxContent>
                  <w:p w:rsidR="00451784" w:rsidRPr="009F747F" w:rsidRDefault="00451784" w:rsidP="009F747F">
                    <w:pPr>
                      <w:spacing w:after="0" w:line="240" w:lineRule="auto"/>
                      <w:jc w:val="center"/>
                      <w:rPr>
                        <w:rFonts w:ascii="Times New Roman" w:hAnsi="Times New Roman" w:cs="Times New Roman"/>
                        <w:b/>
                        <w:bCs/>
                        <w:sz w:val="19"/>
                      </w:rPr>
                    </w:pPr>
                    <w:r w:rsidRPr="009F747F">
                      <w:rPr>
                        <w:rFonts w:ascii="Times New Roman" w:hAnsi="Times New Roman" w:cs="Times New Roman"/>
                        <w:b/>
                        <w:bCs/>
                        <w:sz w:val="19"/>
                      </w:rPr>
                      <w:t>конкуренция</w:t>
                    </w:r>
                  </w:p>
                  <w:p w:rsidR="00451784" w:rsidRPr="009F747F" w:rsidRDefault="00451784" w:rsidP="009F747F">
                    <w:pPr>
                      <w:spacing w:after="0" w:line="240" w:lineRule="auto"/>
                      <w:jc w:val="center"/>
                      <w:rPr>
                        <w:rFonts w:ascii="Times New Roman" w:hAnsi="Times New Roman" w:cs="Times New Roman"/>
                        <w:b/>
                        <w:bCs/>
                        <w:sz w:val="19"/>
                      </w:rPr>
                    </w:pPr>
                    <w:r w:rsidRPr="009F747F">
                      <w:rPr>
                        <w:rFonts w:ascii="Times New Roman" w:hAnsi="Times New Roman" w:cs="Times New Roman"/>
                        <w:b/>
                        <w:bCs/>
                        <w:sz w:val="19"/>
                      </w:rPr>
                      <w:t>С-6</w:t>
                    </w:r>
                  </w:p>
                  <w:p w:rsidR="00451784" w:rsidRPr="00124B95" w:rsidRDefault="00451784" w:rsidP="00F76A5D">
                    <w:pPr>
                      <w:rPr>
                        <w:sz w:val="19"/>
                      </w:rPr>
                    </w:pPr>
                  </w:p>
                </w:txbxContent>
              </v:textbox>
            </v:shape>
            <v:line id="_x0000_s1035" style="position:absolute" from="4617,10712" to="5272,10713">
              <v:stroke startarrow="block" endarrow="block"/>
            </v:line>
            <v:line id="_x0000_s1036" style="position:absolute;flip:y" from="4617,8879" to="7890,10712">
              <v:stroke startarrow="block" endarrow="block"/>
            </v:line>
            <v:line id="_x0000_s1037" style="position:absolute" from="3308,9533" to="3963,10188">
              <v:stroke startarrow="block" endarrow="block"/>
            </v:line>
            <v:line id="_x0000_s1038" style="position:absolute" from="3963,8879" to="5272,10712">
              <v:stroke startarrow="block" endarrow="block"/>
            </v:line>
            <v:line id="_x0000_s1039" style="position:absolute" from="3963,8879" to="7236,10712">
              <v:stroke startarrow="block" endarrow="block"/>
            </v:line>
            <v:line id="_x0000_s1040" style="position:absolute" from="5010,8617" to="7890,10188">
              <v:stroke startarrow="block" endarrow="block"/>
            </v:line>
            <v:line id="_x0000_s1041" style="position:absolute" from="5010,8617" to="5926,10188">
              <v:stroke startarrow="block" endarrow="block"/>
            </v:line>
            <v:line id="_x0000_s1042" style="position:absolute;flip:x" from="5926,8617" to="6974,10188">
              <v:stroke startarrow="block" endarrow="block"/>
            </v:line>
            <w10:wrap type="none"/>
            <w10:anchorlock/>
          </v:group>
        </w:pict>
      </w:r>
    </w:p>
    <w:p w:rsidR="004409C3" w:rsidRPr="009F747F" w:rsidRDefault="004409C3" w:rsidP="009F747F">
      <w:pPr>
        <w:spacing w:line="360" w:lineRule="auto"/>
        <w:jc w:val="center"/>
        <w:rPr>
          <w:rFonts w:ascii="Times New Roman" w:hAnsi="Times New Roman" w:cs="Times New Roman"/>
          <w:bCs/>
          <w:iCs/>
          <w:sz w:val="28"/>
          <w:szCs w:val="28"/>
        </w:rPr>
      </w:pPr>
      <w:r w:rsidRPr="009F747F">
        <w:rPr>
          <w:rFonts w:ascii="Times New Roman" w:hAnsi="Times New Roman" w:cs="Times New Roman"/>
          <w:sz w:val="28"/>
          <w:szCs w:val="28"/>
        </w:rPr>
        <w:t>Рис.1</w:t>
      </w:r>
      <w:r w:rsidR="00DD33C7">
        <w:rPr>
          <w:rFonts w:ascii="Times New Roman" w:hAnsi="Times New Roman" w:cs="Times New Roman"/>
          <w:sz w:val="28"/>
          <w:szCs w:val="28"/>
        </w:rPr>
        <w:t>.</w:t>
      </w:r>
      <w:r w:rsidRPr="009F747F">
        <w:rPr>
          <w:rFonts w:ascii="Times New Roman" w:hAnsi="Times New Roman" w:cs="Times New Roman"/>
          <w:sz w:val="28"/>
          <w:szCs w:val="28"/>
        </w:rPr>
        <w:t xml:space="preserve"> </w:t>
      </w:r>
      <w:r w:rsidRPr="009F747F">
        <w:rPr>
          <w:rFonts w:ascii="Times New Roman" w:hAnsi="Times New Roman" w:cs="Times New Roman"/>
          <w:bCs/>
          <w:iCs/>
          <w:sz w:val="28"/>
          <w:szCs w:val="28"/>
        </w:rPr>
        <w:t>Элементы социально-ориентированной концепции «7-С»</w:t>
      </w:r>
    </w:p>
    <w:p w:rsidR="00F76A5D" w:rsidRPr="009F747F" w:rsidRDefault="00F76A5D" w:rsidP="009F747F">
      <w:pPr>
        <w:spacing w:after="0" w:line="360" w:lineRule="auto"/>
        <w:ind w:firstLine="567"/>
        <w:jc w:val="both"/>
        <w:rPr>
          <w:rFonts w:ascii="Times New Roman" w:hAnsi="Times New Roman" w:cs="Times New Roman"/>
          <w:sz w:val="28"/>
          <w:szCs w:val="28"/>
        </w:rPr>
      </w:pPr>
    </w:p>
    <w:p w:rsidR="00F76A5D" w:rsidRPr="009F747F" w:rsidRDefault="00F76A5D" w:rsidP="009F747F">
      <w:pPr>
        <w:spacing w:after="0" w:line="360" w:lineRule="auto"/>
        <w:ind w:firstLine="567"/>
        <w:jc w:val="both"/>
        <w:rPr>
          <w:rFonts w:ascii="Times New Roman" w:hAnsi="Times New Roman" w:cs="Times New Roman"/>
          <w:sz w:val="28"/>
          <w:szCs w:val="28"/>
        </w:rPr>
      </w:pPr>
      <w:r w:rsidRPr="009F747F">
        <w:rPr>
          <w:rFonts w:ascii="Times New Roman" w:hAnsi="Times New Roman" w:cs="Times New Roman"/>
          <w:sz w:val="28"/>
          <w:szCs w:val="28"/>
        </w:rPr>
        <w:t>Рассмотрим составляющие этой концепции.</w:t>
      </w:r>
    </w:p>
    <w:p w:rsidR="00F76A5D" w:rsidRPr="009F747F" w:rsidRDefault="00F76A5D" w:rsidP="009F747F">
      <w:pPr>
        <w:spacing w:after="0" w:line="360" w:lineRule="auto"/>
        <w:ind w:firstLine="567"/>
        <w:jc w:val="both"/>
        <w:rPr>
          <w:rFonts w:ascii="Times New Roman" w:hAnsi="Times New Roman" w:cs="Times New Roman"/>
          <w:sz w:val="28"/>
          <w:szCs w:val="28"/>
        </w:rPr>
      </w:pPr>
      <w:r w:rsidRPr="009F747F">
        <w:rPr>
          <w:rFonts w:ascii="Times New Roman" w:hAnsi="Times New Roman" w:cs="Times New Roman"/>
          <w:sz w:val="28"/>
          <w:szCs w:val="28"/>
        </w:rPr>
        <w:t xml:space="preserve">С-1 – клиент банка или потребитель банковской услуги. Усиление конкуренции между банками требует особого внимания к проблеме отношений с </w:t>
      </w:r>
      <w:r w:rsidRPr="009F747F">
        <w:rPr>
          <w:rFonts w:ascii="Times New Roman" w:hAnsi="Times New Roman" w:cs="Times New Roman"/>
          <w:sz w:val="28"/>
          <w:szCs w:val="28"/>
        </w:rPr>
        <w:lastRenderedPageBreak/>
        <w:t>каждым клиентами, установлению партнерских отношений между банком и клиентом, которые определяют выигрыш в конкурентной борьбе.</w:t>
      </w:r>
    </w:p>
    <w:p w:rsidR="00F76A5D" w:rsidRPr="009F747F" w:rsidRDefault="00F76A5D" w:rsidP="009F747F">
      <w:pPr>
        <w:spacing w:after="0" w:line="360" w:lineRule="auto"/>
        <w:ind w:firstLine="567"/>
        <w:jc w:val="both"/>
        <w:rPr>
          <w:rFonts w:ascii="Times New Roman" w:hAnsi="Times New Roman" w:cs="Times New Roman"/>
          <w:sz w:val="28"/>
          <w:szCs w:val="28"/>
        </w:rPr>
      </w:pPr>
      <w:r w:rsidRPr="009F747F">
        <w:rPr>
          <w:rFonts w:ascii="Times New Roman" w:hAnsi="Times New Roman" w:cs="Times New Roman"/>
          <w:sz w:val="28"/>
          <w:szCs w:val="28"/>
        </w:rPr>
        <w:t>С-2 – кадры. Элемент, объединяющий банк, контрагентов и клиентов, существенно влияющий на конкурентоспособность банка. От квалификации кадров зависит уровень эффективности деятельности любого банка.</w:t>
      </w:r>
    </w:p>
    <w:p w:rsidR="00F76A5D" w:rsidRPr="009F747F" w:rsidRDefault="00F76A5D" w:rsidP="009F747F">
      <w:pPr>
        <w:spacing w:after="0" w:line="360" w:lineRule="auto"/>
        <w:ind w:firstLine="567"/>
        <w:jc w:val="both"/>
        <w:rPr>
          <w:rFonts w:ascii="Times New Roman" w:hAnsi="Times New Roman" w:cs="Times New Roman"/>
          <w:sz w:val="28"/>
          <w:szCs w:val="28"/>
        </w:rPr>
      </w:pPr>
      <w:r w:rsidRPr="009F747F">
        <w:rPr>
          <w:rFonts w:ascii="Times New Roman" w:hAnsi="Times New Roman" w:cs="Times New Roman"/>
          <w:sz w:val="28"/>
          <w:szCs w:val="28"/>
        </w:rPr>
        <w:t>С-3 – коммуникация. Это методы и формы доведения идей банка и положений о той или иной услуге до потребителя банковских услуг. Это – техническое обеспечение, полнота информации для партнера, конкретность и ясность выражения целей, деликатность в отношениях, корректность и пунктуальность в процессе общения на всех уровнях.</w:t>
      </w:r>
    </w:p>
    <w:p w:rsidR="00F76A5D" w:rsidRPr="009F747F" w:rsidRDefault="00F76A5D" w:rsidP="009F747F">
      <w:pPr>
        <w:spacing w:after="0" w:line="360" w:lineRule="auto"/>
        <w:ind w:firstLine="567"/>
        <w:jc w:val="both"/>
        <w:rPr>
          <w:rFonts w:ascii="Times New Roman" w:hAnsi="Times New Roman" w:cs="Times New Roman"/>
          <w:sz w:val="28"/>
          <w:szCs w:val="28"/>
        </w:rPr>
      </w:pPr>
      <w:r w:rsidRPr="009F747F">
        <w:rPr>
          <w:rFonts w:ascii="Times New Roman" w:hAnsi="Times New Roman" w:cs="Times New Roman"/>
          <w:sz w:val="28"/>
          <w:szCs w:val="28"/>
        </w:rPr>
        <w:t>С-4 – координация. Наличие прямой и обратной связи между объектами и субъектами деятельности банковского учреждения, необходимый элемент для оптимального осуществления стратегии.</w:t>
      </w:r>
    </w:p>
    <w:p w:rsidR="00F76A5D" w:rsidRPr="009F747F" w:rsidRDefault="00F76A5D" w:rsidP="009F747F">
      <w:pPr>
        <w:spacing w:after="0" w:line="360" w:lineRule="auto"/>
        <w:ind w:firstLine="567"/>
        <w:jc w:val="both"/>
        <w:rPr>
          <w:rFonts w:ascii="Times New Roman" w:hAnsi="Times New Roman" w:cs="Times New Roman"/>
          <w:sz w:val="28"/>
          <w:szCs w:val="28"/>
        </w:rPr>
      </w:pPr>
      <w:r w:rsidRPr="009F747F">
        <w:rPr>
          <w:rFonts w:ascii="Times New Roman" w:hAnsi="Times New Roman" w:cs="Times New Roman"/>
          <w:sz w:val="28"/>
          <w:szCs w:val="28"/>
        </w:rPr>
        <w:t>С-5 – качество. Это - совокупность характеристик услуг, которые способны удовлетворять потребности клиента.</w:t>
      </w:r>
    </w:p>
    <w:p w:rsidR="00F76A5D" w:rsidRPr="009F747F" w:rsidRDefault="00F76A5D" w:rsidP="009F747F">
      <w:pPr>
        <w:spacing w:after="0" w:line="360" w:lineRule="auto"/>
        <w:ind w:firstLine="567"/>
        <w:jc w:val="both"/>
        <w:rPr>
          <w:rFonts w:ascii="Times New Roman" w:hAnsi="Times New Roman" w:cs="Times New Roman"/>
          <w:sz w:val="28"/>
          <w:szCs w:val="28"/>
        </w:rPr>
      </w:pPr>
      <w:r w:rsidRPr="009F747F">
        <w:rPr>
          <w:rFonts w:ascii="Times New Roman" w:hAnsi="Times New Roman" w:cs="Times New Roman"/>
          <w:sz w:val="28"/>
          <w:szCs w:val="28"/>
        </w:rPr>
        <w:t>С-6 – конкуренция. Процесс взаимодействия, борьбы между производителями банковских услуг за потребителя.</w:t>
      </w:r>
    </w:p>
    <w:p w:rsidR="00F76A5D" w:rsidRPr="009F747F" w:rsidRDefault="00F76A5D" w:rsidP="009F747F">
      <w:pPr>
        <w:spacing w:after="0" w:line="360" w:lineRule="auto"/>
        <w:ind w:firstLine="567"/>
        <w:jc w:val="both"/>
        <w:rPr>
          <w:rFonts w:ascii="Times New Roman" w:hAnsi="Times New Roman" w:cs="Times New Roman"/>
          <w:sz w:val="28"/>
          <w:szCs w:val="28"/>
        </w:rPr>
      </w:pPr>
      <w:r w:rsidRPr="009F747F">
        <w:rPr>
          <w:rFonts w:ascii="Times New Roman" w:hAnsi="Times New Roman" w:cs="Times New Roman"/>
          <w:sz w:val="28"/>
          <w:szCs w:val="28"/>
        </w:rPr>
        <w:t>С-7– культура. Этот элемент охватывает все вышеупомянутые ее компоненты и отражает корпоративную культуру банка.</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При планировании комплекса услуг, как новых, так и существующих, банк определяет и анализирует структуру затрат и, следовательно, их цену. Ценообразование является элементом комплекса маркетинга.</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 xml:space="preserve">Прежде всего, руководство банка выбирает одну основную и (или) несколько альтернативных стратегий ценообразования в зависимости от рейтинга самого банка, размер контролируемого им рынка и конкретной ситуации экономико-политической конъюнктуры. В маркетинговой деятельности банка цена выполняет исключительно важную роль, которая состоит в обеспечении для него выручки от реализации услуг. Помимо этого цена имеет большое значение для клиентуры, определяя выбор клиентом банка, но при этом нельзя оставлять без внимания неценовые факторы. Поэтому перед банками особую важность имеет </w:t>
      </w:r>
      <w:r w:rsidRPr="00CF7024">
        <w:rPr>
          <w:rFonts w:ascii="Times New Roman" w:hAnsi="Times New Roman" w:cs="Times New Roman"/>
          <w:sz w:val="28"/>
          <w:szCs w:val="28"/>
        </w:rPr>
        <w:lastRenderedPageBreak/>
        <w:t>назначение наиболее рациональной цены на оказываемые услуги.</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Ценовая политика банка - установление цен на различные банковские продукты и их изменение в соответствии с изменением рыночной конъюнктуры. Объектами ценовой политики банка являются: процентные ставки, тарифы, комиссионные, премии, скидки, минимальный размер вклада. В маркетинговой деятельности цена выполняет важную функцию: она согласует интересы банка и клиентов.</w:t>
      </w:r>
      <w:r w:rsidRPr="00CF7024">
        <w:rPr>
          <w:rStyle w:val="a9"/>
          <w:rFonts w:ascii="Times New Roman" w:hAnsi="Times New Roman"/>
          <w:sz w:val="28"/>
          <w:szCs w:val="28"/>
        </w:rPr>
        <w:footnoteReference w:id="8"/>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Процесс разработки ценовой стратегии банка состоит из нескольких этапов. Прежде всего, на основании стратегической программы определяются задачи стратегии ценообразования. Для каждого банка первостепенной является задача получения максимальной прибыли. Однако в условиях конкуренции и изменяющейся конъюнктуры рынка, данная задача может быть сформулирована по-другому, например, получение максимальной прибыли при удержании лидерства на рынке. В данном случае банк преследует цели - установление максимально возможных цен на свои продукты при условии удержания лидирующего положения в определенном рыночном сегменте, которое практически исключало бы возможность конкуренции и позволяло бы длительное время работать с достаточной прибылью.</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 xml:space="preserve">Следующим этапом разработки ценовой стратегии является анализ факторов, влияющих на цену, как внутренних, так и внешних. К </w:t>
      </w:r>
      <w:r w:rsidRPr="00CF7024">
        <w:rPr>
          <w:rFonts w:ascii="Times New Roman" w:hAnsi="Times New Roman" w:cs="Times New Roman"/>
          <w:iCs/>
          <w:sz w:val="28"/>
          <w:szCs w:val="28"/>
        </w:rPr>
        <w:t>внутренним факторам</w:t>
      </w:r>
      <w:r w:rsidRPr="00CF7024">
        <w:rPr>
          <w:rFonts w:ascii="Times New Roman" w:hAnsi="Times New Roman" w:cs="Times New Roman"/>
          <w:sz w:val="28"/>
          <w:szCs w:val="28"/>
        </w:rPr>
        <w:t xml:space="preserve"> (зависящим от самого банка) относятся затраты на оказание услуг, качество банковских продуктов (уникальность, мобильность и т.п.), быстрота и качество обслуживания, выбор рыночных сегментов, имидж банка, наличие дополнительных услуг, жизненный цикл данного банковского продукта.</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 xml:space="preserve">К </w:t>
      </w:r>
      <w:r w:rsidRPr="00CF7024">
        <w:rPr>
          <w:rFonts w:ascii="Times New Roman" w:hAnsi="Times New Roman" w:cs="Times New Roman"/>
          <w:iCs/>
          <w:sz w:val="28"/>
          <w:szCs w:val="28"/>
        </w:rPr>
        <w:t xml:space="preserve">внешним факторам </w:t>
      </w:r>
      <w:r w:rsidRPr="00CF7024">
        <w:rPr>
          <w:rFonts w:ascii="Times New Roman" w:hAnsi="Times New Roman" w:cs="Times New Roman"/>
          <w:sz w:val="28"/>
          <w:szCs w:val="28"/>
        </w:rPr>
        <w:t xml:space="preserve">относятся уровень реального и прогнозируемого спроса на данный вид банковского продукта в данных рыночных сегментах и его эластичность, наличие ресурсов, уровень инфляции, наличие конкуренции, цены конкурентов на аналогичные услуги, аспекты регулирования банковской деятельности со стороны государства. Рынок банковских услуг находится под </w:t>
      </w:r>
      <w:r w:rsidRPr="00CF7024">
        <w:rPr>
          <w:rFonts w:ascii="Times New Roman" w:hAnsi="Times New Roman" w:cs="Times New Roman"/>
          <w:sz w:val="28"/>
          <w:szCs w:val="28"/>
        </w:rPr>
        <w:lastRenderedPageBreak/>
        <w:t>сильным воздействием этих факторов. Факторы внешней среды неподконтрольны банкам и должны рассматриваться с точки зрения необходимости учета их влияния при разработке стратегии развития банка.</w:t>
      </w:r>
      <w:r w:rsidRPr="00CF7024">
        <w:rPr>
          <w:rStyle w:val="a9"/>
          <w:rFonts w:ascii="Times New Roman" w:hAnsi="Times New Roman"/>
          <w:sz w:val="28"/>
          <w:szCs w:val="28"/>
        </w:rPr>
        <w:footnoteReference w:id="9"/>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После анализа всех факторов, влияющих на ценовую стратегию, банк определяет методы ценообразования. Исключительно важное значение для банка приобретает определение правильной методики ценообразования. Исходя из уровня спроса, структуры затрат банка и цен, установленных конкурентами, банк может установить верхнюю и нижнюю границы цены за оказываемые услуги.</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Широкое распространение на российском рынке получила ориентация банков при установлении цены за свои услуги на уровень, сложившийся на рынке. Многие банки опираются на цены, устанавливаемые наиболее крупными банками. Так как по некоторым видам операций мелкие банки имеют меньшие операционные расходы, то тем самым они имеют возможность получать немалую прибыль.</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Значительно реже банки использу</w:t>
      </w:r>
      <w:r>
        <w:rPr>
          <w:rFonts w:ascii="Times New Roman" w:hAnsi="Times New Roman" w:cs="Times New Roman"/>
          <w:sz w:val="28"/>
          <w:szCs w:val="28"/>
        </w:rPr>
        <w:t>ют при ценообразовании формулу «средние издержки плюс прибыль»</w:t>
      </w:r>
      <w:r w:rsidRPr="00CF7024">
        <w:rPr>
          <w:rFonts w:ascii="Times New Roman" w:hAnsi="Times New Roman" w:cs="Times New Roman"/>
          <w:sz w:val="28"/>
          <w:szCs w:val="28"/>
        </w:rPr>
        <w:t>. Для ее применения банк должен точно и оперативно определять структуру своих расходов, что у большинства банков вызывает трудности. Большое влияние здесь еще имеет продолжительность периода оказания банком услуг клиентам, определенная тем, что и кредиты, и депозиты являются срочными инструментами. Никакой банк не может точно определить свои издержки на весь период действия договора о депозите или кредите. Поэтому банки предп</w:t>
      </w:r>
      <w:r>
        <w:rPr>
          <w:rFonts w:ascii="Times New Roman" w:hAnsi="Times New Roman" w:cs="Times New Roman"/>
          <w:sz w:val="28"/>
          <w:szCs w:val="28"/>
        </w:rPr>
        <w:t>очитают формулу «</w:t>
      </w:r>
      <w:r w:rsidRPr="00CF7024">
        <w:rPr>
          <w:rFonts w:ascii="Times New Roman" w:hAnsi="Times New Roman" w:cs="Times New Roman"/>
          <w:sz w:val="28"/>
          <w:szCs w:val="28"/>
        </w:rPr>
        <w:t>безу</w:t>
      </w:r>
      <w:r>
        <w:rPr>
          <w:rFonts w:ascii="Times New Roman" w:hAnsi="Times New Roman" w:cs="Times New Roman"/>
          <w:sz w:val="28"/>
          <w:szCs w:val="28"/>
        </w:rPr>
        <w:t>быточность плюс целевая прибыль»</w:t>
      </w:r>
      <w:r w:rsidRPr="00CF7024">
        <w:rPr>
          <w:rFonts w:ascii="Times New Roman" w:hAnsi="Times New Roman" w:cs="Times New Roman"/>
          <w:sz w:val="28"/>
          <w:szCs w:val="28"/>
        </w:rPr>
        <w:t xml:space="preserve">. В этом случае банк ориентируется на желательный для него уровень рентабельности услуг и фиксированную прибыль. </w:t>
      </w:r>
      <w:r w:rsidRPr="00CF7024">
        <w:rPr>
          <w:rStyle w:val="a9"/>
          <w:rFonts w:ascii="Times New Roman" w:hAnsi="Times New Roman"/>
          <w:sz w:val="28"/>
          <w:szCs w:val="28"/>
        </w:rPr>
        <w:footnoteReference w:id="10"/>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Система стимулирования или коммуникационная стратегия, является следующим элементом комплекса маркетинга.</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 xml:space="preserve">Стимулирование сбыта может проводиться банком по трем основным направлениям: стимулирование потребителей, стимулирование работников банка, </w:t>
      </w:r>
      <w:r w:rsidRPr="00CF7024">
        <w:rPr>
          <w:rFonts w:ascii="Times New Roman" w:hAnsi="Times New Roman" w:cs="Times New Roman"/>
          <w:sz w:val="28"/>
          <w:szCs w:val="28"/>
        </w:rPr>
        <w:lastRenderedPageBreak/>
        <w:t>стимулирование посредников. К средствам стимулирования потребителей банковских продуктов можно отнести персональные продажи, образцы (возможность пользоваться услугой в течение какого-либо времени бесплатно или на льготных условиях), скидки постоянным клиентам, демонстрация банковских продуктов (проведение семинаров и презентаций), лотереи среди клиентов банка. Все эти средства стимулирования могут быть направлены на стимулирование большего использования услуг, привлечение новых клиентов, поощрение использования отдельных услуг. Стимулирование работников банка предполагает поощрение усилий сотрудников банка по оказанию какого-либо вида банковских услуг, поощрение к улучшению обслуживания существующих клиентов или привлечению новых, поощрение к совершенствованию банковских продуктов. Среди методов стимулирования персонала необходимо выделить денежные премии, подарки, дополнительные отпуска.</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Для стимулирования посредников, при помощи которых осуществляется продвижение банковских услуг, используются совместная реклама, система специальных скидок.</w:t>
      </w:r>
      <w:r w:rsidRPr="00CF7024">
        <w:rPr>
          <w:rStyle w:val="a9"/>
          <w:rFonts w:ascii="Times New Roman" w:hAnsi="Times New Roman"/>
          <w:sz w:val="28"/>
          <w:szCs w:val="28"/>
        </w:rPr>
        <w:footnoteReference w:id="11"/>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 xml:space="preserve">Один из элементов коммуникационной стратегии – </w:t>
      </w:r>
      <w:r w:rsidRPr="00CF7024">
        <w:rPr>
          <w:rFonts w:ascii="Times New Roman" w:hAnsi="Times New Roman" w:cs="Times New Roman"/>
          <w:sz w:val="28"/>
          <w:szCs w:val="28"/>
          <w:lang w:val="en-US"/>
        </w:rPr>
        <w:t>Public</w:t>
      </w:r>
      <w:r w:rsidRPr="00CF7024">
        <w:rPr>
          <w:rFonts w:ascii="Times New Roman" w:hAnsi="Times New Roman" w:cs="Times New Roman"/>
          <w:sz w:val="28"/>
          <w:szCs w:val="28"/>
        </w:rPr>
        <w:t xml:space="preserve"> </w:t>
      </w:r>
      <w:r w:rsidRPr="00CF7024">
        <w:rPr>
          <w:rFonts w:ascii="Times New Roman" w:hAnsi="Times New Roman" w:cs="Times New Roman"/>
          <w:sz w:val="28"/>
          <w:szCs w:val="28"/>
          <w:lang w:val="en-US"/>
        </w:rPr>
        <w:t>Relations</w:t>
      </w:r>
      <w:r w:rsidRPr="00CF7024">
        <w:rPr>
          <w:rFonts w:ascii="Times New Roman" w:hAnsi="Times New Roman" w:cs="Times New Roman"/>
          <w:sz w:val="28"/>
          <w:szCs w:val="28"/>
        </w:rPr>
        <w:t xml:space="preserve"> (</w:t>
      </w:r>
      <w:r w:rsidRPr="00CF7024">
        <w:rPr>
          <w:rFonts w:ascii="Times New Roman" w:hAnsi="Times New Roman" w:cs="Times New Roman"/>
          <w:sz w:val="28"/>
          <w:szCs w:val="28"/>
          <w:lang w:val="en-US"/>
        </w:rPr>
        <w:t>PR</w:t>
      </w:r>
      <w:r w:rsidRPr="00CF7024">
        <w:rPr>
          <w:rFonts w:ascii="Times New Roman" w:hAnsi="Times New Roman" w:cs="Times New Roman"/>
          <w:sz w:val="28"/>
          <w:szCs w:val="28"/>
        </w:rPr>
        <w:t>), предполагающий целенаправленную деятельность банка для достижения взаимопонимания с окружающими его субъектами с целью доброжелательного отношения к своей деятельности. В основе Р</w:t>
      </w:r>
      <w:r w:rsidRPr="00CF7024">
        <w:rPr>
          <w:rFonts w:ascii="Times New Roman" w:hAnsi="Times New Roman" w:cs="Times New Roman"/>
          <w:sz w:val="28"/>
          <w:szCs w:val="28"/>
          <w:lang w:val="en-US"/>
        </w:rPr>
        <w:t>R</w:t>
      </w:r>
      <w:r w:rsidRPr="00CF7024">
        <w:rPr>
          <w:rFonts w:ascii="Times New Roman" w:hAnsi="Times New Roman" w:cs="Times New Roman"/>
          <w:sz w:val="28"/>
          <w:szCs w:val="28"/>
        </w:rPr>
        <w:t xml:space="preserve"> лежит умение и желание наладить контакт, выгодную обоюдную связь с общественностью. </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Р</w:t>
      </w:r>
      <w:r w:rsidRPr="00CF7024">
        <w:rPr>
          <w:rFonts w:ascii="Times New Roman" w:hAnsi="Times New Roman" w:cs="Times New Roman"/>
          <w:sz w:val="28"/>
          <w:szCs w:val="28"/>
          <w:lang w:val="en-US"/>
        </w:rPr>
        <w:t>R</w:t>
      </w:r>
      <w:r w:rsidRPr="00CF7024">
        <w:rPr>
          <w:rFonts w:ascii="Times New Roman" w:hAnsi="Times New Roman" w:cs="Times New Roman"/>
          <w:sz w:val="28"/>
          <w:szCs w:val="28"/>
        </w:rPr>
        <w:t xml:space="preserve"> включает в себя полное информирование о продуктах и услугах банка всех субъектов (целевые аудитории, органы государственной власти, СМИ), анализ ситуации и прогнозирование возможной реакции тех или иных субъектов на деятельность банка. При выборе коммерческого банка потребители в первую очередь руководствуются не характеристикой банковской услуги (стоимостью, технологией, сроками предоставления), а непосредственно характеристиками самой кредитной организации (надежность, комплексность обслуживания и т д.). Для достижения благожелательного отношения общественности к банку </w:t>
      </w:r>
      <w:r w:rsidRPr="00CF7024">
        <w:rPr>
          <w:rFonts w:ascii="Times New Roman" w:hAnsi="Times New Roman" w:cs="Times New Roman"/>
          <w:sz w:val="28"/>
          <w:szCs w:val="28"/>
        </w:rPr>
        <w:lastRenderedPageBreak/>
        <w:t>используются различные методы. Основные из них:</w:t>
      </w:r>
    </w:p>
    <w:p w:rsidR="00CF7024" w:rsidRPr="00CF7024" w:rsidRDefault="00FE5D99" w:rsidP="00CF702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налаживание отношений с прессой - п</w:t>
      </w:r>
      <w:r w:rsidR="00CF7024" w:rsidRPr="00CF7024">
        <w:rPr>
          <w:rFonts w:ascii="Times New Roman" w:hAnsi="Times New Roman" w:cs="Times New Roman"/>
          <w:sz w:val="28"/>
          <w:szCs w:val="28"/>
        </w:rPr>
        <w:t>оскольку от позиции средств массовой информации, связанных с банком зависит очень многое, представителям прессы должно оказываться всяческое содействие. Службе маркетинга приходится следить за сведениями о банке, появляющимися в газетах, журналах и т.д., принимать меры к исправлению ошибок в публикациях;</w:t>
      </w:r>
    </w:p>
    <w:p w:rsidR="00CF7024" w:rsidRPr="00CF7024" w:rsidRDefault="00FE5D99" w:rsidP="00CF702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и</w:t>
      </w:r>
      <w:r w:rsidR="00CF7024" w:rsidRPr="00CF7024">
        <w:rPr>
          <w:rFonts w:ascii="Times New Roman" w:hAnsi="Times New Roman" w:cs="Times New Roman"/>
          <w:sz w:val="28"/>
          <w:szCs w:val="28"/>
        </w:rPr>
        <w:t>спользование возможности печати. Опыт показывает, что при рассылке проспектов банка каждый пакет должен выглядеть так, как будто его послали только по одному адресу;</w:t>
      </w:r>
    </w:p>
    <w:p w:rsidR="00CF7024" w:rsidRPr="00CF7024" w:rsidRDefault="00FE5D99" w:rsidP="00CF702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00CF7024" w:rsidRPr="00CF7024">
        <w:rPr>
          <w:rFonts w:ascii="Times New Roman" w:hAnsi="Times New Roman" w:cs="Times New Roman"/>
          <w:sz w:val="28"/>
          <w:szCs w:val="28"/>
        </w:rPr>
        <w:t>оздание фирменного стиля;</w:t>
      </w:r>
    </w:p>
    <w:p w:rsidR="00CF7024" w:rsidRPr="00CF7024" w:rsidRDefault="00FE5D99" w:rsidP="00CF702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у</w:t>
      </w:r>
      <w:r w:rsidR="00CF7024" w:rsidRPr="00CF7024">
        <w:rPr>
          <w:rFonts w:ascii="Times New Roman" w:hAnsi="Times New Roman" w:cs="Times New Roman"/>
          <w:sz w:val="28"/>
          <w:szCs w:val="28"/>
        </w:rPr>
        <w:t>стная пропаганда - яркие, лаконичные, впечатляющие выступления руководителей банка на различных ф</w:t>
      </w:r>
      <w:r>
        <w:rPr>
          <w:rFonts w:ascii="Times New Roman" w:hAnsi="Times New Roman" w:cs="Times New Roman"/>
          <w:sz w:val="28"/>
          <w:szCs w:val="28"/>
        </w:rPr>
        <w:t>орумах, семинарах, конференциях;</w:t>
      </w:r>
    </w:p>
    <w:p w:rsidR="00CF7024" w:rsidRPr="00CF7024" w:rsidRDefault="00FE5D99" w:rsidP="00CF702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00CF7024" w:rsidRPr="00CF7024">
        <w:rPr>
          <w:rFonts w:ascii="Times New Roman" w:hAnsi="Times New Roman" w:cs="Times New Roman"/>
          <w:sz w:val="28"/>
          <w:szCs w:val="28"/>
        </w:rPr>
        <w:t>еклама престижа - информация о вкладе банка в улучшение экономики страны, повышение благосостояния людей;</w:t>
      </w:r>
    </w:p>
    <w:p w:rsidR="00CF7024" w:rsidRPr="00CF7024" w:rsidRDefault="00FE5D99" w:rsidP="00CF702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и</w:t>
      </w:r>
      <w:r w:rsidR="00CF7024" w:rsidRPr="00CF7024">
        <w:rPr>
          <w:rFonts w:ascii="Times New Roman" w:hAnsi="Times New Roman" w:cs="Times New Roman"/>
          <w:sz w:val="28"/>
          <w:szCs w:val="28"/>
        </w:rPr>
        <w:t xml:space="preserve">сследования общественного мнения, реакция рынка. Сбор, обобщение и анализ относящихся к делу фактов, позволяет оценить складывающуюся обстановку. </w:t>
      </w:r>
      <w:r w:rsidR="00CF7024" w:rsidRPr="00FE5D99">
        <w:rPr>
          <w:rStyle w:val="a9"/>
          <w:rFonts w:ascii="Times New Roman" w:hAnsi="Times New Roman"/>
          <w:sz w:val="20"/>
          <w:szCs w:val="20"/>
        </w:rPr>
        <w:footnoteReference w:id="12"/>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 xml:space="preserve">Следующий элемент коммуникационной стратегии – средства рекламы - довольно разнообразны, однако, банковские работники начинают осознавать, что большие затраты на рекламу не обеспечивают автоматически необходимой эффективности рекламы по широте охвата, степени воздействия на аудиторию, точности достижения поставленных целей. </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Рекламная политика представляет собой совокупность всей деятельности банковского учреждения, которая проводится с целью завоевания новых рынков, увеличения объема реализации услуг, повышения авторитета банка и в конечном итоге приводит его к выполнению долгосрочных и краткосрочных целей.</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 xml:space="preserve">Целями рекламной политики банка являются введение на рынок новой услуги, завоевание новых рынков, расширение знаний реальных и потенциальных потребителей о банках и наборе предоставляемых им услуг, а также создание </w:t>
      </w:r>
      <w:r w:rsidRPr="00CF7024">
        <w:rPr>
          <w:rFonts w:ascii="Times New Roman" w:hAnsi="Times New Roman" w:cs="Times New Roman"/>
          <w:sz w:val="28"/>
          <w:szCs w:val="28"/>
        </w:rPr>
        <w:lastRenderedPageBreak/>
        <w:t>благоприятного представления о самой услуге, поддержание интереса к уже имеющимся услугам данного банка, активизация существующего спроса, создание неформальных связей между банками и постоянными клиентами, информация о смене условий предоставления услуг, что иногда приводит к изменению цен на них или других аспектов их реализации.</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Банки могут использовать рекламу в газетах и журналах, по радио и телевидению, различные виды городской рекламы (рекламные щиты, световая реклама), реклама по почте - адресная и безадресная, традиционные каталоги, листовки, буклеты, рекламные сувениры, выбор рекламных лозунгов или девиза банка, а также другие нетрадиционные виды рекламы.</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При планировании рекламной кампании необходимо подсчитать стоимость проводимых мероприятий и, если надо, скорректировать их с учетом бюджетных ограничений банка. Очень важно также, если кампания начата, внимательно анализировать успешность продвижения продукта и принимать дополнительные меры, чтобы повысить эффективность информационных контактов.</w:t>
      </w:r>
      <w:r w:rsidRPr="00FE5D99">
        <w:rPr>
          <w:rStyle w:val="a9"/>
          <w:rFonts w:ascii="Times New Roman" w:hAnsi="Times New Roman"/>
          <w:sz w:val="20"/>
          <w:szCs w:val="20"/>
        </w:rPr>
        <w:footnoteReference w:id="13"/>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Следующий элемент комплекса маркетинга - распределение товаров и услуг среди потребителей. Традиционным для банков является доставка услуг клиентам при помощи банковских отделений. Среди них следует выделить универсальные (оказывающие все или почти все банковские услуги) и специализированные (работающие с определенными видами банковских услуг). Среди относительно новых методов распространения банковских продуктов необходимо отметить развитие расчетов при помощи пластиковых карточек и банковских чеков непосредственно в пунктах продажи, применение автоматических кассовых машин, возможность использования компьютеров, подключенных к сети банка для осуществления банковских операций из офиса или из дома.</w:t>
      </w:r>
      <w:r w:rsidRPr="00FE5D99">
        <w:rPr>
          <w:rStyle w:val="a9"/>
          <w:rFonts w:ascii="Times New Roman" w:hAnsi="Times New Roman"/>
          <w:sz w:val="20"/>
          <w:szCs w:val="20"/>
        </w:rPr>
        <w:footnoteReference w:id="14"/>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t>Основной метод распространения банковских продуктов - персональная продажа, в процессе которой менеджеры банка должны убедить потенциального покупателя отдать предпочтение именно их продукту или услуге.</w:t>
      </w:r>
    </w:p>
    <w:p w:rsidR="00CF7024" w:rsidRPr="00CF7024" w:rsidRDefault="00CF7024" w:rsidP="00CF7024">
      <w:pPr>
        <w:widowControl w:val="0"/>
        <w:spacing w:after="0" w:line="360" w:lineRule="auto"/>
        <w:ind w:firstLine="567"/>
        <w:jc w:val="both"/>
        <w:rPr>
          <w:rFonts w:ascii="Times New Roman" w:hAnsi="Times New Roman" w:cs="Times New Roman"/>
          <w:sz w:val="28"/>
          <w:szCs w:val="28"/>
        </w:rPr>
      </w:pPr>
      <w:r w:rsidRPr="00CF7024">
        <w:rPr>
          <w:rFonts w:ascii="Times New Roman" w:hAnsi="Times New Roman" w:cs="Times New Roman"/>
          <w:sz w:val="28"/>
          <w:szCs w:val="28"/>
        </w:rPr>
        <w:lastRenderedPageBreak/>
        <w:t>Итак, для сбыта банковских услуг возможны следующие каналы сбыта:</w:t>
      </w:r>
    </w:p>
    <w:p w:rsidR="00CF7024" w:rsidRPr="00CF7024" w:rsidRDefault="00926618" w:rsidP="0092661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7024" w:rsidRPr="00CF7024">
        <w:rPr>
          <w:rFonts w:ascii="Times New Roman" w:hAnsi="Times New Roman" w:cs="Times New Roman"/>
          <w:sz w:val="28"/>
          <w:szCs w:val="28"/>
        </w:rPr>
        <w:t xml:space="preserve">собственные каналы сбыта: головное отделение банка в деловой части города; стационарные и передвижные отделения банка, филиалы; сбыт с использованием автоматизированных стоек и автоматов; </w:t>
      </w:r>
    </w:p>
    <w:p w:rsidR="00CF7024" w:rsidRPr="00CF7024" w:rsidRDefault="00926618" w:rsidP="00926618">
      <w:pPr>
        <w:autoSpaceDE w:val="0"/>
        <w:autoSpaceDN w:val="0"/>
        <w:spacing w:after="0" w:line="360" w:lineRule="auto"/>
        <w:ind w:firstLine="567"/>
        <w:jc w:val="both"/>
        <w:rPr>
          <w:rFonts w:ascii="Times New Roman" w:hAnsi="Times New Roman" w:cs="Times New Roman"/>
          <w:bCs/>
          <w:sz w:val="28"/>
          <w:szCs w:val="32"/>
        </w:rPr>
      </w:pPr>
      <w:r>
        <w:rPr>
          <w:rFonts w:ascii="Times New Roman" w:hAnsi="Times New Roman" w:cs="Times New Roman"/>
          <w:sz w:val="28"/>
          <w:szCs w:val="28"/>
        </w:rPr>
        <w:t xml:space="preserve">- </w:t>
      </w:r>
      <w:r w:rsidR="00CF7024" w:rsidRPr="00CF7024">
        <w:rPr>
          <w:rFonts w:ascii="Times New Roman" w:hAnsi="Times New Roman" w:cs="Times New Roman"/>
          <w:sz w:val="28"/>
          <w:szCs w:val="28"/>
        </w:rPr>
        <w:t>несобственные каналы: сбыт посредством основания дочерних фирм, участие в капитале других банков страховых компаний, предприятий и т.д.</w:t>
      </w:r>
    </w:p>
    <w:p w:rsidR="000755A1" w:rsidRPr="000755A1" w:rsidRDefault="000755A1" w:rsidP="000755A1">
      <w:pPr>
        <w:spacing w:after="0" w:line="360" w:lineRule="auto"/>
        <w:ind w:firstLine="567"/>
        <w:jc w:val="both"/>
        <w:rPr>
          <w:rFonts w:ascii="Times New Roman" w:hAnsi="Times New Roman" w:cs="Times New Roman"/>
          <w:bCs/>
          <w:sz w:val="28"/>
          <w:szCs w:val="28"/>
        </w:rPr>
      </w:pPr>
      <w:r w:rsidRPr="000755A1">
        <w:rPr>
          <w:rFonts w:ascii="Times New Roman" w:hAnsi="Times New Roman" w:cs="Times New Roman"/>
          <w:bCs/>
          <w:sz w:val="28"/>
          <w:szCs w:val="28"/>
        </w:rPr>
        <w:t>При анализе концепции маркетинга значительная роль принадлежит банковской услуге – ведь именно она должна удовлетворять потребности личности и общества совокупностью своих качеств. Общепринятое определение товара или услуги – это средство, с помощью которого можно удовлетворить определенную потребность. Товарная политика в банке обуславливает определенный курс действий услугопроизводителя на основе четко сформулированной программы поведения на рынке. Товарная политика предполагает меры по повышению конкурентоспособности продукции банка, позиционированию, созданию новых услуг, удлинению жизни цикла банковского продукта, оптимизации товарного ассортимента банка. Она предполагает:</w:t>
      </w:r>
    </w:p>
    <w:p w:rsidR="000755A1" w:rsidRPr="000755A1" w:rsidRDefault="000755A1" w:rsidP="000755A1">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755A1">
        <w:rPr>
          <w:rFonts w:ascii="Times New Roman" w:hAnsi="Times New Roman" w:cs="Times New Roman"/>
          <w:bCs/>
          <w:sz w:val="28"/>
          <w:szCs w:val="28"/>
        </w:rPr>
        <w:t>систематическое исследование оценок продукта, исследование реакций потребителей на маркетинговые исследования на этапах продвижения услуги или продукта</w:t>
      </w:r>
      <w:r>
        <w:rPr>
          <w:rFonts w:ascii="Times New Roman" w:hAnsi="Times New Roman" w:cs="Times New Roman"/>
          <w:bCs/>
          <w:sz w:val="28"/>
          <w:szCs w:val="28"/>
        </w:rPr>
        <w:t>;</w:t>
      </w:r>
    </w:p>
    <w:p w:rsidR="000755A1" w:rsidRPr="000755A1" w:rsidRDefault="000755A1" w:rsidP="000755A1">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755A1">
        <w:rPr>
          <w:rFonts w:ascii="Times New Roman" w:hAnsi="Times New Roman" w:cs="Times New Roman"/>
          <w:bCs/>
          <w:sz w:val="28"/>
          <w:szCs w:val="28"/>
        </w:rPr>
        <w:t>разработку систем управления качеством услуги</w:t>
      </w:r>
      <w:r>
        <w:rPr>
          <w:rFonts w:ascii="Times New Roman" w:hAnsi="Times New Roman" w:cs="Times New Roman"/>
          <w:bCs/>
          <w:sz w:val="28"/>
          <w:szCs w:val="28"/>
        </w:rPr>
        <w:t>;</w:t>
      </w:r>
    </w:p>
    <w:p w:rsidR="000755A1" w:rsidRPr="000755A1" w:rsidRDefault="000755A1" w:rsidP="000755A1">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755A1">
        <w:rPr>
          <w:rFonts w:ascii="Times New Roman" w:hAnsi="Times New Roman" w:cs="Times New Roman"/>
          <w:bCs/>
          <w:sz w:val="28"/>
          <w:szCs w:val="28"/>
        </w:rPr>
        <w:t>контроль качества предлагаемой услуги или продукта</w:t>
      </w:r>
      <w:r>
        <w:rPr>
          <w:rFonts w:ascii="Times New Roman" w:hAnsi="Times New Roman" w:cs="Times New Roman"/>
          <w:bCs/>
          <w:sz w:val="28"/>
          <w:szCs w:val="28"/>
        </w:rPr>
        <w:t>;</w:t>
      </w:r>
    </w:p>
    <w:p w:rsidR="000755A1" w:rsidRPr="000755A1" w:rsidRDefault="000755A1" w:rsidP="000755A1">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755A1">
        <w:rPr>
          <w:rFonts w:ascii="Times New Roman" w:hAnsi="Times New Roman" w:cs="Times New Roman"/>
          <w:bCs/>
          <w:sz w:val="28"/>
          <w:szCs w:val="28"/>
        </w:rPr>
        <w:t>активизацию усилий сотрудников в обеспечении качества услуги</w:t>
      </w:r>
      <w:r>
        <w:rPr>
          <w:rFonts w:ascii="Times New Roman" w:hAnsi="Times New Roman" w:cs="Times New Roman"/>
          <w:bCs/>
          <w:sz w:val="28"/>
          <w:szCs w:val="28"/>
        </w:rPr>
        <w:t>;</w:t>
      </w:r>
    </w:p>
    <w:p w:rsidR="000755A1" w:rsidRPr="000755A1" w:rsidRDefault="000755A1" w:rsidP="000755A1">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755A1">
        <w:rPr>
          <w:rFonts w:ascii="Times New Roman" w:hAnsi="Times New Roman" w:cs="Times New Roman"/>
          <w:bCs/>
          <w:sz w:val="28"/>
          <w:szCs w:val="28"/>
        </w:rPr>
        <w:t>организацию специальных подразделений, ведающих вопросами планирования и контроля качества банковской услуги</w:t>
      </w:r>
      <w:r>
        <w:rPr>
          <w:rFonts w:ascii="Times New Roman" w:hAnsi="Times New Roman" w:cs="Times New Roman"/>
          <w:bCs/>
          <w:sz w:val="28"/>
          <w:szCs w:val="28"/>
        </w:rPr>
        <w:t>.</w:t>
      </w:r>
    </w:p>
    <w:p w:rsidR="000755A1" w:rsidRPr="000755A1" w:rsidRDefault="000755A1" w:rsidP="000755A1">
      <w:pPr>
        <w:spacing w:after="0" w:line="360" w:lineRule="auto"/>
        <w:ind w:firstLine="567"/>
        <w:jc w:val="both"/>
        <w:rPr>
          <w:rFonts w:ascii="Times New Roman" w:hAnsi="Times New Roman" w:cs="Times New Roman"/>
          <w:bCs/>
          <w:sz w:val="28"/>
          <w:szCs w:val="28"/>
        </w:rPr>
      </w:pPr>
      <w:r w:rsidRPr="000755A1">
        <w:rPr>
          <w:rFonts w:ascii="Times New Roman" w:hAnsi="Times New Roman" w:cs="Times New Roman"/>
          <w:bCs/>
          <w:sz w:val="28"/>
          <w:szCs w:val="28"/>
        </w:rPr>
        <w:t xml:space="preserve">Анализируя позиции конкурентов, отделение ставит вопрос о собственном </w:t>
      </w:r>
      <w:r w:rsidRPr="000755A1">
        <w:rPr>
          <w:rFonts w:ascii="Times New Roman" w:hAnsi="Times New Roman" w:cs="Times New Roman"/>
          <w:bCs/>
          <w:iCs/>
          <w:sz w:val="28"/>
          <w:szCs w:val="28"/>
        </w:rPr>
        <w:t>позиционировании,</w:t>
      </w:r>
      <w:r w:rsidRPr="000755A1">
        <w:rPr>
          <w:rFonts w:ascii="Times New Roman" w:hAnsi="Times New Roman" w:cs="Times New Roman"/>
          <w:bCs/>
          <w:sz w:val="28"/>
          <w:szCs w:val="28"/>
        </w:rPr>
        <w:t xml:space="preserve"> т.е. обеспечение банковской услуге товару четко отличного от других, желательного места на рынке. </w:t>
      </w:r>
      <w:r w:rsidRPr="000755A1">
        <w:rPr>
          <w:rFonts w:ascii="Times New Roman" w:hAnsi="Times New Roman" w:cs="Times New Roman"/>
          <w:bCs/>
          <w:iCs/>
          <w:sz w:val="28"/>
          <w:szCs w:val="28"/>
        </w:rPr>
        <w:t>Цель позиционирования</w:t>
      </w:r>
      <w:r w:rsidRPr="000755A1">
        <w:rPr>
          <w:rFonts w:ascii="Times New Roman" w:hAnsi="Times New Roman" w:cs="Times New Roman"/>
          <w:bCs/>
          <w:sz w:val="28"/>
          <w:szCs w:val="28"/>
        </w:rPr>
        <w:t xml:space="preserve"> – помочь потребителю выделить данную услугу из широкого круга аналогичных по какому-либо признаку и отдать предпочтение именно ей.</w:t>
      </w:r>
    </w:p>
    <w:p w:rsidR="00AD4E8E" w:rsidRDefault="000755A1" w:rsidP="000755A1">
      <w:pPr>
        <w:spacing w:after="0" w:line="360" w:lineRule="auto"/>
        <w:ind w:firstLine="567"/>
        <w:jc w:val="both"/>
        <w:rPr>
          <w:rFonts w:ascii="Times New Roman" w:hAnsi="Times New Roman" w:cs="Times New Roman"/>
          <w:bCs/>
          <w:sz w:val="28"/>
          <w:szCs w:val="28"/>
        </w:rPr>
      </w:pPr>
      <w:r w:rsidRPr="000755A1">
        <w:rPr>
          <w:rFonts w:ascii="Times New Roman" w:hAnsi="Times New Roman" w:cs="Times New Roman"/>
          <w:bCs/>
          <w:sz w:val="28"/>
          <w:szCs w:val="28"/>
        </w:rPr>
        <w:t xml:space="preserve">Стержневое звено товарной политики – </w:t>
      </w:r>
      <w:r w:rsidRPr="000755A1">
        <w:rPr>
          <w:rFonts w:ascii="Times New Roman" w:hAnsi="Times New Roman" w:cs="Times New Roman"/>
          <w:bCs/>
          <w:iCs/>
          <w:sz w:val="28"/>
          <w:szCs w:val="28"/>
        </w:rPr>
        <w:t>инновационная политика</w:t>
      </w:r>
      <w:r w:rsidRPr="000755A1">
        <w:rPr>
          <w:rFonts w:ascii="Times New Roman" w:hAnsi="Times New Roman" w:cs="Times New Roman"/>
          <w:bCs/>
          <w:sz w:val="28"/>
          <w:szCs w:val="28"/>
        </w:rPr>
        <w:t xml:space="preserve"> – совоку</w:t>
      </w:r>
      <w:r w:rsidR="00AD4E8E">
        <w:rPr>
          <w:rFonts w:ascii="Times New Roman" w:hAnsi="Times New Roman" w:cs="Times New Roman"/>
          <w:bCs/>
          <w:sz w:val="28"/>
          <w:szCs w:val="28"/>
        </w:rPr>
        <w:t>-</w:t>
      </w:r>
    </w:p>
    <w:p w:rsidR="000755A1" w:rsidRPr="000755A1" w:rsidRDefault="000755A1" w:rsidP="00AD4E8E">
      <w:pPr>
        <w:spacing w:after="0" w:line="360" w:lineRule="auto"/>
        <w:jc w:val="both"/>
        <w:rPr>
          <w:rFonts w:ascii="Times New Roman" w:hAnsi="Times New Roman" w:cs="Times New Roman"/>
          <w:bCs/>
          <w:sz w:val="28"/>
          <w:szCs w:val="28"/>
        </w:rPr>
      </w:pPr>
      <w:r w:rsidRPr="000755A1">
        <w:rPr>
          <w:rFonts w:ascii="Times New Roman" w:hAnsi="Times New Roman" w:cs="Times New Roman"/>
          <w:bCs/>
          <w:sz w:val="28"/>
          <w:szCs w:val="28"/>
        </w:rPr>
        <w:lastRenderedPageBreak/>
        <w:t xml:space="preserve">пность управленческих методов, обеспечивающих ускорение процессов интеграции всех типов нововведений. Она включает в себя процессы поиска идеи и создания новой услуги. Основная ее цель - довести до широкого круга потребителей, внедряя новую услугу и увеличивая прибыль. </w:t>
      </w:r>
    </w:p>
    <w:p w:rsidR="000755A1" w:rsidRPr="000755A1" w:rsidRDefault="000755A1" w:rsidP="000755A1">
      <w:pPr>
        <w:spacing w:after="0" w:line="360" w:lineRule="auto"/>
        <w:ind w:firstLine="567"/>
        <w:jc w:val="both"/>
        <w:rPr>
          <w:rFonts w:ascii="Times New Roman" w:hAnsi="Times New Roman" w:cs="Times New Roman"/>
          <w:bCs/>
          <w:sz w:val="28"/>
          <w:szCs w:val="28"/>
        </w:rPr>
      </w:pPr>
      <w:r w:rsidRPr="000755A1">
        <w:rPr>
          <w:rFonts w:ascii="Times New Roman" w:hAnsi="Times New Roman" w:cs="Times New Roman"/>
          <w:bCs/>
          <w:sz w:val="28"/>
          <w:szCs w:val="28"/>
        </w:rPr>
        <w:t xml:space="preserve">Достижение долгосрочной прибыли предполагает осуществление </w:t>
      </w:r>
      <w:r w:rsidRPr="000755A1">
        <w:rPr>
          <w:rFonts w:ascii="Times New Roman" w:hAnsi="Times New Roman" w:cs="Times New Roman"/>
          <w:bCs/>
          <w:iCs/>
          <w:sz w:val="28"/>
          <w:szCs w:val="28"/>
        </w:rPr>
        <w:t>ценовой политики</w:t>
      </w:r>
      <w:r w:rsidRPr="000755A1">
        <w:rPr>
          <w:rFonts w:ascii="Times New Roman" w:hAnsi="Times New Roman" w:cs="Times New Roman"/>
          <w:bCs/>
          <w:sz w:val="28"/>
          <w:szCs w:val="28"/>
        </w:rPr>
        <w:t xml:space="preserve">. В условиях превышения предложения над спросом, характерных для мировых рынков, ценовое воздействие на конкурентоспособность и возможности упрочения положения банка оказывается ограниченным и затрудненным. На формирование цены оказывает влияние множество факторов: спрос, цены конкурентов, уровень спроса, уровень доходов, стадия ЖЦТ и т.д. – это </w:t>
      </w:r>
      <w:r w:rsidRPr="000755A1">
        <w:rPr>
          <w:rFonts w:ascii="Times New Roman" w:hAnsi="Times New Roman" w:cs="Times New Roman"/>
          <w:bCs/>
          <w:iCs/>
          <w:sz w:val="28"/>
          <w:szCs w:val="28"/>
        </w:rPr>
        <w:t>внешние факторы</w:t>
      </w:r>
      <w:r w:rsidRPr="000755A1">
        <w:rPr>
          <w:rFonts w:ascii="Times New Roman" w:hAnsi="Times New Roman" w:cs="Times New Roman"/>
          <w:bCs/>
          <w:sz w:val="28"/>
          <w:szCs w:val="28"/>
        </w:rPr>
        <w:t xml:space="preserve">. К </w:t>
      </w:r>
      <w:r w:rsidRPr="000755A1">
        <w:rPr>
          <w:rFonts w:ascii="Times New Roman" w:hAnsi="Times New Roman" w:cs="Times New Roman"/>
          <w:bCs/>
          <w:iCs/>
          <w:sz w:val="28"/>
          <w:szCs w:val="28"/>
        </w:rPr>
        <w:t xml:space="preserve">внутренним </w:t>
      </w:r>
      <w:r w:rsidRPr="000755A1">
        <w:rPr>
          <w:rFonts w:ascii="Times New Roman" w:hAnsi="Times New Roman" w:cs="Times New Roman"/>
          <w:bCs/>
          <w:sz w:val="28"/>
          <w:szCs w:val="28"/>
        </w:rPr>
        <w:t>относятся: маркетинговые и ценовые цели и стратегии банка, его издержки производства и обращения и др.</w:t>
      </w:r>
    </w:p>
    <w:p w:rsidR="000755A1" w:rsidRPr="000755A1" w:rsidRDefault="000755A1" w:rsidP="000755A1">
      <w:pPr>
        <w:spacing w:after="0" w:line="360" w:lineRule="auto"/>
        <w:ind w:firstLine="567"/>
        <w:jc w:val="both"/>
        <w:rPr>
          <w:rFonts w:ascii="Times New Roman" w:hAnsi="Times New Roman" w:cs="Times New Roman"/>
          <w:bCs/>
          <w:iCs/>
          <w:sz w:val="28"/>
          <w:szCs w:val="28"/>
        </w:rPr>
      </w:pPr>
      <w:r w:rsidRPr="000755A1">
        <w:rPr>
          <w:rFonts w:ascii="Times New Roman" w:hAnsi="Times New Roman" w:cs="Times New Roman"/>
          <w:bCs/>
          <w:sz w:val="28"/>
          <w:szCs w:val="28"/>
        </w:rPr>
        <w:t xml:space="preserve">Наиболее применима следующая </w:t>
      </w:r>
      <w:r w:rsidRPr="000755A1">
        <w:rPr>
          <w:rFonts w:ascii="Times New Roman" w:hAnsi="Times New Roman" w:cs="Times New Roman"/>
          <w:bCs/>
          <w:iCs/>
          <w:sz w:val="28"/>
          <w:szCs w:val="28"/>
        </w:rPr>
        <w:t>схема построения</w:t>
      </w:r>
      <w:r w:rsidRPr="000755A1">
        <w:rPr>
          <w:rFonts w:ascii="Times New Roman" w:hAnsi="Times New Roman" w:cs="Times New Roman"/>
          <w:bCs/>
          <w:sz w:val="28"/>
          <w:szCs w:val="28"/>
        </w:rPr>
        <w:t xml:space="preserve"> </w:t>
      </w:r>
      <w:r w:rsidRPr="000755A1">
        <w:rPr>
          <w:rFonts w:ascii="Times New Roman" w:hAnsi="Times New Roman" w:cs="Times New Roman"/>
          <w:bCs/>
          <w:iCs/>
          <w:sz w:val="28"/>
          <w:szCs w:val="28"/>
        </w:rPr>
        <w:t>ценообразования:</w:t>
      </w:r>
    </w:p>
    <w:p w:rsidR="000755A1" w:rsidRPr="000755A1" w:rsidRDefault="00AD4E8E" w:rsidP="00AD4E8E">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755A1" w:rsidRPr="000755A1">
        <w:rPr>
          <w:rFonts w:ascii="Times New Roman" w:hAnsi="Times New Roman" w:cs="Times New Roman"/>
          <w:bCs/>
          <w:sz w:val="28"/>
          <w:szCs w:val="28"/>
        </w:rPr>
        <w:t>банк определяет цель своего маркетинга (выживаемость, максимизация прибыли, завоевание лидерства)</w:t>
      </w:r>
      <w:r>
        <w:rPr>
          <w:rFonts w:ascii="Times New Roman" w:hAnsi="Times New Roman" w:cs="Times New Roman"/>
          <w:bCs/>
          <w:sz w:val="28"/>
          <w:szCs w:val="28"/>
        </w:rPr>
        <w:t>;</w:t>
      </w:r>
    </w:p>
    <w:p w:rsidR="000755A1" w:rsidRPr="000755A1" w:rsidRDefault="00AD4E8E" w:rsidP="00AD4E8E">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755A1" w:rsidRPr="000755A1">
        <w:rPr>
          <w:rFonts w:ascii="Times New Roman" w:hAnsi="Times New Roman" w:cs="Times New Roman"/>
          <w:bCs/>
          <w:sz w:val="28"/>
          <w:szCs w:val="28"/>
        </w:rPr>
        <w:t>банк выводит для себя кривую спроса, которая говорит о вероятных количествах продукта, которые удастся продать на рынке</w:t>
      </w:r>
      <w:r>
        <w:rPr>
          <w:rFonts w:ascii="Times New Roman" w:hAnsi="Times New Roman" w:cs="Times New Roman"/>
          <w:bCs/>
          <w:sz w:val="28"/>
          <w:szCs w:val="28"/>
        </w:rPr>
        <w:t>;</w:t>
      </w:r>
    </w:p>
    <w:p w:rsidR="000755A1" w:rsidRPr="000755A1" w:rsidRDefault="00AD4E8E" w:rsidP="00AD4E8E">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755A1" w:rsidRPr="000755A1">
        <w:rPr>
          <w:rFonts w:ascii="Times New Roman" w:hAnsi="Times New Roman" w:cs="Times New Roman"/>
          <w:bCs/>
          <w:sz w:val="28"/>
          <w:szCs w:val="28"/>
        </w:rPr>
        <w:t>банк рассчитывает, как меняется сумма ее издержек при различных уровнях предложения услуг</w:t>
      </w:r>
      <w:r>
        <w:rPr>
          <w:rFonts w:ascii="Times New Roman" w:hAnsi="Times New Roman" w:cs="Times New Roman"/>
          <w:bCs/>
          <w:sz w:val="28"/>
          <w:szCs w:val="28"/>
        </w:rPr>
        <w:t>;</w:t>
      </w:r>
    </w:p>
    <w:p w:rsidR="000755A1" w:rsidRPr="000755A1" w:rsidRDefault="00AD4E8E" w:rsidP="00AD4E8E">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755A1" w:rsidRPr="000755A1">
        <w:rPr>
          <w:rFonts w:ascii="Times New Roman" w:hAnsi="Times New Roman" w:cs="Times New Roman"/>
          <w:bCs/>
          <w:sz w:val="28"/>
          <w:szCs w:val="28"/>
        </w:rPr>
        <w:t>банк изучает цены конкурентов</w:t>
      </w:r>
      <w:r>
        <w:rPr>
          <w:rFonts w:ascii="Times New Roman" w:hAnsi="Times New Roman" w:cs="Times New Roman"/>
          <w:bCs/>
          <w:sz w:val="28"/>
          <w:szCs w:val="28"/>
        </w:rPr>
        <w:t>;</w:t>
      </w:r>
    </w:p>
    <w:p w:rsidR="000755A1" w:rsidRPr="000755A1" w:rsidRDefault="00AD4E8E" w:rsidP="00AD4E8E">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755A1" w:rsidRPr="000755A1">
        <w:rPr>
          <w:rFonts w:ascii="Times New Roman" w:hAnsi="Times New Roman" w:cs="Times New Roman"/>
          <w:bCs/>
          <w:sz w:val="28"/>
          <w:szCs w:val="28"/>
        </w:rPr>
        <w:t>банк выбирает для себя предпочтительный метод ценообразования</w:t>
      </w:r>
      <w:r>
        <w:rPr>
          <w:rFonts w:ascii="Times New Roman" w:hAnsi="Times New Roman" w:cs="Times New Roman"/>
          <w:bCs/>
          <w:sz w:val="28"/>
          <w:szCs w:val="28"/>
        </w:rPr>
        <w:t>;</w:t>
      </w:r>
    </w:p>
    <w:p w:rsidR="000755A1" w:rsidRPr="000755A1" w:rsidRDefault="00AD4E8E" w:rsidP="00AD4E8E">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755A1" w:rsidRPr="000755A1">
        <w:rPr>
          <w:rFonts w:ascii="Times New Roman" w:hAnsi="Times New Roman" w:cs="Times New Roman"/>
          <w:bCs/>
          <w:sz w:val="28"/>
          <w:szCs w:val="28"/>
        </w:rPr>
        <w:t>банк устанавливает окончат</w:t>
      </w:r>
      <w:r>
        <w:rPr>
          <w:rFonts w:ascii="Times New Roman" w:hAnsi="Times New Roman" w:cs="Times New Roman"/>
          <w:bCs/>
          <w:sz w:val="28"/>
          <w:szCs w:val="28"/>
        </w:rPr>
        <w:t>ельную цену на банковский товар.</w:t>
      </w:r>
    </w:p>
    <w:p w:rsidR="000755A1" w:rsidRPr="000755A1" w:rsidRDefault="000755A1" w:rsidP="000755A1">
      <w:pPr>
        <w:spacing w:after="0" w:line="360" w:lineRule="auto"/>
        <w:ind w:firstLine="567"/>
        <w:jc w:val="both"/>
        <w:rPr>
          <w:rFonts w:ascii="Times New Roman" w:hAnsi="Times New Roman" w:cs="Times New Roman"/>
          <w:bCs/>
          <w:sz w:val="28"/>
          <w:szCs w:val="28"/>
        </w:rPr>
      </w:pPr>
      <w:r w:rsidRPr="000755A1">
        <w:rPr>
          <w:rFonts w:ascii="Times New Roman" w:hAnsi="Times New Roman" w:cs="Times New Roman"/>
          <w:bCs/>
          <w:sz w:val="28"/>
          <w:szCs w:val="28"/>
        </w:rPr>
        <w:t>Но банк не всегда в состоянии проработать варианты своих действий непосредственно в момент изменения цен. Единственный способ сократить срок ответной реакции со своей стороны – предвидеть возможные ценовые маневры.</w:t>
      </w:r>
    </w:p>
    <w:p w:rsidR="000755A1" w:rsidRPr="000755A1" w:rsidRDefault="000755A1" w:rsidP="000755A1">
      <w:pPr>
        <w:spacing w:after="0" w:line="360" w:lineRule="auto"/>
        <w:ind w:firstLine="567"/>
        <w:jc w:val="both"/>
        <w:rPr>
          <w:rFonts w:ascii="Times New Roman" w:hAnsi="Times New Roman" w:cs="Times New Roman"/>
          <w:bCs/>
          <w:sz w:val="28"/>
          <w:szCs w:val="28"/>
        </w:rPr>
      </w:pPr>
      <w:r w:rsidRPr="000755A1">
        <w:rPr>
          <w:rFonts w:ascii="Times New Roman" w:hAnsi="Times New Roman" w:cs="Times New Roman"/>
          <w:bCs/>
          <w:sz w:val="28"/>
          <w:szCs w:val="28"/>
        </w:rPr>
        <w:t xml:space="preserve">Важный инструмент маркетинга – </w:t>
      </w:r>
      <w:r w:rsidRPr="000755A1">
        <w:rPr>
          <w:rFonts w:ascii="Times New Roman" w:hAnsi="Times New Roman" w:cs="Times New Roman"/>
          <w:bCs/>
          <w:iCs/>
          <w:sz w:val="28"/>
          <w:szCs w:val="28"/>
        </w:rPr>
        <w:t>определение оптимального</w:t>
      </w:r>
      <w:r w:rsidRPr="000755A1">
        <w:rPr>
          <w:rFonts w:ascii="Times New Roman" w:hAnsi="Times New Roman" w:cs="Times New Roman"/>
          <w:bCs/>
          <w:sz w:val="28"/>
          <w:szCs w:val="28"/>
        </w:rPr>
        <w:t xml:space="preserve"> </w:t>
      </w:r>
      <w:r w:rsidRPr="000755A1">
        <w:rPr>
          <w:rFonts w:ascii="Times New Roman" w:hAnsi="Times New Roman" w:cs="Times New Roman"/>
          <w:bCs/>
          <w:iCs/>
          <w:sz w:val="28"/>
          <w:szCs w:val="28"/>
        </w:rPr>
        <w:t>места продажи</w:t>
      </w:r>
      <w:r w:rsidRPr="000755A1">
        <w:rPr>
          <w:rFonts w:ascii="Times New Roman" w:hAnsi="Times New Roman" w:cs="Times New Roman"/>
          <w:bCs/>
          <w:sz w:val="28"/>
          <w:szCs w:val="28"/>
        </w:rPr>
        <w:t xml:space="preserve"> услуги или банковского продукта и предложение его потребителю наилучшим образом. </w:t>
      </w:r>
      <w:r w:rsidRPr="000755A1">
        <w:rPr>
          <w:rFonts w:ascii="Times New Roman" w:hAnsi="Times New Roman" w:cs="Times New Roman"/>
          <w:bCs/>
          <w:iCs/>
          <w:sz w:val="28"/>
          <w:szCs w:val="28"/>
        </w:rPr>
        <w:t>Товародвижение</w:t>
      </w:r>
      <w:r w:rsidRPr="000755A1">
        <w:rPr>
          <w:rFonts w:ascii="Times New Roman" w:hAnsi="Times New Roman" w:cs="Times New Roman"/>
          <w:bCs/>
          <w:sz w:val="28"/>
          <w:szCs w:val="28"/>
        </w:rPr>
        <w:t xml:space="preserve"> – перемещение товаров в экономическом и физическом пространстве, т.е. процесс движения товара от производителя к потребителю. Политика организации товаров товародвижения занимает существенное место в </w:t>
      </w:r>
      <w:r w:rsidRPr="000755A1">
        <w:rPr>
          <w:rFonts w:ascii="Times New Roman" w:hAnsi="Times New Roman" w:cs="Times New Roman"/>
          <w:bCs/>
          <w:sz w:val="28"/>
          <w:szCs w:val="28"/>
        </w:rPr>
        <w:lastRenderedPageBreak/>
        <w:t>системе комплекса маркетинга. Результативность оптимального построения каналов товародвижения считается более эффективными, чем, например ценовая политика.</w:t>
      </w:r>
      <w:r w:rsidR="00AD4E8E">
        <w:rPr>
          <w:rFonts w:ascii="Times New Roman" w:hAnsi="Times New Roman" w:cs="Times New Roman"/>
          <w:bCs/>
          <w:sz w:val="28"/>
          <w:szCs w:val="28"/>
        </w:rPr>
        <w:t xml:space="preserve"> </w:t>
      </w:r>
      <w:r w:rsidRPr="000755A1">
        <w:rPr>
          <w:rFonts w:ascii="Times New Roman" w:hAnsi="Times New Roman" w:cs="Times New Roman"/>
          <w:bCs/>
          <w:iCs/>
          <w:sz w:val="28"/>
          <w:szCs w:val="28"/>
        </w:rPr>
        <w:t xml:space="preserve">Целью </w:t>
      </w:r>
      <w:r w:rsidRPr="000755A1">
        <w:rPr>
          <w:rFonts w:ascii="Times New Roman" w:hAnsi="Times New Roman" w:cs="Times New Roman"/>
          <w:bCs/>
          <w:sz w:val="28"/>
          <w:szCs w:val="28"/>
        </w:rPr>
        <w:t>коммуникационной политики в банке, в первую очередь, является продвижение услуги на рынок. Основными ее элементами являются: реклама, связи с общественностью, средства стимулирования сбыта, персональные продажи.</w:t>
      </w:r>
      <w:r w:rsidR="00AD4E8E">
        <w:rPr>
          <w:rFonts w:ascii="Times New Roman" w:hAnsi="Times New Roman" w:cs="Times New Roman"/>
          <w:bCs/>
          <w:sz w:val="28"/>
          <w:szCs w:val="28"/>
        </w:rPr>
        <w:t xml:space="preserve"> </w:t>
      </w:r>
      <w:r w:rsidRPr="000755A1">
        <w:rPr>
          <w:rFonts w:ascii="Times New Roman" w:hAnsi="Times New Roman" w:cs="Times New Roman"/>
          <w:bCs/>
          <w:sz w:val="28"/>
          <w:szCs w:val="28"/>
        </w:rPr>
        <w:t xml:space="preserve">Также немаловажную роль в политике коммуникации играют </w:t>
      </w:r>
      <w:r w:rsidRPr="000755A1">
        <w:rPr>
          <w:rFonts w:ascii="Times New Roman" w:hAnsi="Times New Roman" w:cs="Times New Roman"/>
          <w:bCs/>
          <w:iCs/>
          <w:sz w:val="28"/>
          <w:szCs w:val="28"/>
        </w:rPr>
        <w:t>персональные продажи</w:t>
      </w:r>
      <w:r w:rsidRPr="000755A1">
        <w:rPr>
          <w:rFonts w:ascii="Times New Roman" w:hAnsi="Times New Roman" w:cs="Times New Roman"/>
          <w:bCs/>
          <w:sz w:val="28"/>
          <w:szCs w:val="28"/>
        </w:rPr>
        <w:t xml:space="preserve"> – работа лично с каждым отдельным потребителем, непосредственное распространение рекламных материалов, демонстрация товара в реальных условиях использования.</w:t>
      </w:r>
    </w:p>
    <w:p w:rsidR="00733D35" w:rsidRDefault="00733D35" w:rsidP="00F76A5D">
      <w:pPr>
        <w:pStyle w:val="a6"/>
        <w:spacing w:after="0" w:line="360" w:lineRule="auto"/>
        <w:ind w:left="0" w:firstLine="567"/>
        <w:rPr>
          <w:rFonts w:ascii="Times New Roman" w:hAnsi="Times New Roman" w:cs="Times New Roman"/>
          <w:sz w:val="28"/>
          <w:szCs w:val="27"/>
        </w:rPr>
      </w:pPr>
    </w:p>
    <w:p w:rsidR="00733D35" w:rsidRDefault="00733D35" w:rsidP="00CF7024">
      <w:pPr>
        <w:pStyle w:val="a6"/>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7"/>
        </w:rPr>
        <w:t>1.2.Основные направления изучения потребителей банковских услуг. Методика анализа рыночных возможностей банка, его целевых сегментов и основных конкурентов</w:t>
      </w:r>
    </w:p>
    <w:p w:rsidR="00733D35" w:rsidRPr="00507FA7" w:rsidRDefault="00733D35" w:rsidP="002E197C">
      <w:pPr>
        <w:pStyle w:val="a6"/>
        <w:spacing w:after="0" w:line="360" w:lineRule="auto"/>
        <w:ind w:left="0" w:firstLine="567"/>
        <w:rPr>
          <w:rFonts w:ascii="Times New Roman" w:hAnsi="Times New Roman" w:cs="Times New Roman"/>
          <w:sz w:val="28"/>
          <w:szCs w:val="28"/>
        </w:rPr>
      </w:pPr>
    </w:p>
    <w:p w:rsidR="002E197C" w:rsidRDefault="002E197C" w:rsidP="002E197C">
      <w:pPr>
        <w:widowControl w:val="0"/>
        <w:tabs>
          <w:tab w:val="num" w:pos="0"/>
          <w:tab w:val="num" w:pos="1260"/>
        </w:tabs>
        <w:spacing w:after="0" w:line="360" w:lineRule="auto"/>
        <w:ind w:firstLine="567"/>
        <w:jc w:val="both"/>
        <w:rPr>
          <w:rFonts w:ascii="Times New Roman" w:hAnsi="Times New Roman" w:cs="Times New Roman"/>
          <w:sz w:val="28"/>
          <w:szCs w:val="28"/>
        </w:rPr>
      </w:pPr>
      <w:r w:rsidRPr="002E197C">
        <w:rPr>
          <w:rFonts w:ascii="Times New Roman" w:hAnsi="Times New Roman" w:cs="Times New Roman"/>
          <w:sz w:val="28"/>
          <w:szCs w:val="28"/>
        </w:rPr>
        <w:t xml:space="preserve">Отношение – центральное понятие социальной психологии, в которой разработаны теории и методы измерения и объяснения отношений различного типа. </w:t>
      </w:r>
    </w:p>
    <w:p w:rsidR="002E197C" w:rsidRPr="002E197C" w:rsidRDefault="002E197C" w:rsidP="002E197C">
      <w:pPr>
        <w:widowControl w:val="0"/>
        <w:tabs>
          <w:tab w:val="num" w:pos="0"/>
          <w:tab w:val="num" w:pos="1260"/>
        </w:tabs>
        <w:spacing w:after="0" w:line="360" w:lineRule="auto"/>
        <w:ind w:firstLine="567"/>
        <w:jc w:val="both"/>
        <w:rPr>
          <w:rFonts w:ascii="Times New Roman" w:hAnsi="Times New Roman" w:cs="Times New Roman"/>
          <w:sz w:val="28"/>
          <w:szCs w:val="28"/>
        </w:rPr>
      </w:pPr>
      <w:r w:rsidRPr="002E197C">
        <w:rPr>
          <w:rFonts w:ascii="Times New Roman" w:hAnsi="Times New Roman" w:cs="Times New Roman"/>
          <w:sz w:val="28"/>
          <w:szCs w:val="28"/>
        </w:rPr>
        <w:t>Отношение включает в себя три компоненты: познавательная – первоначальная осведомленность о товаре данной марки знание его главных свойств, полное знакомство; эмоциональная – оценка товара, определение (нравится или нет услуга или товар); волевая – покупка услуги или товара.</w:t>
      </w:r>
    </w:p>
    <w:p w:rsidR="002E197C" w:rsidRDefault="002E197C" w:rsidP="002E197C">
      <w:pPr>
        <w:pStyle w:val="31"/>
        <w:spacing w:after="0" w:line="360" w:lineRule="auto"/>
        <w:ind w:left="0" w:firstLine="567"/>
        <w:jc w:val="both"/>
        <w:rPr>
          <w:rFonts w:ascii="Times New Roman" w:hAnsi="Times New Roman" w:cs="Times New Roman"/>
          <w:sz w:val="28"/>
          <w:szCs w:val="28"/>
        </w:rPr>
      </w:pPr>
      <w:r w:rsidRPr="002E197C">
        <w:rPr>
          <w:rFonts w:ascii="Times New Roman" w:hAnsi="Times New Roman" w:cs="Times New Roman"/>
          <w:sz w:val="28"/>
          <w:szCs w:val="28"/>
        </w:rPr>
        <w:t xml:space="preserve">Отношение можно измерить прямым способом, задавая респонденту вопрос, где используется </w:t>
      </w:r>
      <w:r>
        <w:rPr>
          <w:rFonts w:ascii="Times New Roman" w:hAnsi="Times New Roman" w:cs="Times New Roman"/>
          <w:sz w:val="28"/>
          <w:szCs w:val="28"/>
        </w:rPr>
        <w:t>два варианта ответа – «Да» или «Нет»</w:t>
      </w:r>
      <w:r w:rsidRPr="002E197C">
        <w:rPr>
          <w:rFonts w:ascii="Times New Roman" w:hAnsi="Times New Roman" w:cs="Times New Roman"/>
          <w:sz w:val="28"/>
          <w:szCs w:val="28"/>
        </w:rPr>
        <w:t xml:space="preserve">. Непрямые, выводные измерения основаны на получении подобного заключения из ответов на ряд косвенных вопросов, характеризующих реакцию потребителя на изучаемый объект или отношение к его отдельным аспектам. </w:t>
      </w:r>
    </w:p>
    <w:p w:rsidR="002E197C" w:rsidRDefault="002E197C" w:rsidP="002E197C">
      <w:pPr>
        <w:pStyle w:val="31"/>
        <w:spacing w:after="0" w:line="360" w:lineRule="auto"/>
        <w:ind w:left="0" w:firstLine="567"/>
        <w:jc w:val="both"/>
        <w:rPr>
          <w:rFonts w:ascii="Times New Roman" w:hAnsi="Times New Roman" w:cs="Times New Roman"/>
          <w:sz w:val="28"/>
          <w:szCs w:val="28"/>
        </w:rPr>
      </w:pPr>
      <w:r w:rsidRPr="002E197C">
        <w:rPr>
          <w:rFonts w:ascii="Times New Roman" w:hAnsi="Times New Roman" w:cs="Times New Roman"/>
          <w:sz w:val="28"/>
          <w:szCs w:val="28"/>
        </w:rPr>
        <w:t>Например, отношение потребителя к определенной марке товара длительного пользования может быть измерено с помощью следующей шкалы</w:t>
      </w:r>
      <w:r>
        <w:rPr>
          <w:rFonts w:ascii="Times New Roman" w:hAnsi="Times New Roman" w:cs="Times New Roman"/>
          <w:sz w:val="28"/>
          <w:szCs w:val="28"/>
        </w:rPr>
        <w:t>, представленной в табл. 1</w:t>
      </w:r>
    </w:p>
    <w:p w:rsidR="009B5452" w:rsidRDefault="009B5452">
      <w:pPr>
        <w:rPr>
          <w:rFonts w:ascii="Times New Roman" w:hAnsi="Times New Roman" w:cs="Times New Roman"/>
          <w:sz w:val="28"/>
          <w:szCs w:val="28"/>
        </w:rPr>
      </w:pPr>
      <w:r>
        <w:rPr>
          <w:rFonts w:ascii="Times New Roman" w:hAnsi="Times New Roman" w:cs="Times New Roman"/>
          <w:sz w:val="28"/>
          <w:szCs w:val="28"/>
        </w:rPr>
        <w:br w:type="page"/>
      </w:r>
    </w:p>
    <w:p w:rsidR="002E197C" w:rsidRDefault="002E197C" w:rsidP="002E197C">
      <w:pPr>
        <w:pStyle w:val="31"/>
        <w:spacing w:after="0" w:line="360" w:lineRule="auto"/>
        <w:ind w:left="0" w:firstLine="567"/>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2E197C" w:rsidRDefault="002E197C" w:rsidP="002E197C">
      <w:pPr>
        <w:pStyle w:val="31"/>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Шкала, определяющая </w:t>
      </w:r>
      <w:r w:rsidRPr="002E197C">
        <w:rPr>
          <w:rFonts w:ascii="Times New Roman" w:hAnsi="Times New Roman" w:cs="Times New Roman"/>
          <w:sz w:val="28"/>
          <w:szCs w:val="28"/>
        </w:rPr>
        <w:t>отношение потребителя к определенной марке товара длительного пользования</w:t>
      </w:r>
      <w:r w:rsidR="009B5452" w:rsidRPr="002E197C">
        <w:rPr>
          <w:rStyle w:val="a9"/>
          <w:rFonts w:ascii="Times New Roman" w:hAnsi="Times New Roman"/>
          <w:sz w:val="20"/>
          <w:szCs w:val="20"/>
        </w:rPr>
        <w:footnoteReference w:id="15"/>
      </w:r>
    </w:p>
    <w:p w:rsidR="009B5452" w:rsidRPr="002E197C" w:rsidRDefault="009B5452" w:rsidP="002E197C">
      <w:pPr>
        <w:pStyle w:val="31"/>
        <w:spacing w:after="0" w:line="360" w:lineRule="auto"/>
        <w:ind w:left="0"/>
        <w:jc w:val="center"/>
        <w:rPr>
          <w:rFonts w:ascii="Times New Roman" w:hAnsi="Times New Roman" w:cs="Times New Roman"/>
          <w:sz w:val="28"/>
          <w:szCs w:val="28"/>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1252"/>
        <w:gridCol w:w="1440"/>
        <w:gridCol w:w="1642"/>
        <w:gridCol w:w="1292"/>
        <w:gridCol w:w="1605"/>
      </w:tblGrid>
      <w:tr w:rsidR="002E197C" w:rsidRPr="00650E21" w:rsidTr="00B0431E">
        <w:tc>
          <w:tcPr>
            <w:tcW w:w="1526"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1</w:t>
            </w:r>
          </w:p>
        </w:tc>
        <w:tc>
          <w:tcPr>
            <w:tcW w:w="1417"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2</w:t>
            </w:r>
          </w:p>
        </w:tc>
        <w:tc>
          <w:tcPr>
            <w:tcW w:w="1252"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3</w:t>
            </w:r>
          </w:p>
        </w:tc>
        <w:tc>
          <w:tcPr>
            <w:tcW w:w="1440"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4</w:t>
            </w:r>
          </w:p>
        </w:tc>
        <w:tc>
          <w:tcPr>
            <w:tcW w:w="1642"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5</w:t>
            </w:r>
          </w:p>
        </w:tc>
        <w:tc>
          <w:tcPr>
            <w:tcW w:w="1292"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6</w:t>
            </w:r>
          </w:p>
        </w:tc>
        <w:tc>
          <w:tcPr>
            <w:tcW w:w="1605"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7</w:t>
            </w:r>
          </w:p>
        </w:tc>
      </w:tr>
      <w:tr w:rsidR="002E197C" w:rsidRPr="00650E21" w:rsidTr="00B0431E">
        <w:tc>
          <w:tcPr>
            <w:tcW w:w="1526"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Данная марка является наилучшей из всех имеющихся</w:t>
            </w:r>
          </w:p>
        </w:tc>
        <w:tc>
          <w:tcPr>
            <w:tcW w:w="1417"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Мне сильно нравится данная марка, но имеются другие столь же хорошие</w:t>
            </w:r>
          </w:p>
        </w:tc>
        <w:tc>
          <w:tcPr>
            <w:tcW w:w="1252"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Мне нравится данная марка, но есть лучшие марки</w:t>
            </w:r>
          </w:p>
        </w:tc>
        <w:tc>
          <w:tcPr>
            <w:tcW w:w="1440"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Данная марка является приемлемой, но есть лучшие марки</w:t>
            </w:r>
          </w:p>
        </w:tc>
        <w:tc>
          <w:tcPr>
            <w:tcW w:w="1642"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Я отношусь к данной марке нейтрально, она не имеет каких-то отличительных достоинств</w:t>
            </w:r>
          </w:p>
        </w:tc>
        <w:tc>
          <w:tcPr>
            <w:tcW w:w="1292"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Мне нравиться данная марка, хотя есть и хуже</w:t>
            </w:r>
          </w:p>
        </w:tc>
        <w:tc>
          <w:tcPr>
            <w:tcW w:w="1605" w:type="dxa"/>
          </w:tcPr>
          <w:p w:rsidR="002E197C" w:rsidRPr="002E197C" w:rsidRDefault="002E197C" w:rsidP="002E197C">
            <w:pPr>
              <w:widowControl w:val="0"/>
              <w:spacing w:after="0" w:line="240" w:lineRule="auto"/>
              <w:jc w:val="center"/>
              <w:rPr>
                <w:rFonts w:ascii="Times New Roman" w:hAnsi="Times New Roman" w:cs="Times New Roman"/>
                <w:bCs/>
                <w:sz w:val="20"/>
                <w:szCs w:val="20"/>
              </w:rPr>
            </w:pPr>
            <w:r w:rsidRPr="002E197C">
              <w:rPr>
                <w:rFonts w:ascii="Times New Roman" w:hAnsi="Times New Roman" w:cs="Times New Roman"/>
                <w:bCs/>
                <w:sz w:val="20"/>
                <w:szCs w:val="20"/>
              </w:rPr>
              <w:t>Мне совсем не нравится данная марка. Она наихудшая из числа имеющихся</w:t>
            </w:r>
          </w:p>
        </w:tc>
      </w:tr>
    </w:tbl>
    <w:p w:rsidR="002E197C" w:rsidRPr="00B0431E" w:rsidRDefault="002E197C" w:rsidP="00B0431E">
      <w:pPr>
        <w:widowControl w:val="0"/>
        <w:spacing w:after="0" w:line="360" w:lineRule="auto"/>
        <w:ind w:firstLine="567"/>
        <w:jc w:val="both"/>
        <w:rPr>
          <w:rFonts w:ascii="Times New Roman" w:hAnsi="Times New Roman" w:cs="Times New Roman"/>
          <w:sz w:val="28"/>
          <w:szCs w:val="28"/>
        </w:rPr>
      </w:pPr>
    </w:p>
    <w:p w:rsidR="002E197C" w:rsidRPr="00B0431E" w:rsidRDefault="002E197C" w:rsidP="00453F8D">
      <w:pPr>
        <w:widowControl w:val="0"/>
        <w:spacing w:after="0" w:line="360" w:lineRule="auto"/>
        <w:ind w:firstLine="567"/>
        <w:jc w:val="both"/>
        <w:rPr>
          <w:rFonts w:ascii="Times New Roman" w:hAnsi="Times New Roman" w:cs="Times New Roman"/>
          <w:sz w:val="28"/>
          <w:szCs w:val="28"/>
        </w:rPr>
      </w:pPr>
      <w:r w:rsidRPr="00B0431E">
        <w:rPr>
          <w:rFonts w:ascii="Times New Roman" w:hAnsi="Times New Roman" w:cs="Times New Roman"/>
          <w:sz w:val="28"/>
          <w:szCs w:val="28"/>
        </w:rPr>
        <w:t xml:space="preserve">Другой подход – ранжирование в порядке предпочтительности. Отношение респондентов </w:t>
      </w:r>
      <w:r w:rsidR="00B0431E">
        <w:rPr>
          <w:rFonts w:ascii="Times New Roman" w:hAnsi="Times New Roman" w:cs="Times New Roman"/>
          <w:sz w:val="28"/>
          <w:szCs w:val="28"/>
        </w:rPr>
        <w:t>выражается в проценте «голосов»</w:t>
      </w:r>
      <w:r w:rsidRPr="00B0431E">
        <w:rPr>
          <w:rFonts w:ascii="Times New Roman" w:hAnsi="Times New Roman" w:cs="Times New Roman"/>
          <w:sz w:val="28"/>
          <w:szCs w:val="28"/>
        </w:rPr>
        <w:t>. Измерение можно осуществить с помощью метода парных сравнений.</w:t>
      </w:r>
      <w:r w:rsidR="00453F8D">
        <w:rPr>
          <w:rFonts w:ascii="Times New Roman" w:hAnsi="Times New Roman" w:cs="Times New Roman"/>
          <w:sz w:val="28"/>
          <w:szCs w:val="28"/>
        </w:rPr>
        <w:t xml:space="preserve"> </w:t>
      </w:r>
      <w:r w:rsidRPr="00B0431E">
        <w:rPr>
          <w:rFonts w:ascii="Times New Roman" w:hAnsi="Times New Roman" w:cs="Times New Roman"/>
          <w:sz w:val="28"/>
          <w:szCs w:val="28"/>
        </w:rPr>
        <w:t xml:space="preserve">Для изучения отношения клиента к компании необходимо разработать систему оценочных критериев, характеризующих все аспекты деятельности компании. Вот </w:t>
      </w:r>
      <w:r w:rsidRPr="00B0431E">
        <w:rPr>
          <w:rFonts w:ascii="Times New Roman" w:hAnsi="Times New Roman" w:cs="Times New Roman"/>
          <w:iCs/>
          <w:sz w:val="28"/>
          <w:szCs w:val="28"/>
        </w:rPr>
        <w:t xml:space="preserve">базовые </w:t>
      </w:r>
      <w:r w:rsidRPr="00B0431E">
        <w:rPr>
          <w:rFonts w:ascii="Times New Roman" w:hAnsi="Times New Roman" w:cs="Times New Roman"/>
          <w:sz w:val="28"/>
          <w:szCs w:val="28"/>
        </w:rPr>
        <w:t>из них:</w:t>
      </w:r>
    </w:p>
    <w:p w:rsidR="002E197C" w:rsidRPr="00B0431E" w:rsidRDefault="00453F8D"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у</w:t>
      </w:r>
      <w:r w:rsidR="002E197C" w:rsidRPr="00B0431E">
        <w:rPr>
          <w:rFonts w:ascii="Times New Roman" w:hAnsi="Times New Roman" w:cs="Times New Roman"/>
          <w:sz w:val="28"/>
          <w:szCs w:val="28"/>
        </w:rPr>
        <w:t>служливость</w:t>
      </w:r>
      <w:r w:rsidR="00B0431E">
        <w:rPr>
          <w:rFonts w:ascii="Times New Roman" w:hAnsi="Times New Roman" w:cs="Times New Roman"/>
          <w:sz w:val="28"/>
          <w:szCs w:val="28"/>
        </w:rPr>
        <w:t>;</w:t>
      </w:r>
    </w:p>
    <w:p w:rsidR="002E197C" w:rsidRPr="00B0431E" w:rsidRDefault="00B0431E"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б</w:t>
      </w:r>
      <w:r w:rsidR="002E197C" w:rsidRPr="00B0431E">
        <w:rPr>
          <w:rFonts w:ascii="Times New Roman" w:hAnsi="Times New Roman" w:cs="Times New Roman"/>
          <w:sz w:val="28"/>
          <w:szCs w:val="28"/>
        </w:rPr>
        <w:t>ыстрота реагирования на заказы</w:t>
      </w:r>
      <w:r>
        <w:rPr>
          <w:rFonts w:ascii="Times New Roman" w:hAnsi="Times New Roman" w:cs="Times New Roman"/>
          <w:sz w:val="28"/>
          <w:szCs w:val="28"/>
        </w:rPr>
        <w:t>;</w:t>
      </w:r>
    </w:p>
    <w:p w:rsidR="002E197C" w:rsidRPr="00B0431E" w:rsidRDefault="00B0431E"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с</w:t>
      </w:r>
      <w:r w:rsidR="002E197C" w:rsidRPr="00B0431E">
        <w:rPr>
          <w:rFonts w:ascii="Times New Roman" w:hAnsi="Times New Roman" w:cs="Times New Roman"/>
          <w:sz w:val="28"/>
          <w:szCs w:val="28"/>
        </w:rPr>
        <w:t>облюдение сроков</w:t>
      </w:r>
      <w:r>
        <w:rPr>
          <w:rFonts w:ascii="Times New Roman" w:hAnsi="Times New Roman" w:cs="Times New Roman"/>
          <w:sz w:val="28"/>
          <w:szCs w:val="28"/>
        </w:rPr>
        <w:t>;</w:t>
      </w:r>
    </w:p>
    <w:p w:rsidR="002E197C" w:rsidRPr="00B0431E" w:rsidRDefault="00B0431E"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г</w:t>
      </w:r>
      <w:r w:rsidR="002E197C" w:rsidRPr="00B0431E">
        <w:rPr>
          <w:rFonts w:ascii="Times New Roman" w:hAnsi="Times New Roman" w:cs="Times New Roman"/>
          <w:sz w:val="28"/>
          <w:szCs w:val="28"/>
        </w:rPr>
        <w:t>отовность дать совет</w:t>
      </w:r>
      <w:r>
        <w:rPr>
          <w:rFonts w:ascii="Times New Roman" w:hAnsi="Times New Roman" w:cs="Times New Roman"/>
          <w:sz w:val="28"/>
          <w:szCs w:val="28"/>
        </w:rPr>
        <w:t>;</w:t>
      </w:r>
    </w:p>
    <w:p w:rsidR="002E197C" w:rsidRPr="00B0431E" w:rsidRDefault="00B0431E"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т</w:t>
      </w:r>
      <w:r w:rsidR="002E197C" w:rsidRPr="00B0431E">
        <w:rPr>
          <w:rFonts w:ascii="Times New Roman" w:hAnsi="Times New Roman" w:cs="Times New Roman"/>
          <w:sz w:val="28"/>
          <w:szCs w:val="28"/>
        </w:rPr>
        <w:t>ехнические и производственные возможности</w:t>
      </w:r>
      <w:r>
        <w:rPr>
          <w:rFonts w:ascii="Times New Roman" w:hAnsi="Times New Roman" w:cs="Times New Roman"/>
          <w:sz w:val="28"/>
          <w:szCs w:val="28"/>
        </w:rPr>
        <w:t>;</w:t>
      </w:r>
    </w:p>
    <w:p w:rsidR="002E197C" w:rsidRPr="00B0431E" w:rsidRDefault="00B0431E"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р</w:t>
      </w:r>
      <w:r w:rsidR="002E197C" w:rsidRPr="00B0431E">
        <w:rPr>
          <w:rFonts w:ascii="Times New Roman" w:hAnsi="Times New Roman" w:cs="Times New Roman"/>
          <w:sz w:val="28"/>
          <w:szCs w:val="28"/>
        </w:rPr>
        <w:t>егулярность визитов</w:t>
      </w:r>
      <w:r>
        <w:rPr>
          <w:rFonts w:ascii="Times New Roman" w:hAnsi="Times New Roman" w:cs="Times New Roman"/>
          <w:sz w:val="28"/>
          <w:szCs w:val="28"/>
        </w:rPr>
        <w:t>;</w:t>
      </w:r>
    </w:p>
    <w:p w:rsidR="002E197C" w:rsidRPr="00B0431E" w:rsidRDefault="00B0431E"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г</w:t>
      </w:r>
      <w:r w:rsidR="002E197C" w:rsidRPr="00B0431E">
        <w:rPr>
          <w:rFonts w:ascii="Times New Roman" w:hAnsi="Times New Roman" w:cs="Times New Roman"/>
          <w:sz w:val="28"/>
          <w:szCs w:val="28"/>
        </w:rPr>
        <w:t>ибкость цен</w:t>
      </w:r>
      <w:r>
        <w:rPr>
          <w:rFonts w:ascii="Times New Roman" w:hAnsi="Times New Roman" w:cs="Times New Roman"/>
          <w:sz w:val="28"/>
          <w:szCs w:val="28"/>
        </w:rPr>
        <w:t>;</w:t>
      </w:r>
    </w:p>
    <w:p w:rsidR="002E197C" w:rsidRPr="00B0431E" w:rsidRDefault="00B0431E"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о</w:t>
      </w:r>
      <w:r w:rsidR="002E197C" w:rsidRPr="00B0431E">
        <w:rPr>
          <w:rFonts w:ascii="Times New Roman" w:hAnsi="Times New Roman" w:cs="Times New Roman"/>
          <w:sz w:val="28"/>
          <w:szCs w:val="28"/>
        </w:rPr>
        <w:t>беспечение высокого качества услуг</w:t>
      </w:r>
      <w:r>
        <w:rPr>
          <w:rFonts w:ascii="Times New Roman" w:hAnsi="Times New Roman" w:cs="Times New Roman"/>
          <w:sz w:val="28"/>
          <w:szCs w:val="28"/>
        </w:rPr>
        <w:t>;</w:t>
      </w:r>
    </w:p>
    <w:p w:rsidR="002E197C" w:rsidRPr="00B0431E" w:rsidRDefault="00B0431E"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о</w:t>
      </w:r>
      <w:r w:rsidR="002E197C" w:rsidRPr="00B0431E">
        <w:rPr>
          <w:rFonts w:ascii="Times New Roman" w:hAnsi="Times New Roman" w:cs="Times New Roman"/>
          <w:sz w:val="28"/>
          <w:szCs w:val="28"/>
        </w:rPr>
        <w:t>пыт работы</w:t>
      </w:r>
      <w:r>
        <w:rPr>
          <w:rFonts w:ascii="Times New Roman" w:hAnsi="Times New Roman" w:cs="Times New Roman"/>
          <w:sz w:val="28"/>
          <w:szCs w:val="28"/>
        </w:rPr>
        <w:t>;</w:t>
      </w:r>
    </w:p>
    <w:p w:rsidR="002E197C" w:rsidRPr="00B0431E" w:rsidRDefault="00B0431E"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с</w:t>
      </w:r>
      <w:r w:rsidR="002E197C" w:rsidRPr="00B0431E">
        <w:rPr>
          <w:rFonts w:ascii="Times New Roman" w:hAnsi="Times New Roman" w:cs="Times New Roman"/>
          <w:sz w:val="28"/>
          <w:szCs w:val="28"/>
        </w:rPr>
        <w:t>овременность</w:t>
      </w:r>
      <w:r>
        <w:rPr>
          <w:rFonts w:ascii="Times New Roman" w:hAnsi="Times New Roman" w:cs="Times New Roman"/>
          <w:sz w:val="28"/>
          <w:szCs w:val="28"/>
        </w:rPr>
        <w:t>;</w:t>
      </w:r>
    </w:p>
    <w:p w:rsidR="002E197C" w:rsidRPr="00B0431E" w:rsidRDefault="00B0431E"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д</w:t>
      </w:r>
      <w:r w:rsidR="002E197C" w:rsidRPr="00B0431E">
        <w:rPr>
          <w:rFonts w:ascii="Times New Roman" w:hAnsi="Times New Roman" w:cs="Times New Roman"/>
          <w:sz w:val="28"/>
          <w:szCs w:val="28"/>
        </w:rPr>
        <w:t>инамизм</w:t>
      </w:r>
      <w:r>
        <w:rPr>
          <w:rFonts w:ascii="Times New Roman" w:hAnsi="Times New Roman" w:cs="Times New Roman"/>
          <w:sz w:val="28"/>
          <w:szCs w:val="28"/>
        </w:rPr>
        <w:t>;</w:t>
      </w:r>
    </w:p>
    <w:p w:rsidR="002E197C" w:rsidRPr="00B0431E" w:rsidRDefault="00B0431E" w:rsidP="00B0431E">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о</w:t>
      </w:r>
      <w:r w:rsidR="002E197C" w:rsidRPr="00B0431E">
        <w:rPr>
          <w:rFonts w:ascii="Times New Roman" w:hAnsi="Times New Roman" w:cs="Times New Roman"/>
          <w:sz w:val="28"/>
          <w:szCs w:val="28"/>
        </w:rPr>
        <w:t>казание широкого спектра услуг</w:t>
      </w:r>
      <w:r>
        <w:rPr>
          <w:rFonts w:ascii="Times New Roman" w:hAnsi="Times New Roman" w:cs="Times New Roman"/>
          <w:sz w:val="28"/>
          <w:szCs w:val="28"/>
        </w:rPr>
        <w:t>.</w:t>
      </w:r>
    </w:p>
    <w:p w:rsidR="002E197C" w:rsidRPr="00B0431E" w:rsidRDefault="002E197C" w:rsidP="00B0431E">
      <w:pPr>
        <w:widowControl w:val="0"/>
        <w:spacing w:after="0" w:line="360" w:lineRule="auto"/>
        <w:ind w:firstLine="567"/>
        <w:jc w:val="both"/>
        <w:rPr>
          <w:rFonts w:ascii="Times New Roman" w:hAnsi="Times New Roman" w:cs="Times New Roman"/>
          <w:sz w:val="28"/>
          <w:szCs w:val="28"/>
        </w:rPr>
      </w:pPr>
      <w:r w:rsidRPr="00B0431E">
        <w:rPr>
          <w:rFonts w:ascii="Times New Roman" w:hAnsi="Times New Roman" w:cs="Times New Roman"/>
          <w:sz w:val="28"/>
          <w:szCs w:val="28"/>
        </w:rPr>
        <w:t>Далее формируется выборка клиентов данной компании. В данном случае рекомендуется использ</w:t>
      </w:r>
      <w:r w:rsidR="00B0431E">
        <w:rPr>
          <w:rFonts w:ascii="Times New Roman" w:hAnsi="Times New Roman" w:cs="Times New Roman"/>
          <w:sz w:val="28"/>
          <w:szCs w:val="28"/>
        </w:rPr>
        <w:t>овать шкалу Лайкерта (табл. 2).</w:t>
      </w:r>
    </w:p>
    <w:p w:rsidR="009B5452" w:rsidRDefault="009B5452">
      <w:pPr>
        <w:rPr>
          <w:rFonts w:ascii="Times New Roman" w:hAnsi="Times New Roman" w:cs="Times New Roman"/>
          <w:sz w:val="28"/>
          <w:szCs w:val="28"/>
        </w:rPr>
      </w:pPr>
      <w:r>
        <w:rPr>
          <w:rFonts w:ascii="Times New Roman" w:hAnsi="Times New Roman" w:cs="Times New Roman"/>
          <w:sz w:val="28"/>
          <w:szCs w:val="28"/>
        </w:rPr>
        <w:br w:type="page"/>
      </w:r>
    </w:p>
    <w:p w:rsidR="00B0431E" w:rsidRPr="00B0431E" w:rsidRDefault="00B0431E" w:rsidP="00B0431E">
      <w:pPr>
        <w:widowControl w:val="0"/>
        <w:spacing w:after="0" w:line="360" w:lineRule="auto"/>
        <w:ind w:firstLine="709"/>
        <w:jc w:val="right"/>
        <w:rPr>
          <w:rFonts w:ascii="Times New Roman" w:hAnsi="Times New Roman" w:cs="Times New Roman"/>
          <w:sz w:val="28"/>
          <w:szCs w:val="28"/>
        </w:rPr>
      </w:pPr>
      <w:r w:rsidRPr="00B0431E">
        <w:rPr>
          <w:rFonts w:ascii="Times New Roman" w:hAnsi="Times New Roman" w:cs="Times New Roman"/>
          <w:sz w:val="28"/>
          <w:szCs w:val="28"/>
        </w:rPr>
        <w:lastRenderedPageBreak/>
        <w:t>Таблица 2</w:t>
      </w:r>
    </w:p>
    <w:p w:rsidR="002E197C" w:rsidRPr="00B0431E" w:rsidRDefault="002E197C" w:rsidP="00B0431E">
      <w:pPr>
        <w:widowControl w:val="0"/>
        <w:spacing w:after="0" w:line="360" w:lineRule="auto"/>
        <w:jc w:val="center"/>
        <w:rPr>
          <w:rFonts w:ascii="Times New Roman" w:hAnsi="Times New Roman" w:cs="Times New Roman"/>
          <w:bCs/>
          <w:iCs/>
          <w:sz w:val="28"/>
          <w:szCs w:val="28"/>
        </w:rPr>
      </w:pPr>
      <w:r w:rsidRPr="00B0431E">
        <w:rPr>
          <w:rFonts w:ascii="Times New Roman" w:hAnsi="Times New Roman" w:cs="Times New Roman"/>
          <w:bCs/>
          <w:iCs/>
          <w:sz w:val="28"/>
          <w:szCs w:val="28"/>
        </w:rPr>
        <w:t>Шкала Лайкерта</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2"/>
        <w:gridCol w:w="1287"/>
        <w:gridCol w:w="1286"/>
        <w:gridCol w:w="1286"/>
        <w:gridCol w:w="1286"/>
        <w:gridCol w:w="1286"/>
        <w:gridCol w:w="1939"/>
      </w:tblGrid>
      <w:tr w:rsidR="002E197C" w:rsidRPr="00697B48" w:rsidTr="008920E9">
        <w:trPr>
          <w:trHeight w:val="584"/>
          <w:jc w:val="center"/>
        </w:trPr>
        <w:tc>
          <w:tcPr>
            <w:tcW w:w="1342" w:type="dxa"/>
          </w:tcPr>
          <w:p w:rsidR="002E197C" w:rsidRPr="00B0431E" w:rsidRDefault="002E197C" w:rsidP="008920E9">
            <w:pPr>
              <w:widowControl w:val="0"/>
              <w:spacing w:after="0" w:line="240" w:lineRule="auto"/>
              <w:jc w:val="center"/>
              <w:rPr>
                <w:rFonts w:ascii="Times New Roman" w:hAnsi="Times New Roman" w:cs="Times New Roman"/>
                <w:bCs/>
                <w:sz w:val="20"/>
                <w:szCs w:val="20"/>
              </w:rPr>
            </w:pPr>
            <w:r w:rsidRPr="00B0431E">
              <w:rPr>
                <w:rFonts w:ascii="Times New Roman" w:hAnsi="Times New Roman" w:cs="Times New Roman"/>
                <w:bCs/>
                <w:sz w:val="20"/>
                <w:szCs w:val="20"/>
              </w:rPr>
              <w:t>Соблюдение сроков</w:t>
            </w:r>
          </w:p>
        </w:tc>
        <w:tc>
          <w:tcPr>
            <w:tcW w:w="1287" w:type="dxa"/>
          </w:tcPr>
          <w:p w:rsidR="002E197C" w:rsidRPr="00B0431E" w:rsidRDefault="002E197C" w:rsidP="008920E9">
            <w:pPr>
              <w:widowControl w:val="0"/>
              <w:spacing w:after="0" w:line="240" w:lineRule="auto"/>
              <w:jc w:val="center"/>
              <w:rPr>
                <w:rFonts w:ascii="Times New Roman" w:hAnsi="Times New Roman" w:cs="Times New Roman"/>
                <w:bCs/>
                <w:sz w:val="20"/>
                <w:szCs w:val="20"/>
              </w:rPr>
            </w:pPr>
            <w:r w:rsidRPr="00B0431E">
              <w:rPr>
                <w:rFonts w:ascii="Times New Roman" w:hAnsi="Times New Roman" w:cs="Times New Roman"/>
                <w:bCs/>
                <w:sz w:val="20"/>
                <w:szCs w:val="20"/>
              </w:rPr>
              <w:t>1_________</w:t>
            </w:r>
          </w:p>
        </w:tc>
        <w:tc>
          <w:tcPr>
            <w:tcW w:w="1286" w:type="dxa"/>
          </w:tcPr>
          <w:p w:rsidR="002E197C" w:rsidRPr="00B0431E" w:rsidRDefault="002E197C" w:rsidP="008920E9">
            <w:pPr>
              <w:widowControl w:val="0"/>
              <w:spacing w:after="0" w:line="240" w:lineRule="auto"/>
              <w:jc w:val="center"/>
              <w:rPr>
                <w:rFonts w:ascii="Times New Roman" w:hAnsi="Times New Roman" w:cs="Times New Roman"/>
                <w:bCs/>
                <w:sz w:val="20"/>
                <w:szCs w:val="20"/>
              </w:rPr>
            </w:pPr>
            <w:r w:rsidRPr="00B0431E">
              <w:rPr>
                <w:rFonts w:ascii="Times New Roman" w:hAnsi="Times New Roman" w:cs="Times New Roman"/>
                <w:bCs/>
                <w:sz w:val="20"/>
                <w:szCs w:val="20"/>
              </w:rPr>
              <w:t>2________</w:t>
            </w:r>
          </w:p>
        </w:tc>
        <w:tc>
          <w:tcPr>
            <w:tcW w:w="1286" w:type="dxa"/>
          </w:tcPr>
          <w:p w:rsidR="002E197C" w:rsidRPr="00B0431E" w:rsidRDefault="002E197C" w:rsidP="008920E9">
            <w:pPr>
              <w:widowControl w:val="0"/>
              <w:spacing w:after="0" w:line="240" w:lineRule="auto"/>
              <w:jc w:val="center"/>
              <w:rPr>
                <w:rFonts w:ascii="Times New Roman" w:hAnsi="Times New Roman" w:cs="Times New Roman"/>
                <w:bCs/>
                <w:sz w:val="20"/>
                <w:szCs w:val="20"/>
              </w:rPr>
            </w:pPr>
            <w:r w:rsidRPr="00B0431E">
              <w:rPr>
                <w:rFonts w:ascii="Times New Roman" w:hAnsi="Times New Roman" w:cs="Times New Roman"/>
                <w:bCs/>
                <w:sz w:val="20"/>
                <w:szCs w:val="20"/>
              </w:rPr>
              <w:t>3_________</w:t>
            </w:r>
          </w:p>
        </w:tc>
        <w:tc>
          <w:tcPr>
            <w:tcW w:w="1286" w:type="dxa"/>
          </w:tcPr>
          <w:p w:rsidR="002E197C" w:rsidRPr="00B0431E" w:rsidRDefault="002E197C" w:rsidP="008920E9">
            <w:pPr>
              <w:widowControl w:val="0"/>
              <w:spacing w:after="0" w:line="240" w:lineRule="auto"/>
              <w:jc w:val="center"/>
              <w:rPr>
                <w:rFonts w:ascii="Times New Roman" w:hAnsi="Times New Roman" w:cs="Times New Roman"/>
                <w:bCs/>
                <w:sz w:val="20"/>
                <w:szCs w:val="20"/>
              </w:rPr>
            </w:pPr>
            <w:r w:rsidRPr="00B0431E">
              <w:rPr>
                <w:rFonts w:ascii="Times New Roman" w:hAnsi="Times New Roman" w:cs="Times New Roman"/>
                <w:bCs/>
                <w:sz w:val="20"/>
                <w:szCs w:val="20"/>
              </w:rPr>
              <w:t>4_________</w:t>
            </w:r>
          </w:p>
        </w:tc>
        <w:tc>
          <w:tcPr>
            <w:tcW w:w="1286" w:type="dxa"/>
          </w:tcPr>
          <w:p w:rsidR="002E197C" w:rsidRPr="00B0431E" w:rsidRDefault="002E197C" w:rsidP="008920E9">
            <w:pPr>
              <w:widowControl w:val="0"/>
              <w:spacing w:after="0" w:line="240" w:lineRule="auto"/>
              <w:jc w:val="center"/>
              <w:rPr>
                <w:rFonts w:ascii="Times New Roman" w:hAnsi="Times New Roman" w:cs="Times New Roman"/>
                <w:bCs/>
                <w:sz w:val="20"/>
                <w:szCs w:val="20"/>
              </w:rPr>
            </w:pPr>
            <w:r w:rsidRPr="00B0431E">
              <w:rPr>
                <w:rFonts w:ascii="Times New Roman" w:hAnsi="Times New Roman" w:cs="Times New Roman"/>
                <w:bCs/>
                <w:sz w:val="20"/>
                <w:szCs w:val="20"/>
              </w:rPr>
              <w:t>5_________</w:t>
            </w:r>
          </w:p>
        </w:tc>
        <w:tc>
          <w:tcPr>
            <w:tcW w:w="1939" w:type="dxa"/>
          </w:tcPr>
          <w:p w:rsidR="002E197C" w:rsidRPr="00B0431E" w:rsidRDefault="002E197C" w:rsidP="008920E9">
            <w:pPr>
              <w:widowControl w:val="0"/>
              <w:spacing w:after="0" w:line="240" w:lineRule="auto"/>
              <w:jc w:val="center"/>
              <w:rPr>
                <w:rFonts w:ascii="Times New Roman" w:hAnsi="Times New Roman" w:cs="Times New Roman"/>
                <w:bCs/>
                <w:sz w:val="20"/>
                <w:szCs w:val="20"/>
              </w:rPr>
            </w:pPr>
            <w:r w:rsidRPr="00B0431E">
              <w:rPr>
                <w:rFonts w:ascii="Times New Roman" w:hAnsi="Times New Roman" w:cs="Times New Roman"/>
                <w:bCs/>
                <w:sz w:val="20"/>
                <w:szCs w:val="20"/>
              </w:rPr>
              <w:t>Не- соблюдение сроков</w:t>
            </w:r>
          </w:p>
        </w:tc>
      </w:tr>
    </w:tbl>
    <w:p w:rsidR="002E197C" w:rsidRPr="008920E9" w:rsidRDefault="002E197C" w:rsidP="008920E9">
      <w:pPr>
        <w:widowControl w:val="0"/>
        <w:spacing w:after="0" w:line="360" w:lineRule="auto"/>
        <w:ind w:firstLine="567"/>
        <w:jc w:val="both"/>
        <w:rPr>
          <w:rFonts w:ascii="Times New Roman" w:hAnsi="Times New Roman" w:cs="Times New Roman"/>
          <w:sz w:val="28"/>
          <w:szCs w:val="28"/>
        </w:rPr>
      </w:pPr>
      <w:r w:rsidRPr="008920E9">
        <w:rPr>
          <w:rFonts w:ascii="Times New Roman" w:hAnsi="Times New Roman" w:cs="Times New Roman"/>
          <w:sz w:val="28"/>
          <w:szCs w:val="28"/>
        </w:rPr>
        <w:t>Таким образом, получаются оценки по всем критериям.</w:t>
      </w:r>
    </w:p>
    <w:p w:rsidR="002E197C" w:rsidRPr="008920E9" w:rsidRDefault="002E197C" w:rsidP="008920E9">
      <w:pPr>
        <w:widowControl w:val="0"/>
        <w:spacing w:after="0" w:line="360" w:lineRule="auto"/>
        <w:ind w:firstLine="567"/>
        <w:jc w:val="both"/>
        <w:rPr>
          <w:rFonts w:ascii="Times New Roman" w:hAnsi="Times New Roman" w:cs="Times New Roman"/>
          <w:sz w:val="28"/>
          <w:szCs w:val="28"/>
        </w:rPr>
      </w:pPr>
      <w:r w:rsidRPr="008920E9">
        <w:rPr>
          <w:rFonts w:ascii="Times New Roman" w:hAnsi="Times New Roman" w:cs="Times New Roman"/>
          <w:sz w:val="28"/>
          <w:szCs w:val="28"/>
        </w:rPr>
        <w:t>Следующий шаг – обработка анкет, выявление слабых и сильных сторон деятельности фирмы. Часто результаты изучения потребителей используются для совершенствования деятельности, ориентации ее на потребителя. Полезным является сравнение оценок ценности товаров и услуг, предоставленных организацией, полученных у сотрудников организации и у потребителей товаров (услуг) организации.</w:t>
      </w:r>
    </w:p>
    <w:p w:rsidR="002E197C" w:rsidRPr="008920E9" w:rsidRDefault="002E197C" w:rsidP="008920E9">
      <w:pPr>
        <w:pStyle w:val="2"/>
        <w:spacing w:after="0" w:line="360" w:lineRule="auto"/>
        <w:ind w:left="0" w:firstLine="567"/>
        <w:jc w:val="both"/>
        <w:rPr>
          <w:rFonts w:ascii="Times New Roman" w:hAnsi="Times New Roman" w:cs="Times New Roman"/>
          <w:sz w:val="28"/>
          <w:szCs w:val="28"/>
        </w:rPr>
      </w:pPr>
      <w:r w:rsidRPr="008920E9">
        <w:rPr>
          <w:rFonts w:ascii="Times New Roman" w:hAnsi="Times New Roman" w:cs="Times New Roman"/>
          <w:sz w:val="28"/>
          <w:szCs w:val="28"/>
        </w:rPr>
        <w:t xml:space="preserve">Необходимо выделить изучение степени известности товара. Существует три типа известности: 1. </w:t>
      </w:r>
      <w:r w:rsidRPr="008920E9">
        <w:rPr>
          <w:rFonts w:ascii="Times New Roman" w:hAnsi="Times New Roman" w:cs="Times New Roman"/>
          <w:iCs/>
          <w:sz w:val="28"/>
          <w:szCs w:val="28"/>
        </w:rPr>
        <w:t>известность-узнавание</w:t>
      </w:r>
      <w:r w:rsidRPr="008920E9">
        <w:rPr>
          <w:rFonts w:ascii="Times New Roman" w:hAnsi="Times New Roman" w:cs="Times New Roman"/>
          <w:sz w:val="28"/>
          <w:szCs w:val="28"/>
        </w:rPr>
        <w:t>. В данном случае заранее известная марка предопределяет покупку. Узнавание – минимальный уровень известности. 2.</w:t>
      </w:r>
      <w:r w:rsidR="008920E9">
        <w:rPr>
          <w:rFonts w:ascii="Times New Roman" w:hAnsi="Times New Roman" w:cs="Times New Roman"/>
          <w:sz w:val="28"/>
          <w:szCs w:val="28"/>
        </w:rPr>
        <w:t xml:space="preserve"> </w:t>
      </w:r>
      <w:r w:rsidRPr="008920E9">
        <w:rPr>
          <w:rFonts w:ascii="Times New Roman" w:hAnsi="Times New Roman" w:cs="Times New Roman"/>
          <w:iCs/>
          <w:sz w:val="28"/>
          <w:szCs w:val="28"/>
        </w:rPr>
        <w:t>известность-припоминание</w:t>
      </w:r>
      <w:r w:rsidRPr="008920E9">
        <w:rPr>
          <w:rFonts w:ascii="Times New Roman" w:hAnsi="Times New Roman" w:cs="Times New Roman"/>
          <w:sz w:val="28"/>
          <w:szCs w:val="28"/>
        </w:rPr>
        <w:t xml:space="preserve">. Потребность в покупке предшествует выбору марки товара и приводит к ней. 3. </w:t>
      </w:r>
      <w:r w:rsidRPr="008920E9">
        <w:rPr>
          <w:rFonts w:ascii="Times New Roman" w:hAnsi="Times New Roman" w:cs="Times New Roman"/>
          <w:iCs/>
          <w:sz w:val="28"/>
          <w:szCs w:val="28"/>
        </w:rPr>
        <w:t>приоритетная известность -</w:t>
      </w:r>
      <w:r w:rsidR="008920E9">
        <w:rPr>
          <w:rFonts w:ascii="Times New Roman" w:hAnsi="Times New Roman" w:cs="Times New Roman"/>
          <w:iCs/>
          <w:sz w:val="28"/>
          <w:szCs w:val="28"/>
        </w:rPr>
        <w:t xml:space="preserve"> </w:t>
      </w:r>
      <w:r w:rsidRPr="008920E9">
        <w:rPr>
          <w:rFonts w:ascii="Times New Roman" w:hAnsi="Times New Roman" w:cs="Times New Roman"/>
          <w:sz w:val="28"/>
          <w:szCs w:val="28"/>
        </w:rPr>
        <w:t>относится к марке, которая при тестировании потребителями называется ими первой. При опросе используются вопросы двух типов: открытый и закрытый вопрос. Информация, которую дает анализ данных, может использоваться для:</w:t>
      </w:r>
    </w:p>
    <w:p w:rsidR="002E197C" w:rsidRPr="008920E9" w:rsidRDefault="008920E9" w:rsidP="008920E9">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2E197C" w:rsidRPr="008920E9">
        <w:rPr>
          <w:rFonts w:ascii="Times New Roman" w:hAnsi="Times New Roman" w:cs="Times New Roman"/>
          <w:sz w:val="28"/>
          <w:szCs w:val="28"/>
        </w:rPr>
        <w:t>пределения доли потенциальных покупателей</w:t>
      </w:r>
      <w:r>
        <w:rPr>
          <w:rFonts w:ascii="Times New Roman" w:hAnsi="Times New Roman" w:cs="Times New Roman"/>
          <w:sz w:val="28"/>
          <w:szCs w:val="28"/>
        </w:rPr>
        <w:t>;</w:t>
      </w:r>
    </w:p>
    <w:p w:rsidR="002E197C" w:rsidRPr="008920E9" w:rsidRDefault="008920E9" w:rsidP="008920E9">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2E197C" w:rsidRPr="008920E9">
        <w:rPr>
          <w:rFonts w:ascii="Times New Roman" w:hAnsi="Times New Roman" w:cs="Times New Roman"/>
          <w:sz w:val="28"/>
          <w:szCs w:val="28"/>
        </w:rPr>
        <w:t>пределения конкурентов марок товара</w:t>
      </w:r>
      <w:r>
        <w:rPr>
          <w:rFonts w:ascii="Times New Roman" w:hAnsi="Times New Roman" w:cs="Times New Roman"/>
          <w:sz w:val="28"/>
          <w:szCs w:val="28"/>
        </w:rPr>
        <w:t>;</w:t>
      </w:r>
    </w:p>
    <w:p w:rsidR="002E197C" w:rsidRPr="008920E9" w:rsidRDefault="008920E9" w:rsidP="008920E9">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2E197C" w:rsidRPr="008920E9">
        <w:rPr>
          <w:rFonts w:ascii="Times New Roman" w:hAnsi="Times New Roman" w:cs="Times New Roman"/>
          <w:sz w:val="28"/>
          <w:szCs w:val="28"/>
        </w:rPr>
        <w:t>пределения уровня запоминаемости марки</w:t>
      </w:r>
      <w:r>
        <w:rPr>
          <w:rFonts w:ascii="Times New Roman" w:hAnsi="Times New Roman" w:cs="Times New Roman"/>
          <w:sz w:val="28"/>
          <w:szCs w:val="28"/>
        </w:rPr>
        <w:t>;</w:t>
      </w:r>
    </w:p>
    <w:p w:rsidR="002E197C" w:rsidRPr="008920E9" w:rsidRDefault="008920E9" w:rsidP="008920E9">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002E197C" w:rsidRPr="008920E9">
        <w:rPr>
          <w:rFonts w:ascii="Times New Roman" w:hAnsi="Times New Roman" w:cs="Times New Roman"/>
          <w:sz w:val="28"/>
          <w:szCs w:val="28"/>
        </w:rPr>
        <w:t>равнения соотношения между показателем известности со средними соотношениями для данного рынка</w:t>
      </w:r>
      <w:r>
        <w:rPr>
          <w:rFonts w:ascii="Times New Roman" w:hAnsi="Times New Roman" w:cs="Times New Roman"/>
          <w:sz w:val="28"/>
          <w:szCs w:val="28"/>
        </w:rPr>
        <w:t>.</w:t>
      </w:r>
    </w:p>
    <w:p w:rsidR="002E197C" w:rsidRDefault="002E197C" w:rsidP="008920E9">
      <w:pPr>
        <w:pStyle w:val="31"/>
        <w:spacing w:after="0" w:line="360" w:lineRule="auto"/>
        <w:ind w:left="0" w:firstLine="567"/>
        <w:jc w:val="both"/>
        <w:rPr>
          <w:rFonts w:ascii="Times New Roman" w:hAnsi="Times New Roman" w:cs="Times New Roman"/>
          <w:sz w:val="28"/>
          <w:szCs w:val="28"/>
        </w:rPr>
      </w:pPr>
      <w:r w:rsidRPr="008920E9">
        <w:rPr>
          <w:rFonts w:ascii="Times New Roman" w:hAnsi="Times New Roman" w:cs="Times New Roman"/>
          <w:sz w:val="28"/>
          <w:szCs w:val="28"/>
        </w:rPr>
        <w:t xml:space="preserve">Следующий шаг – изучение мнений потребителя о товарах (услугах). Можно использовать наиболее поверхностный подход </w:t>
      </w:r>
      <w:r w:rsidR="008920E9">
        <w:rPr>
          <w:rFonts w:ascii="Times New Roman" w:hAnsi="Times New Roman" w:cs="Times New Roman"/>
          <w:sz w:val="28"/>
          <w:szCs w:val="28"/>
        </w:rPr>
        <w:t>(табл.3).</w:t>
      </w:r>
    </w:p>
    <w:p w:rsidR="008920E9" w:rsidRPr="008920E9" w:rsidRDefault="008920E9" w:rsidP="008920E9">
      <w:pPr>
        <w:pStyle w:val="31"/>
        <w:spacing w:after="0" w:line="360" w:lineRule="auto"/>
        <w:ind w:left="0" w:firstLine="567"/>
        <w:jc w:val="right"/>
        <w:rPr>
          <w:rFonts w:ascii="Times New Roman" w:hAnsi="Times New Roman" w:cs="Times New Roman"/>
          <w:sz w:val="28"/>
          <w:szCs w:val="28"/>
        </w:rPr>
      </w:pPr>
      <w:r>
        <w:rPr>
          <w:rFonts w:ascii="Times New Roman" w:hAnsi="Times New Roman" w:cs="Times New Roman"/>
          <w:sz w:val="28"/>
          <w:szCs w:val="28"/>
        </w:rPr>
        <w:t>Таблица 3</w:t>
      </w:r>
    </w:p>
    <w:p w:rsidR="002E197C" w:rsidRPr="008920E9" w:rsidRDefault="002E197C" w:rsidP="008920E9">
      <w:pPr>
        <w:pStyle w:val="31"/>
        <w:spacing w:after="0" w:line="360" w:lineRule="auto"/>
        <w:ind w:left="0"/>
        <w:jc w:val="center"/>
        <w:rPr>
          <w:rFonts w:ascii="Times New Roman" w:hAnsi="Times New Roman" w:cs="Times New Roman"/>
          <w:bCs/>
          <w:iCs/>
          <w:sz w:val="28"/>
          <w:szCs w:val="28"/>
        </w:rPr>
      </w:pPr>
      <w:r w:rsidRPr="008920E9">
        <w:rPr>
          <w:rFonts w:ascii="Times New Roman" w:hAnsi="Times New Roman" w:cs="Times New Roman"/>
          <w:bCs/>
          <w:iCs/>
          <w:sz w:val="28"/>
          <w:szCs w:val="28"/>
        </w:rPr>
        <w:t>Шкала мнений с поверхностным подходом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2E197C" w:rsidRPr="007A0111" w:rsidTr="00CA22D9">
        <w:trPr>
          <w:jc w:val="center"/>
        </w:trPr>
        <w:tc>
          <w:tcPr>
            <w:tcW w:w="9570" w:type="dxa"/>
          </w:tcPr>
          <w:p w:rsidR="002E197C" w:rsidRPr="008920E9" w:rsidRDefault="002E197C" w:rsidP="00CA22D9">
            <w:pPr>
              <w:pStyle w:val="21"/>
              <w:rPr>
                <w:sz w:val="22"/>
                <w:szCs w:val="22"/>
              </w:rPr>
            </w:pPr>
            <w:r w:rsidRPr="008920E9">
              <w:rPr>
                <w:sz w:val="22"/>
                <w:szCs w:val="22"/>
              </w:rPr>
              <w:t xml:space="preserve">Данная услуга нравится </w:t>
            </w:r>
            <w:r w:rsidR="008920E9" w:rsidRPr="008920E9">
              <w:rPr>
                <w:sz w:val="22"/>
                <w:szCs w:val="22"/>
              </w:rPr>
              <w:t xml:space="preserve">     </w:t>
            </w:r>
            <w:r w:rsidRPr="008920E9">
              <w:rPr>
                <w:sz w:val="22"/>
                <w:szCs w:val="22"/>
              </w:rPr>
              <w:t xml:space="preserve">-3 </w:t>
            </w:r>
            <w:r w:rsidR="008920E9" w:rsidRPr="008920E9">
              <w:rPr>
                <w:sz w:val="22"/>
                <w:szCs w:val="22"/>
              </w:rPr>
              <w:t xml:space="preserve">    </w:t>
            </w:r>
            <w:r w:rsidRPr="008920E9">
              <w:rPr>
                <w:sz w:val="22"/>
                <w:szCs w:val="22"/>
              </w:rPr>
              <w:t>-2</w:t>
            </w:r>
            <w:r w:rsidR="008920E9" w:rsidRPr="008920E9">
              <w:rPr>
                <w:sz w:val="22"/>
                <w:szCs w:val="22"/>
              </w:rPr>
              <w:t xml:space="preserve">     </w:t>
            </w:r>
            <w:r w:rsidRPr="008920E9">
              <w:rPr>
                <w:sz w:val="22"/>
                <w:szCs w:val="22"/>
              </w:rPr>
              <w:t xml:space="preserve"> -1</w:t>
            </w:r>
            <w:r w:rsidR="008920E9" w:rsidRPr="008920E9">
              <w:rPr>
                <w:sz w:val="22"/>
                <w:szCs w:val="22"/>
              </w:rPr>
              <w:t xml:space="preserve">     </w:t>
            </w:r>
            <w:r w:rsidRPr="008920E9">
              <w:rPr>
                <w:sz w:val="22"/>
                <w:szCs w:val="22"/>
              </w:rPr>
              <w:t xml:space="preserve"> 0</w:t>
            </w:r>
            <w:r w:rsidR="008920E9" w:rsidRPr="008920E9">
              <w:rPr>
                <w:sz w:val="22"/>
                <w:szCs w:val="22"/>
              </w:rPr>
              <w:t xml:space="preserve">     </w:t>
            </w:r>
            <w:r w:rsidRPr="008920E9">
              <w:rPr>
                <w:sz w:val="22"/>
                <w:szCs w:val="22"/>
              </w:rPr>
              <w:t xml:space="preserve"> +1 </w:t>
            </w:r>
            <w:r w:rsidR="008920E9" w:rsidRPr="008920E9">
              <w:rPr>
                <w:sz w:val="22"/>
                <w:szCs w:val="22"/>
              </w:rPr>
              <w:t xml:space="preserve">     </w:t>
            </w:r>
            <w:r w:rsidRPr="008920E9">
              <w:rPr>
                <w:sz w:val="22"/>
                <w:szCs w:val="22"/>
              </w:rPr>
              <w:t>+2</w:t>
            </w:r>
            <w:r w:rsidR="008920E9" w:rsidRPr="008920E9">
              <w:rPr>
                <w:sz w:val="22"/>
                <w:szCs w:val="22"/>
              </w:rPr>
              <w:t xml:space="preserve">     </w:t>
            </w:r>
            <w:r w:rsidRPr="008920E9">
              <w:rPr>
                <w:sz w:val="22"/>
                <w:szCs w:val="22"/>
              </w:rPr>
              <w:t xml:space="preserve"> +3 </w:t>
            </w:r>
            <w:r w:rsidR="008920E9" w:rsidRPr="008920E9">
              <w:rPr>
                <w:sz w:val="22"/>
                <w:szCs w:val="22"/>
              </w:rPr>
              <w:t xml:space="preserve">      </w:t>
            </w:r>
            <w:r w:rsidRPr="008920E9">
              <w:rPr>
                <w:sz w:val="22"/>
                <w:szCs w:val="22"/>
              </w:rPr>
              <w:t xml:space="preserve">Данная услуга не нравится </w:t>
            </w:r>
          </w:p>
          <w:p w:rsidR="002E197C" w:rsidRPr="007A0111" w:rsidRDefault="002E197C" w:rsidP="00CA22D9">
            <w:pPr>
              <w:pStyle w:val="21"/>
              <w:rPr>
                <w:szCs w:val="28"/>
              </w:rPr>
            </w:pPr>
          </w:p>
        </w:tc>
      </w:tr>
    </w:tbl>
    <w:p w:rsidR="009B5452" w:rsidRDefault="009B5452">
      <w:pPr>
        <w:rPr>
          <w:rFonts w:ascii="Times New Roman" w:hAnsi="Times New Roman" w:cs="Times New Roman"/>
          <w:sz w:val="28"/>
          <w:szCs w:val="28"/>
        </w:rPr>
      </w:pPr>
      <w:r>
        <w:rPr>
          <w:rFonts w:ascii="Times New Roman" w:hAnsi="Times New Roman" w:cs="Times New Roman"/>
          <w:sz w:val="28"/>
          <w:szCs w:val="28"/>
        </w:rPr>
        <w:br w:type="page"/>
      </w:r>
    </w:p>
    <w:p w:rsidR="002E197C" w:rsidRPr="008920E9" w:rsidRDefault="002E197C" w:rsidP="008920E9">
      <w:pPr>
        <w:widowControl w:val="0"/>
        <w:spacing w:after="0" w:line="360" w:lineRule="auto"/>
        <w:ind w:firstLine="567"/>
        <w:jc w:val="both"/>
        <w:rPr>
          <w:rFonts w:ascii="Times New Roman" w:hAnsi="Times New Roman" w:cs="Times New Roman"/>
          <w:sz w:val="28"/>
          <w:szCs w:val="28"/>
        </w:rPr>
      </w:pPr>
      <w:r w:rsidRPr="008920E9">
        <w:rPr>
          <w:rFonts w:ascii="Times New Roman" w:hAnsi="Times New Roman" w:cs="Times New Roman"/>
          <w:sz w:val="28"/>
          <w:szCs w:val="28"/>
        </w:rPr>
        <w:lastRenderedPageBreak/>
        <w:t>Окончательная работа после обработки всей полученной информации заключается в обработке результатов и проведение анализа. Полученные результаты используются в целях прогнозирования доли рынка и объема реализации продукции.</w:t>
      </w:r>
    </w:p>
    <w:p w:rsidR="002E197C" w:rsidRDefault="002E197C" w:rsidP="008920E9">
      <w:pPr>
        <w:spacing w:after="0" w:line="360" w:lineRule="auto"/>
        <w:ind w:firstLine="567"/>
        <w:jc w:val="both"/>
        <w:rPr>
          <w:rFonts w:ascii="Times New Roman" w:hAnsi="Times New Roman" w:cs="Times New Roman"/>
          <w:sz w:val="28"/>
          <w:szCs w:val="28"/>
        </w:rPr>
      </w:pPr>
      <w:r w:rsidRPr="008920E9">
        <w:rPr>
          <w:rFonts w:ascii="Times New Roman" w:hAnsi="Times New Roman" w:cs="Times New Roman"/>
          <w:sz w:val="28"/>
          <w:szCs w:val="28"/>
        </w:rPr>
        <w:t xml:space="preserve">На общем уровне оцениваются настроение или степень удовлетворенности потребителей, их представление о намерении совершить покупку или услугу. На более конкретном уровне - фирма регулярно организует опросы относительно вероятности совершения покупки. </w:t>
      </w:r>
    </w:p>
    <w:p w:rsidR="008920E9" w:rsidRDefault="008920E9" w:rsidP="008920E9">
      <w:pPr>
        <w:spacing w:after="0" w:line="360" w:lineRule="auto"/>
        <w:ind w:firstLine="567"/>
        <w:jc w:val="right"/>
        <w:rPr>
          <w:sz w:val="28"/>
          <w:szCs w:val="28"/>
        </w:rPr>
      </w:pPr>
      <w:r>
        <w:rPr>
          <w:rFonts w:ascii="Times New Roman" w:hAnsi="Times New Roman" w:cs="Times New Roman"/>
          <w:sz w:val="28"/>
          <w:szCs w:val="28"/>
        </w:rPr>
        <w:t>Таблица 4</w:t>
      </w:r>
    </w:p>
    <w:p w:rsidR="002E197C" w:rsidRPr="008920E9" w:rsidRDefault="002E197C" w:rsidP="008920E9">
      <w:pPr>
        <w:pStyle w:val="7"/>
        <w:spacing w:before="0" w:line="360" w:lineRule="auto"/>
        <w:jc w:val="center"/>
        <w:rPr>
          <w:rFonts w:ascii="Times New Roman" w:hAnsi="Times New Roman" w:cs="Times New Roman"/>
          <w:i w:val="0"/>
          <w:color w:val="auto"/>
          <w:sz w:val="28"/>
          <w:szCs w:val="28"/>
        </w:rPr>
      </w:pPr>
      <w:r w:rsidRPr="008920E9">
        <w:rPr>
          <w:rFonts w:ascii="Times New Roman" w:hAnsi="Times New Roman" w:cs="Times New Roman"/>
          <w:i w:val="0"/>
          <w:color w:val="auto"/>
          <w:sz w:val="28"/>
          <w:szCs w:val="28"/>
        </w:rPr>
        <w:t>Пример опросника</w:t>
      </w:r>
    </w:p>
    <w:p w:rsidR="002E197C" w:rsidRPr="008920E9" w:rsidRDefault="002E197C" w:rsidP="008920E9">
      <w:pPr>
        <w:spacing w:after="0" w:line="360" w:lineRule="auto"/>
        <w:jc w:val="center"/>
        <w:rPr>
          <w:rFonts w:ascii="Times New Roman" w:hAnsi="Times New Roman" w:cs="Times New Roman"/>
          <w:sz w:val="28"/>
        </w:rPr>
      </w:pPr>
      <w:r w:rsidRPr="008920E9">
        <w:rPr>
          <w:rFonts w:ascii="Times New Roman" w:hAnsi="Times New Roman" w:cs="Times New Roman"/>
          <w:iCs/>
          <w:sz w:val="28"/>
          <w:szCs w:val="28"/>
        </w:rPr>
        <w:t>Собираетесь ли воспользоваться услугами в течение ближайших 6 месяцев</w:t>
      </w:r>
      <w:r w:rsidRPr="008920E9">
        <w:rPr>
          <w:rFonts w:ascii="Times New Roman" w:hAnsi="Times New Roman" w:cs="Times New Roman"/>
          <w:sz w:val="28"/>
          <w:szCs w:val="28"/>
        </w:rPr>
        <w:t>?</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1611"/>
        <w:gridCol w:w="1690"/>
        <w:gridCol w:w="1651"/>
        <w:gridCol w:w="1774"/>
        <w:gridCol w:w="1482"/>
      </w:tblGrid>
      <w:tr w:rsidR="002E197C" w:rsidRPr="007A0111" w:rsidTr="008920E9">
        <w:trPr>
          <w:jc w:val="center"/>
        </w:trPr>
        <w:tc>
          <w:tcPr>
            <w:tcW w:w="1561" w:type="dxa"/>
          </w:tcPr>
          <w:p w:rsidR="002E197C" w:rsidRPr="007A0111" w:rsidRDefault="002E197C" w:rsidP="008920E9">
            <w:pPr>
              <w:pStyle w:val="21"/>
              <w:jc w:val="center"/>
            </w:pPr>
            <w:r w:rsidRPr="007A0111">
              <w:t>Ни в коем случае</w:t>
            </w:r>
          </w:p>
        </w:tc>
        <w:tc>
          <w:tcPr>
            <w:tcW w:w="1611" w:type="dxa"/>
          </w:tcPr>
          <w:p w:rsidR="002E197C" w:rsidRPr="007A0111" w:rsidRDefault="002E197C" w:rsidP="008920E9">
            <w:pPr>
              <w:pStyle w:val="21"/>
              <w:jc w:val="center"/>
            </w:pPr>
            <w:r w:rsidRPr="007A0111">
              <w:t>Маловероятно</w:t>
            </w:r>
          </w:p>
        </w:tc>
        <w:tc>
          <w:tcPr>
            <w:tcW w:w="1690" w:type="dxa"/>
          </w:tcPr>
          <w:p w:rsidR="002E197C" w:rsidRPr="007A0111" w:rsidRDefault="002E197C" w:rsidP="008920E9">
            <w:pPr>
              <w:pStyle w:val="21"/>
              <w:jc w:val="center"/>
            </w:pPr>
            <w:r w:rsidRPr="007A0111">
              <w:t>Неплохая вероятность</w:t>
            </w:r>
          </w:p>
        </w:tc>
        <w:tc>
          <w:tcPr>
            <w:tcW w:w="1651" w:type="dxa"/>
          </w:tcPr>
          <w:p w:rsidR="002E197C" w:rsidRPr="007A0111" w:rsidRDefault="002E197C" w:rsidP="008920E9">
            <w:pPr>
              <w:pStyle w:val="21"/>
              <w:jc w:val="center"/>
            </w:pPr>
            <w:r w:rsidRPr="007A0111">
              <w:t>Большая вероятность</w:t>
            </w:r>
          </w:p>
        </w:tc>
        <w:tc>
          <w:tcPr>
            <w:tcW w:w="1774" w:type="dxa"/>
          </w:tcPr>
          <w:p w:rsidR="002E197C" w:rsidRPr="007A0111" w:rsidRDefault="002E197C" w:rsidP="008920E9">
            <w:pPr>
              <w:pStyle w:val="21"/>
              <w:jc w:val="center"/>
            </w:pPr>
            <w:r w:rsidRPr="007A0111">
              <w:t>Весьма вероятно</w:t>
            </w:r>
          </w:p>
        </w:tc>
        <w:tc>
          <w:tcPr>
            <w:tcW w:w="1482" w:type="dxa"/>
          </w:tcPr>
          <w:p w:rsidR="002E197C" w:rsidRPr="007A0111" w:rsidRDefault="002E197C" w:rsidP="008920E9">
            <w:pPr>
              <w:pStyle w:val="21"/>
              <w:jc w:val="center"/>
            </w:pPr>
            <w:r w:rsidRPr="007A0111">
              <w:t>Уверен</w:t>
            </w:r>
          </w:p>
        </w:tc>
      </w:tr>
      <w:tr w:rsidR="002E197C" w:rsidRPr="007A0111" w:rsidTr="008920E9">
        <w:trPr>
          <w:jc w:val="center"/>
        </w:trPr>
        <w:tc>
          <w:tcPr>
            <w:tcW w:w="1561" w:type="dxa"/>
          </w:tcPr>
          <w:p w:rsidR="002E197C" w:rsidRPr="007A0111" w:rsidRDefault="002E197C" w:rsidP="008920E9">
            <w:pPr>
              <w:pStyle w:val="21"/>
              <w:jc w:val="center"/>
            </w:pPr>
            <w:r w:rsidRPr="007A0111">
              <w:t>0</w:t>
            </w:r>
          </w:p>
        </w:tc>
        <w:tc>
          <w:tcPr>
            <w:tcW w:w="1611" w:type="dxa"/>
          </w:tcPr>
          <w:p w:rsidR="002E197C" w:rsidRPr="007A0111" w:rsidRDefault="002E197C" w:rsidP="008920E9">
            <w:pPr>
              <w:pStyle w:val="21"/>
              <w:jc w:val="center"/>
            </w:pPr>
            <w:r w:rsidRPr="007A0111">
              <w:t>0,20</w:t>
            </w:r>
          </w:p>
        </w:tc>
        <w:tc>
          <w:tcPr>
            <w:tcW w:w="1690" w:type="dxa"/>
          </w:tcPr>
          <w:p w:rsidR="002E197C" w:rsidRPr="007A0111" w:rsidRDefault="002E197C" w:rsidP="008920E9">
            <w:pPr>
              <w:pStyle w:val="21"/>
              <w:jc w:val="center"/>
            </w:pPr>
            <w:r w:rsidRPr="007A0111">
              <w:t>0,40</w:t>
            </w:r>
          </w:p>
        </w:tc>
        <w:tc>
          <w:tcPr>
            <w:tcW w:w="1651" w:type="dxa"/>
          </w:tcPr>
          <w:p w:rsidR="002E197C" w:rsidRPr="007A0111" w:rsidRDefault="002E197C" w:rsidP="008920E9">
            <w:pPr>
              <w:pStyle w:val="21"/>
              <w:jc w:val="center"/>
            </w:pPr>
            <w:r w:rsidRPr="007A0111">
              <w:t>0,60</w:t>
            </w:r>
          </w:p>
        </w:tc>
        <w:tc>
          <w:tcPr>
            <w:tcW w:w="1774" w:type="dxa"/>
          </w:tcPr>
          <w:p w:rsidR="002E197C" w:rsidRPr="007A0111" w:rsidRDefault="002E197C" w:rsidP="008920E9">
            <w:pPr>
              <w:pStyle w:val="21"/>
              <w:jc w:val="center"/>
            </w:pPr>
            <w:r w:rsidRPr="007A0111">
              <w:t>0,80</w:t>
            </w:r>
          </w:p>
        </w:tc>
        <w:tc>
          <w:tcPr>
            <w:tcW w:w="1482" w:type="dxa"/>
          </w:tcPr>
          <w:p w:rsidR="002E197C" w:rsidRPr="007A0111" w:rsidRDefault="002E197C" w:rsidP="008920E9">
            <w:pPr>
              <w:pStyle w:val="21"/>
              <w:jc w:val="center"/>
            </w:pPr>
            <w:r w:rsidRPr="007A0111">
              <w:t>1,00</w:t>
            </w:r>
          </w:p>
        </w:tc>
      </w:tr>
    </w:tbl>
    <w:p w:rsidR="002E197C" w:rsidRPr="008920E9" w:rsidRDefault="002E197C" w:rsidP="008920E9">
      <w:pPr>
        <w:spacing w:after="0" w:line="360" w:lineRule="auto"/>
        <w:ind w:firstLine="567"/>
        <w:jc w:val="both"/>
        <w:rPr>
          <w:rFonts w:ascii="Times New Roman" w:hAnsi="Times New Roman" w:cs="Times New Roman"/>
          <w:bCs/>
          <w:sz w:val="28"/>
          <w:szCs w:val="28"/>
        </w:rPr>
      </w:pPr>
    </w:p>
    <w:p w:rsidR="002E197C" w:rsidRPr="008920E9" w:rsidRDefault="002E197C" w:rsidP="008920E9">
      <w:pPr>
        <w:spacing w:after="0" w:line="360" w:lineRule="auto"/>
        <w:ind w:firstLine="567"/>
        <w:jc w:val="both"/>
        <w:rPr>
          <w:rFonts w:ascii="Times New Roman" w:hAnsi="Times New Roman" w:cs="Times New Roman"/>
          <w:bCs/>
          <w:sz w:val="28"/>
          <w:szCs w:val="28"/>
        </w:rPr>
      </w:pPr>
      <w:r w:rsidRPr="008920E9">
        <w:rPr>
          <w:rFonts w:ascii="Times New Roman" w:hAnsi="Times New Roman" w:cs="Times New Roman"/>
          <w:bCs/>
          <w:sz w:val="28"/>
          <w:szCs w:val="28"/>
        </w:rPr>
        <w:t>Частота позитивных ответов, соответствующих двум последним делениям шкалы, может быть весьма полезна для оценки потенциала рынка и для прогнозирования долей рынка для различных марок.</w:t>
      </w:r>
    </w:p>
    <w:p w:rsidR="002E197C" w:rsidRPr="008920E9" w:rsidRDefault="002E197C" w:rsidP="008920E9">
      <w:pPr>
        <w:spacing w:after="0" w:line="360" w:lineRule="auto"/>
        <w:ind w:firstLine="567"/>
        <w:jc w:val="both"/>
        <w:rPr>
          <w:rFonts w:ascii="Times New Roman" w:hAnsi="Times New Roman" w:cs="Times New Roman"/>
          <w:bCs/>
          <w:sz w:val="28"/>
          <w:szCs w:val="32"/>
        </w:rPr>
      </w:pPr>
      <w:r w:rsidRPr="008920E9">
        <w:rPr>
          <w:rFonts w:ascii="Times New Roman" w:hAnsi="Times New Roman" w:cs="Times New Roman"/>
          <w:bCs/>
          <w:sz w:val="28"/>
          <w:szCs w:val="28"/>
        </w:rPr>
        <w:t>Исследования совершить покупку применительно какого-либо товара или услуги оказываются менее надежными, чем исследования общего характера. В подобных исследованиях необходима осторожность. Лучшие результаты получаются, если речь идет о покупке заранее запланированных товаров и услуг.</w:t>
      </w:r>
    </w:p>
    <w:p w:rsidR="00453F8D" w:rsidRPr="00453F8D" w:rsidRDefault="00453F8D" w:rsidP="00453F8D">
      <w:pPr>
        <w:widowControl w:val="0"/>
        <w:spacing w:after="0" w:line="360" w:lineRule="auto"/>
        <w:ind w:firstLine="567"/>
        <w:jc w:val="both"/>
        <w:rPr>
          <w:rFonts w:ascii="Times New Roman" w:hAnsi="Times New Roman" w:cs="Times New Roman"/>
          <w:sz w:val="28"/>
          <w:szCs w:val="28"/>
        </w:rPr>
      </w:pPr>
      <w:r w:rsidRPr="00453F8D">
        <w:rPr>
          <w:rFonts w:ascii="Times New Roman" w:hAnsi="Times New Roman" w:cs="Times New Roman"/>
          <w:sz w:val="28"/>
          <w:szCs w:val="28"/>
        </w:rPr>
        <w:t>Анализ рынка преследует цель изучить такие внешние факторы, как фазы делового цикла, экономическая конъюнктура, правительственные меры. А так же внутренние - требования рынка к продукту, его фирменную структуру, формы и методы, применяемые активными участниками, рыночную сегментацию, характеристику показателей и их мотивацию при покупке того или иного продукта.</w:t>
      </w:r>
      <w:r w:rsidRPr="00453F8D">
        <w:rPr>
          <w:rStyle w:val="a9"/>
          <w:rFonts w:ascii="Times New Roman" w:hAnsi="Times New Roman"/>
          <w:sz w:val="20"/>
          <w:szCs w:val="20"/>
        </w:rPr>
        <w:footnoteReference w:id="16"/>
      </w:r>
    </w:p>
    <w:p w:rsidR="00453F8D" w:rsidRPr="00453F8D" w:rsidRDefault="00453F8D" w:rsidP="00453F8D">
      <w:pPr>
        <w:widowControl w:val="0"/>
        <w:spacing w:after="0" w:line="360" w:lineRule="auto"/>
        <w:ind w:firstLine="567"/>
        <w:jc w:val="both"/>
        <w:rPr>
          <w:rFonts w:ascii="Times New Roman" w:hAnsi="Times New Roman" w:cs="Times New Roman"/>
          <w:sz w:val="28"/>
          <w:szCs w:val="28"/>
        </w:rPr>
      </w:pPr>
      <w:r w:rsidRPr="00453F8D">
        <w:rPr>
          <w:rFonts w:ascii="Times New Roman" w:hAnsi="Times New Roman" w:cs="Times New Roman"/>
          <w:sz w:val="28"/>
          <w:szCs w:val="28"/>
        </w:rPr>
        <w:lastRenderedPageBreak/>
        <w:t>Анализ рыночных возможностей представляет собой выяснение рыночной ситуации и возможностей сбыта на текущий момент. Его основные задачи - определение конкурентной позиции банка на рынке.</w:t>
      </w:r>
    </w:p>
    <w:p w:rsidR="00453F8D" w:rsidRPr="00453F8D" w:rsidRDefault="00453F8D" w:rsidP="00453F8D">
      <w:pPr>
        <w:widowControl w:val="0"/>
        <w:spacing w:after="0" w:line="360" w:lineRule="auto"/>
        <w:ind w:firstLine="567"/>
        <w:jc w:val="both"/>
        <w:rPr>
          <w:rFonts w:ascii="Times New Roman" w:hAnsi="Times New Roman" w:cs="Times New Roman"/>
          <w:sz w:val="28"/>
          <w:szCs w:val="28"/>
        </w:rPr>
      </w:pPr>
      <w:r w:rsidRPr="00453F8D">
        <w:rPr>
          <w:rFonts w:ascii="Times New Roman" w:hAnsi="Times New Roman" w:cs="Times New Roman"/>
          <w:sz w:val="28"/>
          <w:szCs w:val="28"/>
        </w:rPr>
        <w:t>Конкурентная позиция - это положение, которое тот или иной банк занимает на своих рынках сбыта в соответствии с результатами своей деятельности, а также в соответствии со своими преимуществами по сравнению с другими кредитными институтами.</w:t>
      </w:r>
    </w:p>
    <w:p w:rsidR="009B5452" w:rsidRDefault="00453F8D" w:rsidP="00453F8D">
      <w:pPr>
        <w:widowControl w:val="0"/>
        <w:spacing w:after="0" w:line="360" w:lineRule="auto"/>
        <w:ind w:firstLine="567"/>
        <w:jc w:val="both"/>
        <w:rPr>
          <w:rFonts w:ascii="Times New Roman" w:hAnsi="Times New Roman" w:cs="Times New Roman"/>
          <w:sz w:val="28"/>
          <w:szCs w:val="28"/>
        </w:rPr>
      </w:pPr>
      <w:r w:rsidRPr="00453F8D">
        <w:rPr>
          <w:rFonts w:ascii="Times New Roman" w:hAnsi="Times New Roman" w:cs="Times New Roman"/>
          <w:sz w:val="28"/>
          <w:szCs w:val="28"/>
        </w:rPr>
        <w:t xml:space="preserve">Зачастую важнейшей характеристикой конкурентной позиции является доля банка на том или ином рынке сбыта или его относительная доля на этом рынке (т.е. доля на части рынка, занимаемая данным банком и несколькими наиболее сильными конкурентами). Однако, этого не достаточно для характеристики конкурентной позиции. Важно еще знать, насколько эта позиция устойчива. Это можно сделать с помощью анализа конкурентоспособности банка - его способности обеспечивать лучшее предложение по сравнению с конкурентами, его конкурентных преимуществ. </w:t>
      </w:r>
    </w:p>
    <w:p w:rsidR="00453F8D" w:rsidRPr="00453F8D" w:rsidRDefault="00453F8D" w:rsidP="00453F8D">
      <w:pPr>
        <w:widowControl w:val="0"/>
        <w:spacing w:after="0" w:line="360" w:lineRule="auto"/>
        <w:ind w:firstLine="567"/>
        <w:jc w:val="both"/>
        <w:rPr>
          <w:rFonts w:ascii="Times New Roman" w:hAnsi="Times New Roman" w:cs="Times New Roman"/>
          <w:sz w:val="28"/>
          <w:szCs w:val="28"/>
        </w:rPr>
      </w:pPr>
      <w:r w:rsidRPr="00453F8D">
        <w:rPr>
          <w:rFonts w:ascii="Times New Roman" w:hAnsi="Times New Roman" w:cs="Times New Roman"/>
          <w:sz w:val="28"/>
          <w:szCs w:val="28"/>
        </w:rPr>
        <w:t>Только обладание конкурентными преимуществами позволяет завоевать прочную конкурентную позицию на рынке.</w:t>
      </w:r>
    </w:p>
    <w:p w:rsidR="00453F8D" w:rsidRPr="00453F8D" w:rsidRDefault="00453F8D" w:rsidP="00453F8D">
      <w:pPr>
        <w:widowControl w:val="0"/>
        <w:spacing w:after="0" w:line="360" w:lineRule="auto"/>
        <w:ind w:firstLine="567"/>
        <w:jc w:val="both"/>
        <w:rPr>
          <w:rFonts w:ascii="Times New Roman" w:hAnsi="Times New Roman" w:cs="Times New Roman"/>
          <w:sz w:val="28"/>
          <w:szCs w:val="28"/>
        </w:rPr>
      </w:pPr>
      <w:r w:rsidRPr="00453F8D">
        <w:rPr>
          <w:rFonts w:ascii="Times New Roman" w:hAnsi="Times New Roman" w:cs="Times New Roman"/>
          <w:sz w:val="28"/>
          <w:szCs w:val="28"/>
        </w:rPr>
        <w:t xml:space="preserve">На основе аналитических данных банк может осуществить выбор стратегии в конкурентной борьбе, т.е. сформулировать долгосрочную стратегическую цель и определить пути ее достижения. При этом можно воспользоваться уже разработанными мировой экономической наукой и практикой подходами к формированию стратегии. Большинство из них основаны на построении двухмерных матриц, каждому сектору которых соответствует определенная типовая стратегия. </w:t>
      </w:r>
      <w:r w:rsidRPr="00453F8D">
        <w:rPr>
          <w:rStyle w:val="a9"/>
          <w:rFonts w:ascii="Times New Roman" w:hAnsi="Times New Roman"/>
          <w:sz w:val="20"/>
          <w:szCs w:val="20"/>
        </w:rPr>
        <w:footnoteReference w:id="17"/>
      </w:r>
    </w:p>
    <w:p w:rsidR="00453F8D" w:rsidRPr="00453F8D" w:rsidRDefault="00453F8D" w:rsidP="00453F8D">
      <w:pPr>
        <w:widowControl w:val="0"/>
        <w:spacing w:after="0" w:line="360" w:lineRule="auto"/>
        <w:ind w:firstLine="567"/>
        <w:jc w:val="both"/>
        <w:rPr>
          <w:rFonts w:ascii="Times New Roman" w:hAnsi="Times New Roman" w:cs="Times New Roman"/>
          <w:sz w:val="28"/>
          <w:szCs w:val="28"/>
        </w:rPr>
      </w:pPr>
      <w:r w:rsidRPr="00453F8D">
        <w:rPr>
          <w:rFonts w:ascii="Times New Roman" w:hAnsi="Times New Roman" w:cs="Times New Roman"/>
          <w:sz w:val="28"/>
          <w:szCs w:val="28"/>
        </w:rPr>
        <w:t>Матрица И.</w:t>
      </w:r>
      <w:r>
        <w:rPr>
          <w:rFonts w:ascii="Times New Roman" w:hAnsi="Times New Roman" w:cs="Times New Roman"/>
          <w:sz w:val="28"/>
          <w:szCs w:val="28"/>
        </w:rPr>
        <w:t xml:space="preserve"> </w:t>
      </w:r>
      <w:r w:rsidRPr="00453F8D">
        <w:rPr>
          <w:rFonts w:ascii="Times New Roman" w:hAnsi="Times New Roman" w:cs="Times New Roman"/>
          <w:sz w:val="28"/>
          <w:szCs w:val="28"/>
        </w:rPr>
        <w:t>Ансоффа предусматривает использование четырех альтернативных стратегий для сохранения и/или увеличения сбыта: проникновение на рынок, развитие рынка, разработка товара, диверсификация</w:t>
      </w:r>
      <w:r>
        <w:rPr>
          <w:rFonts w:ascii="Times New Roman" w:hAnsi="Times New Roman" w:cs="Times New Roman"/>
          <w:sz w:val="28"/>
          <w:szCs w:val="28"/>
        </w:rPr>
        <w:t>.</w:t>
      </w:r>
    </w:p>
    <w:p w:rsidR="009B5452" w:rsidRDefault="009B5452">
      <w:pPr>
        <w:rPr>
          <w:rFonts w:ascii="Times New Roman" w:hAnsi="Times New Roman" w:cs="Times New Roman"/>
          <w:sz w:val="28"/>
          <w:szCs w:val="28"/>
        </w:rPr>
      </w:pPr>
      <w:r>
        <w:rPr>
          <w:rFonts w:ascii="Times New Roman" w:hAnsi="Times New Roman" w:cs="Times New Roman"/>
          <w:sz w:val="28"/>
          <w:szCs w:val="28"/>
        </w:rPr>
        <w:br w:type="page"/>
      </w:r>
    </w:p>
    <w:p w:rsidR="00453F8D" w:rsidRPr="00453F8D" w:rsidRDefault="00453F8D" w:rsidP="00453F8D">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Таблица 5</w:t>
      </w:r>
    </w:p>
    <w:p w:rsidR="00453F8D" w:rsidRPr="00453F8D" w:rsidRDefault="00453F8D" w:rsidP="00453F8D">
      <w:pPr>
        <w:widowControl w:val="0"/>
        <w:spacing w:after="0" w:line="360" w:lineRule="auto"/>
        <w:jc w:val="center"/>
        <w:rPr>
          <w:rFonts w:ascii="Times New Roman" w:hAnsi="Times New Roman" w:cs="Times New Roman"/>
          <w:iCs/>
          <w:sz w:val="28"/>
          <w:szCs w:val="28"/>
        </w:rPr>
      </w:pPr>
      <w:r w:rsidRPr="00453F8D">
        <w:rPr>
          <w:rFonts w:ascii="Times New Roman" w:hAnsi="Times New Roman" w:cs="Times New Roman"/>
          <w:iCs/>
          <w:sz w:val="28"/>
          <w:szCs w:val="28"/>
        </w:rPr>
        <w:t>Матрица И. Ансоффа</w:t>
      </w:r>
    </w:p>
    <w:tbl>
      <w:tblPr>
        <w:tblW w:w="10028" w:type="dxa"/>
        <w:jc w:val="center"/>
        <w:tblLayout w:type="fixed"/>
        <w:tblCellMar>
          <w:left w:w="40" w:type="dxa"/>
          <w:right w:w="40" w:type="dxa"/>
        </w:tblCellMar>
        <w:tblLook w:val="0000"/>
      </w:tblPr>
      <w:tblGrid>
        <w:gridCol w:w="3404"/>
        <w:gridCol w:w="3595"/>
        <w:gridCol w:w="3029"/>
      </w:tblGrid>
      <w:tr w:rsidR="00453F8D" w:rsidRPr="007A0111" w:rsidTr="00453F8D">
        <w:trPr>
          <w:trHeight w:val="213"/>
          <w:jc w:val="center"/>
        </w:trPr>
        <w:tc>
          <w:tcPr>
            <w:tcW w:w="3404" w:type="dxa"/>
            <w:tcBorders>
              <w:top w:val="single" w:sz="6" w:space="0" w:color="auto"/>
              <w:left w:val="single" w:sz="6" w:space="0" w:color="auto"/>
              <w:bottom w:val="single" w:sz="6" w:space="0" w:color="auto"/>
              <w:right w:val="single" w:sz="6" w:space="0" w:color="auto"/>
            </w:tcBorders>
          </w:tcPr>
          <w:p w:rsidR="00453F8D" w:rsidRPr="007A0111" w:rsidRDefault="00453F8D" w:rsidP="00453F8D">
            <w:pPr>
              <w:pStyle w:val="21"/>
              <w:jc w:val="center"/>
            </w:pPr>
          </w:p>
        </w:tc>
        <w:tc>
          <w:tcPr>
            <w:tcW w:w="3595" w:type="dxa"/>
            <w:tcBorders>
              <w:top w:val="single" w:sz="6" w:space="0" w:color="auto"/>
              <w:left w:val="single" w:sz="6" w:space="0" w:color="auto"/>
              <w:bottom w:val="single" w:sz="6" w:space="0" w:color="auto"/>
              <w:right w:val="single" w:sz="6" w:space="0" w:color="auto"/>
            </w:tcBorders>
          </w:tcPr>
          <w:p w:rsidR="00453F8D" w:rsidRPr="007A0111" w:rsidRDefault="00453F8D" w:rsidP="00453F8D">
            <w:pPr>
              <w:pStyle w:val="21"/>
              <w:jc w:val="center"/>
              <w:rPr>
                <w:szCs w:val="22"/>
              </w:rPr>
            </w:pPr>
            <w:r w:rsidRPr="007A0111">
              <w:rPr>
                <w:szCs w:val="22"/>
              </w:rPr>
              <w:t>Старые</w:t>
            </w:r>
          </w:p>
        </w:tc>
        <w:tc>
          <w:tcPr>
            <w:tcW w:w="3029" w:type="dxa"/>
            <w:tcBorders>
              <w:top w:val="single" w:sz="6" w:space="0" w:color="auto"/>
              <w:left w:val="single" w:sz="6" w:space="0" w:color="auto"/>
              <w:bottom w:val="single" w:sz="6" w:space="0" w:color="auto"/>
              <w:right w:val="single" w:sz="6" w:space="0" w:color="auto"/>
            </w:tcBorders>
          </w:tcPr>
          <w:p w:rsidR="00453F8D" w:rsidRPr="007A0111" w:rsidRDefault="00453F8D" w:rsidP="00453F8D">
            <w:pPr>
              <w:pStyle w:val="21"/>
              <w:jc w:val="center"/>
              <w:rPr>
                <w:szCs w:val="22"/>
              </w:rPr>
            </w:pPr>
            <w:r w:rsidRPr="007A0111">
              <w:rPr>
                <w:szCs w:val="22"/>
              </w:rPr>
              <w:t>Новые</w:t>
            </w:r>
          </w:p>
        </w:tc>
      </w:tr>
      <w:tr w:rsidR="00453F8D" w:rsidRPr="007A0111" w:rsidTr="00453F8D">
        <w:trPr>
          <w:trHeight w:val="490"/>
          <w:jc w:val="center"/>
        </w:trPr>
        <w:tc>
          <w:tcPr>
            <w:tcW w:w="3404" w:type="dxa"/>
            <w:tcBorders>
              <w:top w:val="single" w:sz="6" w:space="0" w:color="auto"/>
              <w:left w:val="single" w:sz="6" w:space="0" w:color="auto"/>
              <w:bottom w:val="single" w:sz="6" w:space="0" w:color="auto"/>
              <w:right w:val="single" w:sz="6" w:space="0" w:color="auto"/>
            </w:tcBorders>
          </w:tcPr>
          <w:p w:rsidR="00453F8D" w:rsidRPr="007A0111" w:rsidRDefault="00453F8D" w:rsidP="00CA22D9">
            <w:pPr>
              <w:pStyle w:val="21"/>
              <w:rPr>
                <w:szCs w:val="22"/>
              </w:rPr>
            </w:pPr>
            <w:r w:rsidRPr="007A0111">
              <w:rPr>
                <w:szCs w:val="22"/>
              </w:rPr>
              <w:t xml:space="preserve">Старый </w:t>
            </w:r>
          </w:p>
        </w:tc>
        <w:tc>
          <w:tcPr>
            <w:tcW w:w="3595" w:type="dxa"/>
            <w:tcBorders>
              <w:top w:val="single" w:sz="6" w:space="0" w:color="auto"/>
              <w:left w:val="single" w:sz="6" w:space="0" w:color="auto"/>
              <w:bottom w:val="single" w:sz="6" w:space="0" w:color="auto"/>
              <w:right w:val="single" w:sz="6" w:space="0" w:color="auto"/>
            </w:tcBorders>
          </w:tcPr>
          <w:p w:rsidR="00453F8D" w:rsidRPr="007A0111" w:rsidRDefault="00453F8D" w:rsidP="00CA22D9">
            <w:pPr>
              <w:pStyle w:val="21"/>
              <w:rPr>
                <w:szCs w:val="22"/>
              </w:rPr>
            </w:pPr>
            <w:r w:rsidRPr="007A0111">
              <w:rPr>
                <w:szCs w:val="22"/>
              </w:rPr>
              <w:t xml:space="preserve">Проникновение на рынок </w:t>
            </w:r>
          </w:p>
        </w:tc>
        <w:tc>
          <w:tcPr>
            <w:tcW w:w="3029" w:type="dxa"/>
            <w:tcBorders>
              <w:top w:val="single" w:sz="6" w:space="0" w:color="auto"/>
              <w:left w:val="single" w:sz="6" w:space="0" w:color="auto"/>
              <w:bottom w:val="single" w:sz="6" w:space="0" w:color="auto"/>
              <w:right w:val="single" w:sz="6" w:space="0" w:color="auto"/>
            </w:tcBorders>
          </w:tcPr>
          <w:p w:rsidR="00453F8D" w:rsidRPr="007A0111" w:rsidRDefault="00453F8D" w:rsidP="00CA22D9">
            <w:pPr>
              <w:pStyle w:val="21"/>
              <w:rPr>
                <w:szCs w:val="22"/>
              </w:rPr>
            </w:pPr>
            <w:r w:rsidRPr="007A0111">
              <w:rPr>
                <w:szCs w:val="22"/>
              </w:rPr>
              <w:t xml:space="preserve">Развитие рынка </w:t>
            </w:r>
          </w:p>
        </w:tc>
      </w:tr>
      <w:tr w:rsidR="00453F8D" w:rsidRPr="007A0111" w:rsidTr="00453F8D">
        <w:trPr>
          <w:trHeight w:val="509"/>
          <w:jc w:val="center"/>
        </w:trPr>
        <w:tc>
          <w:tcPr>
            <w:tcW w:w="3404" w:type="dxa"/>
            <w:tcBorders>
              <w:top w:val="single" w:sz="6" w:space="0" w:color="auto"/>
              <w:left w:val="single" w:sz="6" w:space="0" w:color="auto"/>
              <w:bottom w:val="single" w:sz="6" w:space="0" w:color="auto"/>
              <w:right w:val="single" w:sz="6" w:space="0" w:color="auto"/>
            </w:tcBorders>
          </w:tcPr>
          <w:p w:rsidR="00453F8D" w:rsidRPr="007A0111" w:rsidRDefault="00453F8D" w:rsidP="00CA22D9">
            <w:pPr>
              <w:pStyle w:val="21"/>
              <w:rPr>
                <w:szCs w:val="22"/>
              </w:rPr>
            </w:pPr>
            <w:r w:rsidRPr="007A0111">
              <w:rPr>
                <w:szCs w:val="22"/>
              </w:rPr>
              <w:t xml:space="preserve">Новый </w:t>
            </w:r>
          </w:p>
        </w:tc>
        <w:tc>
          <w:tcPr>
            <w:tcW w:w="3595" w:type="dxa"/>
            <w:tcBorders>
              <w:top w:val="single" w:sz="6" w:space="0" w:color="auto"/>
              <w:left w:val="single" w:sz="6" w:space="0" w:color="auto"/>
              <w:bottom w:val="single" w:sz="6" w:space="0" w:color="auto"/>
              <w:right w:val="single" w:sz="6" w:space="0" w:color="auto"/>
            </w:tcBorders>
          </w:tcPr>
          <w:p w:rsidR="00453F8D" w:rsidRPr="007A0111" w:rsidRDefault="00453F8D" w:rsidP="00CA22D9">
            <w:pPr>
              <w:pStyle w:val="21"/>
              <w:rPr>
                <w:szCs w:val="22"/>
              </w:rPr>
            </w:pPr>
            <w:r w:rsidRPr="007A0111">
              <w:rPr>
                <w:szCs w:val="22"/>
              </w:rPr>
              <w:t xml:space="preserve">Разработка товара </w:t>
            </w:r>
          </w:p>
        </w:tc>
        <w:tc>
          <w:tcPr>
            <w:tcW w:w="3029" w:type="dxa"/>
            <w:tcBorders>
              <w:top w:val="single" w:sz="6" w:space="0" w:color="auto"/>
              <w:left w:val="single" w:sz="6" w:space="0" w:color="auto"/>
              <w:bottom w:val="single" w:sz="6" w:space="0" w:color="auto"/>
              <w:right w:val="single" w:sz="6" w:space="0" w:color="auto"/>
            </w:tcBorders>
          </w:tcPr>
          <w:p w:rsidR="00453F8D" w:rsidRPr="007A0111" w:rsidRDefault="00453F8D" w:rsidP="00CA22D9">
            <w:pPr>
              <w:pStyle w:val="21"/>
              <w:rPr>
                <w:szCs w:val="22"/>
              </w:rPr>
            </w:pPr>
            <w:r w:rsidRPr="007A0111">
              <w:rPr>
                <w:szCs w:val="22"/>
              </w:rPr>
              <w:t xml:space="preserve">Диверсификация </w:t>
            </w:r>
          </w:p>
        </w:tc>
      </w:tr>
    </w:tbl>
    <w:p w:rsidR="00453F8D" w:rsidRPr="007A0111" w:rsidRDefault="00453F8D" w:rsidP="00453F8D">
      <w:pPr>
        <w:widowControl w:val="0"/>
        <w:spacing w:line="360" w:lineRule="auto"/>
        <w:ind w:firstLine="709"/>
        <w:jc w:val="both"/>
        <w:rPr>
          <w:bCs/>
          <w:sz w:val="28"/>
          <w:szCs w:val="28"/>
        </w:rPr>
      </w:pPr>
    </w:p>
    <w:p w:rsidR="00453F8D" w:rsidRPr="00453F8D" w:rsidRDefault="00453F8D" w:rsidP="00453F8D">
      <w:pPr>
        <w:widowControl w:val="0"/>
        <w:spacing w:after="0" w:line="360" w:lineRule="auto"/>
        <w:ind w:firstLine="567"/>
        <w:jc w:val="both"/>
        <w:rPr>
          <w:rFonts w:ascii="Times New Roman" w:hAnsi="Times New Roman" w:cs="Times New Roman"/>
          <w:bCs/>
          <w:sz w:val="28"/>
          <w:szCs w:val="28"/>
        </w:rPr>
      </w:pPr>
      <w:r w:rsidRPr="00453F8D">
        <w:rPr>
          <w:rFonts w:ascii="Times New Roman" w:hAnsi="Times New Roman" w:cs="Times New Roman"/>
          <w:bCs/>
          <w:sz w:val="28"/>
          <w:szCs w:val="28"/>
        </w:rPr>
        <w:t>Проникновение на рынок предполагает, что банк проникает на уже сложившийся рынок и предлагает на нем тот же самый продукт, что и конкуренты. Проникновение на рынок предпочтительно, когда целевой рынок растет или еще не насыщен.</w:t>
      </w:r>
      <w:r w:rsidR="006E28D0">
        <w:rPr>
          <w:rFonts w:ascii="Times New Roman" w:hAnsi="Times New Roman" w:cs="Times New Roman"/>
          <w:bCs/>
          <w:sz w:val="28"/>
          <w:szCs w:val="28"/>
        </w:rPr>
        <w:t xml:space="preserve"> </w:t>
      </w:r>
      <w:r w:rsidRPr="00453F8D">
        <w:rPr>
          <w:rFonts w:ascii="Times New Roman" w:hAnsi="Times New Roman" w:cs="Times New Roman"/>
          <w:bCs/>
          <w:sz w:val="28"/>
          <w:szCs w:val="28"/>
        </w:rPr>
        <w:t>Зона развития рынка означает, что банк стремится расширить рынок сбыта оказываемых услуг, но не за счет проникновения на уже существующие рынки, а за счет создания новых рынков или рыночных сегментов.</w:t>
      </w:r>
    </w:p>
    <w:p w:rsidR="00453F8D" w:rsidRPr="00453F8D" w:rsidRDefault="00453F8D" w:rsidP="00453F8D">
      <w:pPr>
        <w:widowControl w:val="0"/>
        <w:spacing w:after="0" w:line="360" w:lineRule="auto"/>
        <w:ind w:firstLine="709"/>
        <w:jc w:val="both"/>
        <w:rPr>
          <w:rFonts w:ascii="Times New Roman" w:hAnsi="Times New Roman" w:cs="Times New Roman"/>
          <w:bCs/>
          <w:sz w:val="28"/>
          <w:szCs w:val="28"/>
        </w:rPr>
      </w:pPr>
      <w:r w:rsidRPr="00453F8D">
        <w:rPr>
          <w:rFonts w:ascii="Times New Roman" w:hAnsi="Times New Roman" w:cs="Times New Roman"/>
          <w:bCs/>
          <w:sz w:val="28"/>
          <w:szCs w:val="28"/>
        </w:rPr>
        <w:t>Разработка товара осуществляется посредством создания принципиально новых, но чаще - модификации уже имеющихся товаров и реализации их на старых рынках. Этот тип стратегии особенно активно используется банками в условиях неценовой конкуренции, когда на первый план выходят качественные параметры. Применяется он и в российских банках, например, при разработке ими новых видов вкладов населения. Диверсификация означает, что банк стремится выйти на новые для него рынки и для этого вводит в свой ассортимент новые товары.</w:t>
      </w:r>
    </w:p>
    <w:p w:rsidR="00453F8D" w:rsidRPr="00453F8D" w:rsidRDefault="00453F8D" w:rsidP="00453F8D">
      <w:pPr>
        <w:widowControl w:val="0"/>
        <w:spacing w:after="0" w:line="360" w:lineRule="auto"/>
        <w:ind w:firstLine="567"/>
        <w:jc w:val="both"/>
        <w:rPr>
          <w:rFonts w:ascii="Times New Roman" w:hAnsi="Times New Roman" w:cs="Times New Roman"/>
          <w:bCs/>
          <w:sz w:val="28"/>
          <w:szCs w:val="28"/>
        </w:rPr>
      </w:pPr>
      <w:r w:rsidRPr="00453F8D">
        <w:rPr>
          <w:rFonts w:ascii="Times New Roman" w:hAnsi="Times New Roman" w:cs="Times New Roman"/>
          <w:bCs/>
          <w:sz w:val="28"/>
          <w:szCs w:val="28"/>
        </w:rPr>
        <w:t>Матрица И. Ансоффа позволяет выявлять и оценивать рыночные возможности фирмы. Однако, этого мало, надо определить, какие из них подходят для нее. Маркетинговая возможность фирмы - это привлекательное направление маркетинговых усилий, на котором она может добиться конкурентного преимущества. Но для каждой такой возможности еще необходима оценка ее на соответствие целям и наличным ресурсам фирмы.</w:t>
      </w:r>
      <w:r w:rsidRPr="00453F8D">
        <w:rPr>
          <w:rStyle w:val="a9"/>
          <w:rFonts w:ascii="Times New Roman" w:hAnsi="Times New Roman"/>
          <w:bCs/>
          <w:sz w:val="20"/>
          <w:szCs w:val="20"/>
        </w:rPr>
        <w:footnoteReference w:id="18"/>
      </w:r>
    </w:p>
    <w:p w:rsidR="00453F8D" w:rsidRPr="00453F8D" w:rsidRDefault="00453F8D" w:rsidP="00453F8D">
      <w:pPr>
        <w:widowControl w:val="0"/>
        <w:spacing w:after="0" w:line="360" w:lineRule="auto"/>
        <w:ind w:firstLine="567"/>
        <w:jc w:val="both"/>
        <w:rPr>
          <w:rFonts w:ascii="Times New Roman" w:hAnsi="Times New Roman" w:cs="Times New Roman"/>
          <w:sz w:val="28"/>
          <w:szCs w:val="28"/>
        </w:rPr>
      </w:pPr>
      <w:r w:rsidRPr="00453F8D">
        <w:rPr>
          <w:rFonts w:ascii="Times New Roman" w:hAnsi="Times New Roman" w:cs="Times New Roman"/>
          <w:sz w:val="28"/>
          <w:szCs w:val="28"/>
        </w:rPr>
        <w:t xml:space="preserve">Особую роль для детального анализа рынка имеет его сегментирование, т.е. разделение неоднородного крупного рынка на ряд более мелких однородных </w:t>
      </w:r>
      <w:r w:rsidRPr="00453F8D">
        <w:rPr>
          <w:rFonts w:ascii="Times New Roman" w:hAnsi="Times New Roman" w:cs="Times New Roman"/>
          <w:sz w:val="28"/>
          <w:szCs w:val="28"/>
        </w:rPr>
        <w:lastRenderedPageBreak/>
        <w:t>сегментов, что позволяет</w:t>
      </w:r>
      <w:r w:rsidR="006E28D0">
        <w:rPr>
          <w:rFonts w:ascii="Times New Roman" w:hAnsi="Times New Roman" w:cs="Times New Roman"/>
          <w:sz w:val="28"/>
          <w:szCs w:val="28"/>
        </w:rPr>
        <w:t>,</w:t>
      </w:r>
      <w:r w:rsidRPr="00453F8D">
        <w:rPr>
          <w:rFonts w:ascii="Times New Roman" w:hAnsi="Times New Roman" w:cs="Times New Roman"/>
          <w:sz w:val="28"/>
          <w:szCs w:val="28"/>
        </w:rPr>
        <w:t xml:space="preserve"> в свою очередь</w:t>
      </w:r>
      <w:r w:rsidR="006E28D0">
        <w:rPr>
          <w:rFonts w:ascii="Times New Roman" w:hAnsi="Times New Roman" w:cs="Times New Roman"/>
          <w:sz w:val="28"/>
          <w:szCs w:val="28"/>
        </w:rPr>
        <w:t>,</w:t>
      </w:r>
      <w:r w:rsidRPr="00453F8D">
        <w:rPr>
          <w:rFonts w:ascii="Times New Roman" w:hAnsi="Times New Roman" w:cs="Times New Roman"/>
          <w:sz w:val="28"/>
          <w:szCs w:val="28"/>
        </w:rPr>
        <w:t xml:space="preserve"> выделить группы с близкими или идентичными интересами или потребностями. Сегментация позволяет: во-первых, более точно очертить целевой рынок в значениях потребностей клиентов, во-вторых, определить преимущества или слабости самого банка в борьбе за освоение данного рынка, и</w:t>
      </w:r>
      <w:r w:rsidR="00E75021">
        <w:rPr>
          <w:rFonts w:ascii="Times New Roman" w:hAnsi="Times New Roman" w:cs="Times New Roman"/>
          <w:sz w:val="28"/>
          <w:szCs w:val="28"/>
        </w:rPr>
        <w:t>,</w:t>
      </w:r>
      <w:r w:rsidRPr="00453F8D">
        <w:rPr>
          <w:rFonts w:ascii="Times New Roman" w:hAnsi="Times New Roman" w:cs="Times New Roman"/>
          <w:sz w:val="28"/>
          <w:szCs w:val="28"/>
        </w:rPr>
        <w:t xml:space="preserve"> в-третьих, более четко поставить цели и прогнозировать возможности успешного проведения маркетинговой программы. В основе сегментации лежит характер банковских услуг (кредитные, операционные, инвестиционные, прочие) и клиентурный признак (юридические и физические лица, корпорации, банки-корреспонденты, государственные органы). На практике применяется также географическая, демографическая, психологическая и поведенческая сегментации.</w:t>
      </w:r>
    </w:p>
    <w:p w:rsidR="00453F8D" w:rsidRPr="006E28D0" w:rsidRDefault="00453F8D" w:rsidP="006E28D0">
      <w:pPr>
        <w:widowControl w:val="0"/>
        <w:spacing w:after="0" w:line="360" w:lineRule="auto"/>
        <w:ind w:firstLine="567"/>
        <w:jc w:val="both"/>
        <w:rPr>
          <w:rFonts w:ascii="Times New Roman" w:hAnsi="Times New Roman" w:cs="Times New Roman"/>
          <w:sz w:val="28"/>
          <w:szCs w:val="28"/>
        </w:rPr>
      </w:pPr>
      <w:r w:rsidRPr="006E28D0">
        <w:rPr>
          <w:rFonts w:ascii="Times New Roman" w:hAnsi="Times New Roman" w:cs="Times New Roman"/>
          <w:sz w:val="28"/>
          <w:szCs w:val="28"/>
        </w:rPr>
        <w:t>Сегментация по географическому признаку разделяет своих клиентов в зависимости от принадлежности к тому или иному региону, имеющему свои особенности. Обычно банк концентрирует свое внимание, в первую очередь, на ближайших рынках. Психологический фактор предполагает изучение образа жизни потребителя, его реакцию на предлагаемые услуги и способы их продвижения (в частности, на рекламу). Также учитываются различные аспекты поведения потенциальных клиентов, искомые выгоды, повод для приобретения услуги и отношение к ней, владение информацией относительно банковской продукции, частота приобретения услуг банка.</w:t>
      </w:r>
    </w:p>
    <w:p w:rsidR="00453F8D" w:rsidRPr="006E28D0" w:rsidRDefault="00453F8D" w:rsidP="006E28D0">
      <w:pPr>
        <w:widowControl w:val="0"/>
        <w:spacing w:after="0" w:line="360" w:lineRule="auto"/>
        <w:ind w:firstLine="567"/>
        <w:jc w:val="both"/>
        <w:rPr>
          <w:rFonts w:ascii="Times New Roman" w:hAnsi="Times New Roman" w:cs="Times New Roman"/>
          <w:sz w:val="28"/>
          <w:szCs w:val="28"/>
        </w:rPr>
      </w:pPr>
      <w:r w:rsidRPr="006E28D0">
        <w:rPr>
          <w:rFonts w:ascii="Times New Roman" w:hAnsi="Times New Roman" w:cs="Times New Roman"/>
          <w:sz w:val="28"/>
          <w:szCs w:val="28"/>
        </w:rPr>
        <w:t xml:space="preserve">Демографическая сегментация основывается на социально-профессиональном делении населения, на деление по возрасту, по доходам, по семейному положению и т.д. Банк выявляет интересующие его группы населения и работает с ними для максимального привлечения вкладов, оптимального размещения кредитов. Такого рода сегментация приобретает в России немалые значения в связи с непропорциональным разделением по доходам работников различных отраслей народного хозяйства (например, энергетика, образование, медицина). Банки, как правило, выделяют следующие сегменты розничного рынка: богатые клиенты; клиенты, имеющие высокий уровень достатка; специалисты; предприниматели; рабочие и служащие; студенты и молодежь; </w:t>
      </w:r>
      <w:r w:rsidRPr="006E28D0">
        <w:rPr>
          <w:rFonts w:ascii="Times New Roman" w:hAnsi="Times New Roman" w:cs="Times New Roman"/>
          <w:sz w:val="28"/>
          <w:szCs w:val="28"/>
        </w:rPr>
        <w:lastRenderedPageBreak/>
        <w:t>пенсионеры.</w:t>
      </w:r>
    </w:p>
    <w:p w:rsidR="00453F8D" w:rsidRPr="006E28D0" w:rsidRDefault="00453F8D" w:rsidP="006E28D0">
      <w:pPr>
        <w:widowControl w:val="0"/>
        <w:spacing w:after="0" w:line="360" w:lineRule="auto"/>
        <w:ind w:firstLine="567"/>
        <w:jc w:val="both"/>
        <w:rPr>
          <w:rFonts w:ascii="Times New Roman" w:hAnsi="Times New Roman" w:cs="Times New Roman"/>
          <w:sz w:val="28"/>
          <w:szCs w:val="28"/>
        </w:rPr>
      </w:pPr>
      <w:r w:rsidRPr="006E28D0">
        <w:rPr>
          <w:rFonts w:ascii="Times New Roman" w:hAnsi="Times New Roman" w:cs="Times New Roman"/>
          <w:sz w:val="28"/>
          <w:szCs w:val="28"/>
        </w:rPr>
        <w:t>Поведенческая сегментация проводится на основе изучения досье, имеющегося в банке на каждого клиента. При этом определяется состояние счета и характер операций, осуществляемых банком. По своему поведению население может классифицироваться следующим образом: люди, живущие сегодняшним днем; авантюристы; реалисты, недостаточно активные, однако относящиеся с уважением к материальным ценностям; лица, думающие о будущем; очень осторожные люди. Эту информацию можно получить, анализируя оборот по счетам клиентов.</w:t>
      </w:r>
      <w:r w:rsidRPr="006E28D0">
        <w:rPr>
          <w:rStyle w:val="a9"/>
          <w:rFonts w:ascii="Times New Roman" w:hAnsi="Times New Roman"/>
          <w:sz w:val="20"/>
          <w:szCs w:val="20"/>
        </w:rPr>
        <w:footnoteReference w:id="19"/>
      </w:r>
    </w:p>
    <w:p w:rsidR="00453F8D" w:rsidRPr="006E28D0" w:rsidRDefault="00453F8D" w:rsidP="006E28D0">
      <w:pPr>
        <w:widowControl w:val="0"/>
        <w:spacing w:after="0" w:line="360" w:lineRule="auto"/>
        <w:ind w:firstLine="567"/>
        <w:jc w:val="both"/>
        <w:rPr>
          <w:rFonts w:ascii="Times New Roman" w:hAnsi="Times New Roman" w:cs="Times New Roman"/>
          <w:sz w:val="28"/>
          <w:szCs w:val="28"/>
        </w:rPr>
      </w:pPr>
      <w:r w:rsidRPr="006E28D0">
        <w:rPr>
          <w:rFonts w:ascii="Times New Roman" w:hAnsi="Times New Roman" w:cs="Times New Roman"/>
          <w:sz w:val="28"/>
          <w:szCs w:val="28"/>
        </w:rPr>
        <w:t>Сегментирование, как и учет крупных событий в жизни людей, дает возможность банку найти новые целевые рынки и таким образом расширить предложение банковских продуктов и услуг.</w:t>
      </w:r>
    </w:p>
    <w:p w:rsidR="00453F8D" w:rsidRPr="006E28D0" w:rsidRDefault="00453F8D" w:rsidP="006E28D0">
      <w:pPr>
        <w:widowControl w:val="0"/>
        <w:spacing w:after="0" w:line="360" w:lineRule="auto"/>
        <w:ind w:firstLine="567"/>
        <w:jc w:val="both"/>
        <w:rPr>
          <w:rFonts w:ascii="Times New Roman" w:hAnsi="Times New Roman" w:cs="Times New Roman"/>
          <w:sz w:val="28"/>
          <w:szCs w:val="28"/>
        </w:rPr>
      </w:pPr>
      <w:r w:rsidRPr="006E28D0">
        <w:rPr>
          <w:rFonts w:ascii="Times New Roman" w:hAnsi="Times New Roman" w:cs="Times New Roman"/>
          <w:sz w:val="28"/>
          <w:szCs w:val="28"/>
        </w:rPr>
        <w:t>Есть два типа маркетинговой стратегии, связанной с поиском целевых рынков среди массы банков</w:t>
      </w:r>
      <w:r w:rsidR="006E28D0">
        <w:rPr>
          <w:rFonts w:ascii="Times New Roman" w:hAnsi="Times New Roman" w:cs="Times New Roman"/>
          <w:sz w:val="28"/>
          <w:szCs w:val="28"/>
        </w:rPr>
        <w:t>ских клиентов. Банк может идти «от продукта»</w:t>
      </w:r>
      <w:r w:rsidRPr="006E28D0">
        <w:rPr>
          <w:rFonts w:ascii="Times New Roman" w:hAnsi="Times New Roman" w:cs="Times New Roman"/>
          <w:sz w:val="28"/>
          <w:szCs w:val="28"/>
        </w:rPr>
        <w:t>, то есть выбрать определенный вид услуг</w:t>
      </w:r>
      <w:r w:rsidR="006E28D0">
        <w:rPr>
          <w:rFonts w:ascii="Times New Roman" w:hAnsi="Times New Roman" w:cs="Times New Roman"/>
          <w:sz w:val="28"/>
          <w:szCs w:val="28"/>
        </w:rPr>
        <w:t>,</w:t>
      </w:r>
      <w:r w:rsidRPr="006E28D0">
        <w:rPr>
          <w:rFonts w:ascii="Times New Roman" w:hAnsi="Times New Roman" w:cs="Times New Roman"/>
          <w:sz w:val="28"/>
          <w:szCs w:val="28"/>
        </w:rPr>
        <w:t xml:space="preserve"> и на основе имеющейся у него информации о клиентах определить, кто нуждается в этой услуге. Второй путь это метод перекрестной продажи, когда при совершении какой-либо операции банк предлагает клиенту новые или дополнительные услуги. Клиент банка может быть частью нескольких целевых рынков, предназначенных для различных видов услуг. Первейшая задача маркетинговых служб - выявить целевые рынки для своих услуг.</w:t>
      </w:r>
      <w:r w:rsidRPr="006E28D0">
        <w:rPr>
          <w:rStyle w:val="a9"/>
          <w:rFonts w:ascii="Times New Roman" w:hAnsi="Times New Roman"/>
          <w:sz w:val="20"/>
          <w:szCs w:val="20"/>
        </w:rPr>
        <w:footnoteReference w:id="20"/>
      </w:r>
    </w:p>
    <w:p w:rsidR="00453F8D" w:rsidRPr="006E28D0" w:rsidRDefault="00453F8D" w:rsidP="006E28D0">
      <w:pPr>
        <w:spacing w:after="0" w:line="360" w:lineRule="auto"/>
        <w:ind w:firstLine="567"/>
        <w:jc w:val="both"/>
        <w:rPr>
          <w:rFonts w:ascii="Times New Roman" w:hAnsi="Times New Roman" w:cs="Times New Roman"/>
          <w:sz w:val="28"/>
          <w:szCs w:val="28"/>
        </w:rPr>
      </w:pPr>
      <w:r w:rsidRPr="006E28D0">
        <w:rPr>
          <w:rFonts w:ascii="Times New Roman" w:hAnsi="Times New Roman" w:cs="Times New Roman"/>
          <w:sz w:val="28"/>
          <w:szCs w:val="28"/>
        </w:rPr>
        <w:t xml:space="preserve">Учитывая высокий уровень конкурентной среды в банковском секторе региона, проводятся маркетинговые исследования, в том числе в части анализа возможности пакетного предоставления банковских продуктов, </w:t>
      </w:r>
      <w:r w:rsidR="006E28D0">
        <w:rPr>
          <w:rFonts w:ascii="Times New Roman" w:hAnsi="Times New Roman" w:cs="Times New Roman"/>
          <w:sz w:val="28"/>
          <w:szCs w:val="28"/>
        </w:rPr>
        <w:t xml:space="preserve">с </w:t>
      </w:r>
      <w:r w:rsidRPr="006E28D0">
        <w:rPr>
          <w:rFonts w:ascii="Times New Roman" w:hAnsi="Times New Roman" w:cs="Times New Roman"/>
          <w:sz w:val="28"/>
          <w:szCs w:val="28"/>
        </w:rPr>
        <w:t>целью расширения перечня предоставляемых банковских услуг и продуктов, при неизменном размере получа</w:t>
      </w:r>
      <w:r w:rsidR="006E28D0">
        <w:rPr>
          <w:rFonts w:ascii="Times New Roman" w:hAnsi="Times New Roman" w:cs="Times New Roman"/>
          <w:sz w:val="28"/>
          <w:szCs w:val="28"/>
        </w:rPr>
        <w:t>емой комиссии, а также удержания</w:t>
      </w:r>
      <w:r w:rsidRPr="006E28D0">
        <w:rPr>
          <w:rFonts w:ascii="Times New Roman" w:hAnsi="Times New Roman" w:cs="Times New Roman"/>
          <w:sz w:val="28"/>
          <w:szCs w:val="28"/>
        </w:rPr>
        <w:t xml:space="preserve"> существующих клиентов и привлечения </w:t>
      </w:r>
      <w:r w:rsidR="006E28D0">
        <w:rPr>
          <w:rFonts w:ascii="Times New Roman" w:hAnsi="Times New Roman" w:cs="Times New Roman"/>
          <w:sz w:val="28"/>
          <w:szCs w:val="28"/>
        </w:rPr>
        <w:t xml:space="preserve">новых </w:t>
      </w:r>
      <w:r w:rsidRPr="006E28D0">
        <w:rPr>
          <w:rFonts w:ascii="Times New Roman" w:hAnsi="Times New Roman" w:cs="Times New Roman"/>
          <w:sz w:val="28"/>
          <w:szCs w:val="28"/>
        </w:rPr>
        <w:t xml:space="preserve">потенциальных клиентов. </w:t>
      </w:r>
    </w:p>
    <w:p w:rsidR="00DD0D8F" w:rsidRDefault="00DD0D8F">
      <w:pPr>
        <w:rPr>
          <w:rFonts w:ascii="Times New Roman" w:hAnsi="Times New Roman" w:cs="Times New Roman"/>
          <w:bCs/>
          <w:sz w:val="28"/>
          <w:szCs w:val="27"/>
        </w:rPr>
      </w:pPr>
      <w:r>
        <w:rPr>
          <w:rFonts w:ascii="Times New Roman" w:hAnsi="Times New Roman" w:cs="Times New Roman"/>
          <w:bCs/>
          <w:sz w:val="28"/>
          <w:szCs w:val="27"/>
        </w:rPr>
        <w:br w:type="page"/>
      </w:r>
    </w:p>
    <w:p w:rsidR="00733D35" w:rsidRDefault="00733D35" w:rsidP="00DF1AE7">
      <w:pPr>
        <w:pStyle w:val="a6"/>
        <w:numPr>
          <w:ilvl w:val="0"/>
          <w:numId w:val="1"/>
        </w:numPr>
        <w:tabs>
          <w:tab w:val="left" w:pos="709"/>
          <w:tab w:val="left" w:pos="1134"/>
        </w:tabs>
        <w:spacing w:after="0" w:line="360" w:lineRule="auto"/>
        <w:ind w:left="0" w:firstLine="567"/>
        <w:jc w:val="both"/>
        <w:rPr>
          <w:rFonts w:ascii="Times New Roman" w:hAnsi="Times New Roman" w:cs="Times New Roman"/>
          <w:bCs/>
          <w:sz w:val="28"/>
          <w:szCs w:val="27"/>
        </w:rPr>
      </w:pPr>
      <w:r>
        <w:rPr>
          <w:rFonts w:ascii="Times New Roman" w:hAnsi="Times New Roman" w:cs="Times New Roman"/>
          <w:bCs/>
          <w:sz w:val="28"/>
          <w:szCs w:val="27"/>
        </w:rPr>
        <w:lastRenderedPageBreak/>
        <w:t xml:space="preserve">Анализ </w:t>
      </w:r>
      <w:r w:rsidR="00DF1AE7">
        <w:rPr>
          <w:rFonts w:ascii="Times New Roman" w:hAnsi="Times New Roman" w:cs="Times New Roman"/>
          <w:bCs/>
          <w:sz w:val="28"/>
          <w:szCs w:val="27"/>
        </w:rPr>
        <w:t xml:space="preserve">банковского маркетинга в </w:t>
      </w:r>
      <w:r>
        <w:rPr>
          <w:rFonts w:ascii="Times New Roman" w:hAnsi="Times New Roman" w:cs="Times New Roman"/>
          <w:bCs/>
          <w:sz w:val="28"/>
          <w:szCs w:val="27"/>
        </w:rPr>
        <w:t>ОАО «Альфа-банк»</w:t>
      </w:r>
    </w:p>
    <w:p w:rsidR="00733D35" w:rsidRDefault="00733D35" w:rsidP="00DF1AE7">
      <w:pPr>
        <w:pStyle w:val="a6"/>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7"/>
        </w:rPr>
        <w:t>2.1. Характеристика ОАО «Альфа-банк» как объекта коммерческой деятельности</w:t>
      </w:r>
    </w:p>
    <w:p w:rsidR="00733D35" w:rsidRDefault="00733D35" w:rsidP="00733D35">
      <w:pPr>
        <w:pStyle w:val="a6"/>
        <w:spacing w:after="0" w:line="360" w:lineRule="auto"/>
        <w:rPr>
          <w:rFonts w:ascii="Times New Roman" w:hAnsi="Times New Roman" w:cs="Times New Roman"/>
          <w:sz w:val="28"/>
          <w:szCs w:val="27"/>
        </w:rPr>
      </w:pPr>
    </w:p>
    <w:p w:rsidR="00DD33C7" w:rsidRDefault="00DD33C7" w:rsidP="00DD33C7">
      <w:pPr>
        <w:pStyle w:val="a6"/>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ОАО «</w:t>
      </w:r>
      <w:r w:rsidRPr="00361FFE">
        <w:rPr>
          <w:rFonts w:ascii="Times New Roman" w:hAnsi="Times New Roman" w:cs="Times New Roman"/>
          <w:sz w:val="28"/>
          <w:szCs w:val="28"/>
        </w:rPr>
        <w:t>Альфа-Банк</w:t>
      </w:r>
      <w:r>
        <w:rPr>
          <w:rFonts w:ascii="Times New Roman" w:hAnsi="Times New Roman" w:cs="Times New Roman"/>
          <w:sz w:val="28"/>
          <w:szCs w:val="28"/>
        </w:rPr>
        <w:t>» (далее Альфа-Банк)</w:t>
      </w:r>
      <w:r w:rsidRPr="00361FFE">
        <w:rPr>
          <w:rFonts w:ascii="Times New Roman" w:hAnsi="Times New Roman" w:cs="Times New Roman"/>
          <w:sz w:val="28"/>
          <w:szCs w:val="28"/>
        </w:rPr>
        <w:t xml:space="preserve"> был основан в 1990 году. Альфа-Банк является универсальным банком, осуществляющим все основные виды банковских операций, представленных на рынке финансовых услуг, включая обслуживание частных и корпоративных клиентов, инвестиционный банковский бизнес, торговое финансирование и управление активами.</w:t>
      </w:r>
    </w:p>
    <w:p w:rsidR="00DD33C7" w:rsidRDefault="00DD33C7" w:rsidP="00DD33C7">
      <w:pPr>
        <w:pStyle w:val="a6"/>
        <w:spacing w:after="0" w:line="360" w:lineRule="auto"/>
        <w:ind w:left="0" w:firstLine="567"/>
        <w:jc w:val="both"/>
        <w:rPr>
          <w:rFonts w:ascii="Times New Roman" w:hAnsi="Times New Roman" w:cs="Times New Roman"/>
          <w:color w:val="000000"/>
          <w:sz w:val="28"/>
          <w:szCs w:val="28"/>
        </w:rPr>
      </w:pPr>
      <w:r w:rsidRPr="009F27BE">
        <w:rPr>
          <w:rFonts w:ascii="Times New Roman" w:hAnsi="Times New Roman" w:cs="Times New Roman"/>
          <w:color w:val="000000"/>
          <w:sz w:val="28"/>
          <w:szCs w:val="28"/>
        </w:rPr>
        <w:t>Альфа-Банк входит в состав ко</w:t>
      </w:r>
      <w:r>
        <w:rPr>
          <w:rFonts w:ascii="Times New Roman" w:hAnsi="Times New Roman" w:cs="Times New Roman"/>
          <w:color w:val="000000"/>
          <w:sz w:val="28"/>
          <w:szCs w:val="28"/>
        </w:rPr>
        <w:t>рпорации</w:t>
      </w:r>
      <w:r w:rsidRPr="009F27BE">
        <w:rPr>
          <w:rFonts w:ascii="Times New Roman" w:hAnsi="Times New Roman" w:cs="Times New Roman"/>
          <w:color w:val="000000"/>
          <w:sz w:val="28"/>
          <w:szCs w:val="28"/>
        </w:rPr>
        <w:t xml:space="preserve"> «Альфа-Групп» - одного из крупнейших в России финансово-промышленных ко</w:t>
      </w:r>
      <w:r>
        <w:rPr>
          <w:rFonts w:ascii="Times New Roman" w:hAnsi="Times New Roman" w:cs="Times New Roman"/>
          <w:color w:val="000000"/>
          <w:sz w:val="28"/>
          <w:szCs w:val="28"/>
        </w:rPr>
        <w:t>рпораций</w:t>
      </w:r>
      <w:r w:rsidRPr="009F27BE">
        <w:rPr>
          <w:rFonts w:ascii="Times New Roman" w:hAnsi="Times New Roman" w:cs="Times New Roman"/>
          <w:color w:val="000000"/>
          <w:sz w:val="28"/>
          <w:szCs w:val="28"/>
        </w:rPr>
        <w:t>, интересы которого распространяются на такие сферы бизнеса как: добыча нефти и газа, коммерческая и инвестиционно-банковская деятельность, управление активами, страхование, розничная торговля, телекоммуникации, средства массовой информации, водоснабжение и водоотведение, а также инвестиции в промышленно-торговые предприятия на выборочной основе.</w:t>
      </w:r>
    </w:p>
    <w:p w:rsidR="00DD33C7" w:rsidRDefault="00DD33C7" w:rsidP="00DD33C7">
      <w:pPr>
        <w:autoSpaceDE w:val="0"/>
        <w:autoSpaceDN w:val="0"/>
        <w:adjustRightInd w:val="0"/>
        <w:spacing w:after="0" w:line="360" w:lineRule="auto"/>
        <w:ind w:firstLine="567"/>
        <w:rPr>
          <w:rFonts w:ascii="Times New Roman" w:hAnsi="Times New Roman" w:cs="Times New Roman"/>
          <w:sz w:val="28"/>
          <w:szCs w:val="28"/>
        </w:rPr>
      </w:pPr>
      <w:r w:rsidRPr="00702CCD">
        <w:rPr>
          <w:rFonts w:ascii="Times New Roman" w:hAnsi="Times New Roman" w:cs="Times New Roman"/>
          <w:color w:val="000000"/>
          <w:sz w:val="28"/>
          <w:szCs w:val="28"/>
        </w:rPr>
        <w:t xml:space="preserve">Рассмотрим </w:t>
      </w:r>
      <w:r w:rsidRPr="00702CCD">
        <w:rPr>
          <w:rFonts w:ascii="Times New Roman" w:hAnsi="Times New Roman" w:cs="Times New Roman"/>
          <w:sz w:val="28"/>
          <w:szCs w:val="28"/>
        </w:rPr>
        <w:t>состав финансово-промышленно</w:t>
      </w:r>
      <w:r>
        <w:rPr>
          <w:rFonts w:ascii="Times New Roman" w:hAnsi="Times New Roman" w:cs="Times New Roman"/>
          <w:sz w:val="28"/>
          <w:szCs w:val="28"/>
        </w:rPr>
        <w:t>й корпорации</w:t>
      </w:r>
      <w:r w:rsidRPr="00702CCD">
        <w:rPr>
          <w:rFonts w:ascii="Times New Roman" w:hAnsi="Times New Roman" w:cs="Times New Roman"/>
          <w:sz w:val="28"/>
          <w:szCs w:val="28"/>
        </w:rPr>
        <w:t xml:space="preserve"> «Альфа-Групп».</w:t>
      </w:r>
    </w:p>
    <w:p w:rsidR="00DD33C7" w:rsidRPr="00702CCD" w:rsidRDefault="00DD33C7" w:rsidP="00DD33C7">
      <w:pPr>
        <w:autoSpaceDE w:val="0"/>
        <w:autoSpaceDN w:val="0"/>
        <w:adjustRightInd w:val="0"/>
        <w:spacing w:after="0" w:line="360" w:lineRule="auto"/>
        <w:ind w:firstLine="567"/>
        <w:jc w:val="both"/>
        <w:rPr>
          <w:rFonts w:ascii="Times New Roman" w:hAnsi="Times New Roman" w:cs="Times New Roman"/>
          <w:color w:val="000000"/>
          <w:sz w:val="28"/>
          <w:szCs w:val="28"/>
        </w:rPr>
      </w:pPr>
      <w:r w:rsidRPr="00702CCD">
        <w:rPr>
          <w:rFonts w:ascii="Times New Roman" w:hAnsi="Times New Roman" w:cs="Times New Roman"/>
          <w:color w:val="000000"/>
          <w:sz w:val="28"/>
          <w:szCs w:val="28"/>
        </w:rPr>
        <w:t>Группа «АльфаСтрахование» объединяет ОАО «АльфаСтрахование» и ООО «АльфаСтрахование-Жизнь» и ООО «АльфаСтрахование-МС» и входит в состав финансово-промышленного консорциума</w:t>
      </w:r>
      <w:r>
        <w:rPr>
          <w:rFonts w:ascii="Times New Roman" w:hAnsi="Times New Roman" w:cs="Times New Roman"/>
          <w:color w:val="000000"/>
          <w:sz w:val="28"/>
          <w:szCs w:val="28"/>
        </w:rPr>
        <w:t xml:space="preserve"> </w:t>
      </w:r>
      <w:r w:rsidRPr="00702CCD">
        <w:rPr>
          <w:rFonts w:ascii="Times New Roman" w:hAnsi="Times New Roman" w:cs="Times New Roman"/>
          <w:color w:val="000000"/>
          <w:sz w:val="28"/>
          <w:szCs w:val="28"/>
        </w:rPr>
        <w:t>«Альфа-Групп», включающий такие компании как Альфа-Банк, «Аль</w:t>
      </w:r>
      <w:r>
        <w:rPr>
          <w:rFonts w:ascii="Times New Roman" w:hAnsi="Times New Roman" w:cs="Times New Roman"/>
          <w:color w:val="000000"/>
          <w:sz w:val="28"/>
          <w:szCs w:val="28"/>
        </w:rPr>
        <w:t>фа-Капитал», TНK-BP, А1, «Росво</w:t>
      </w:r>
      <w:r w:rsidRPr="00702CCD">
        <w:rPr>
          <w:rFonts w:ascii="Times New Roman" w:hAnsi="Times New Roman" w:cs="Times New Roman"/>
          <w:color w:val="000000"/>
          <w:sz w:val="28"/>
          <w:szCs w:val="28"/>
        </w:rPr>
        <w:t>доканал», Х5 Retail Group N. V., Alti, «СТС Медиа» и др. Консолидированный уставный капитал Группы</w:t>
      </w:r>
      <w:r>
        <w:rPr>
          <w:rFonts w:ascii="Times New Roman" w:hAnsi="Times New Roman" w:cs="Times New Roman"/>
          <w:color w:val="000000"/>
          <w:sz w:val="28"/>
          <w:szCs w:val="28"/>
        </w:rPr>
        <w:t xml:space="preserve"> </w:t>
      </w:r>
      <w:r w:rsidRPr="00702CCD">
        <w:rPr>
          <w:rFonts w:ascii="Times New Roman" w:hAnsi="Times New Roman" w:cs="Times New Roman"/>
          <w:color w:val="000000"/>
          <w:sz w:val="28"/>
          <w:szCs w:val="28"/>
        </w:rPr>
        <w:t>«АльфаСтрахование» составляет 5 млрд</w:t>
      </w:r>
      <w:r>
        <w:rPr>
          <w:rFonts w:ascii="Times New Roman" w:hAnsi="Times New Roman" w:cs="Times New Roman"/>
          <w:color w:val="000000"/>
          <w:sz w:val="28"/>
          <w:szCs w:val="28"/>
        </w:rPr>
        <w:t>.</w:t>
      </w:r>
      <w:r w:rsidRPr="00702CCD">
        <w:rPr>
          <w:rFonts w:ascii="Times New Roman" w:hAnsi="Times New Roman" w:cs="Times New Roman"/>
          <w:color w:val="000000"/>
          <w:sz w:val="28"/>
          <w:szCs w:val="28"/>
        </w:rPr>
        <w:t xml:space="preserve"> рублей. Согласно лицензии Группа предлагает более 100</w:t>
      </w:r>
      <w:r>
        <w:rPr>
          <w:rFonts w:ascii="Times New Roman" w:hAnsi="Times New Roman" w:cs="Times New Roman"/>
          <w:color w:val="000000"/>
          <w:sz w:val="28"/>
          <w:szCs w:val="28"/>
        </w:rPr>
        <w:t xml:space="preserve"> </w:t>
      </w:r>
      <w:r w:rsidRPr="00702CCD">
        <w:rPr>
          <w:rFonts w:ascii="Times New Roman" w:hAnsi="Times New Roman" w:cs="Times New Roman"/>
          <w:color w:val="000000"/>
          <w:sz w:val="28"/>
          <w:szCs w:val="28"/>
        </w:rPr>
        <w:t>страховых услуг, включая страхование жизни и страхование от несчастного случая. На территории</w:t>
      </w:r>
      <w:r>
        <w:rPr>
          <w:rFonts w:ascii="Times New Roman" w:hAnsi="Times New Roman" w:cs="Times New Roman"/>
          <w:color w:val="000000"/>
          <w:sz w:val="28"/>
          <w:szCs w:val="28"/>
        </w:rPr>
        <w:t xml:space="preserve"> </w:t>
      </w:r>
      <w:r w:rsidRPr="00702CCD">
        <w:rPr>
          <w:rFonts w:ascii="Times New Roman" w:hAnsi="Times New Roman" w:cs="Times New Roman"/>
          <w:color w:val="000000"/>
          <w:sz w:val="28"/>
          <w:szCs w:val="28"/>
        </w:rPr>
        <w:t>России страховую деятельность осуществляют более 380 региональных предс</w:t>
      </w:r>
      <w:r>
        <w:rPr>
          <w:rFonts w:ascii="Times New Roman" w:hAnsi="Times New Roman" w:cs="Times New Roman"/>
          <w:color w:val="000000"/>
          <w:sz w:val="28"/>
          <w:szCs w:val="28"/>
        </w:rPr>
        <w:t>тавительств Группы</w:t>
      </w:r>
      <w:r w:rsidRPr="00702CCD">
        <w:rPr>
          <w:rFonts w:ascii="Times New Roman" w:hAnsi="Times New Roman" w:cs="Times New Roman"/>
          <w:color w:val="000000"/>
          <w:sz w:val="28"/>
          <w:szCs w:val="28"/>
        </w:rPr>
        <w:t>.</w:t>
      </w:r>
    </w:p>
    <w:p w:rsidR="00DD33C7" w:rsidRPr="00361FFE" w:rsidRDefault="00DD33C7" w:rsidP="00DD33C7">
      <w:pPr>
        <w:pStyle w:val="a6"/>
        <w:spacing w:after="0" w:line="360" w:lineRule="auto"/>
        <w:ind w:left="0" w:firstLine="567"/>
        <w:jc w:val="both"/>
        <w:rPr>
          <w:rFonts w:ascii="Times New Roman" w:hAnsi="Times New Roman" w:cs="Times New Roman"/>
          <w:sz w:val="28"/>
          <w:szCs w:val="28"/>
        </w:rPr>
      </w:pPr>
      <w:r w:rsidRPr="00361FFE">
        <w:rPr>
          <w:rFonts w:ascii="Times New Roman" w:hAnsi="Times New Roman" w:cs="Times New Roman"/>
          <w:sz w:val="28"/>
          <w:szCs w:val="28"/>
        </w:rPr>
        <w:t xml:space="preserve">Клиентская база банковской </w:t>
      </w:r>
      <w:r>
        <w:rPr>
          <w:rFonts w:ascii="Times New Roman" w:hAnsi="Times New Roman" w:cs="Times New Roman"/>
          <w:sz w:val="28"/>
          <w:szCs w:val="28"/>
        </w:rPr>
        <w:t>корпорации</w:t>
      </w:r>
      <w:r w:rsidRPr="00361FFE">
        <w:rPr>
          <w:rFonts w:ascii="Times New Roman" w:hAnsi="Times New Roman" w:cs="Times New Roman"/>
          <w:sz w:val="28"/>
          <w:szCs w:val="28"/>
        </w:rPr>
        <w:t xml:space="preserve"> «Альфа-Бан</w:t>
      </w:r>
      <w:r>
        <w:rPr>
          <w:rFonts w:ascii="Times New Roman" w:hAnsi="Times New Roman" w:cs="Times New Roman"/>
          <w:sz w:val="28"/>
          <w:szCs w:val="28"/>
        </w:rPr>
        <w:t>к» по состоянию на 1 апреля 2011</w:t>
      </w:r>
      <w:r w:rsidRPr="00361FFE">
        <w:rPr>
          <w:rFonts w:ascii="Times New Roman" w:hAnsi="Times New Roman" w:cs="Times New Roman"/>
          <w:sz w:val="28"/>
          <w:szCs w:val="28"/>
        </w:rPr>
        <w:t xml:space="preserve"> г. составила свыше 40 000 корпоративных и 4,1 млн</w:t>
      </w:r>
      <w:r>
        <w:rPr>
          <w:rFonts w:ascii="Times New Roman" w:hAnsi="Times New Roman" w:cs="Times New Roman"/>
          <w:sz w:val="28"/>
          <w:szCs w:val="28"/>
        </w:rPr>
        <w:t>.</w:t>
      </w:r>
      <w:r w:rsidRPr="00361FFE">
        <w:rPr>
          <w:rFonts w:ascii="Times New Roman" w:hAnsi="Times New Roman" w:cs="Times New Roman"/>
          <w:sz w:val="28"/>
          <w:szCs w:val="28"/>
        </w:rPr>
        <w:t xml:space="preserve"> розничных клиентов. Филиальная сеть банка включает в себя 340 отделений и офисов по России и за рубежом. </w:t>
      </w:r>
    </w:p>
    <w:p w:rsidR="00DD33C7" w:rsidRPr="00361FFE" w:rsidRDefault="00DD33C7" w:rsidP="00DD33C7">
      <w:pPr>
        <w:pStyle w:val="a6"/>
        <w:spacing w:after="0" w:line="360" w:lineRule="auto"/>
        <w:ind w:left="0" w:firstLine="567"/>
        <w:jc w:val="both"/>
        <w:rPr>
          <w:rFonts w:ascii="Times New Roman" w:hAnsi="Times New Roman" w:cs="Times New Roman"/>
          <w:sz w:val="28"/>
          <w:szCs w:val="28"/>
        </w:rPr>
      </w:pPr>
      <w:r w:rsidRPr="00361FFE">
        <w:rPr>
          <w:rFonts w:ascii="Times New Roman" w:hAnsi="Times New Roman" w:cs="Times New Roman"/>
          <w:sz w:val="28"/>
          <w:szCs w:val="28"/>
        </w:rPr>
        <w:lastRenderedPageBreak/>
        <w:t xml:space="preserve">Несмотря на непростую экономическую ситуацию, </w:t>
      </w:r>
      <w:r>
        <w:rPr>
          <w:rFonts w:ascii="Times New Roman" w:hAnsi="Times New Roman" w:cs="Times New Roman"/>
          <w:sz w:val="28"/>
          <w:szCs w:val="28"/>
        </w:rPr>
        <w:t>банковская корпорация</w:t>
      </w:r>
      <w:r w:rsidRPr="00361FFE">
        <w:rPr>
          <w:rFonts w:ascii="Times New Roman" w:hAnsi="Times New Roman" w:cs="Times New Roman"/>
          <w:sz w:val="28"/>
          <w:szCs w:val="28"/>
        </w:rPr>
        <w:t xml:space="preserve"> «Альфа-Банк» сохранила положение крупнейшего российского частного банка, преодолев международный финансовый кризис, уделяя особое внимание рискам ликвидности, кредитным и валютным рискам. Банковская </w:t>
      </w:r>
      <w:r>
        <w:rPr>
          <w:rFonts w:ascii="Times New Roman" w:hAnsi="Times New Roman" w:cs="Times New Roman"/>
          <w:sz w:val="28"/>
          <w:szCs w:val="28"/>
        </w:rPr>
        <w:t>корпорация</w:t>
      </w:r>
      <w:r w:rsidRPr="00361FFE">
        <w:rPr>
          <w:rFonts w:ascii="Times New Roman" w:hAnsi="Times New Roman" w:cs="Times New Roman"/>
          <w:sz w:val="28"/>
          <w:szCs w:val="28"/>
        </w:rPr>
        <w:t xml:space="preserve"> «Альфа-Банк» поддерживает значительный запас ликвидных средств, имеет доступ к дополнительным источникам финансирования, предоставляемым государственными организациями, и имеет в наличии портфель высоколиквидных облигаций, доступных для продажи и операций РЕПО.</w:t>
      </w:r>
    </w:p>
    <w:p w:rsidR="00DD33C7" w:rsidRPr="00361FFE" w:rsidRDefault="00DD33C7" w:rsidP="00DD33C7">
      <w:pPr>
        <w:pStyle w:val="a6"/>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Банковская корпорация</w:t>
      </w:r>
      <w:r w:rsidRPr="00361FFE">
        <w:rPr>
          <w:rFonts w:ascii="Times New Roman" w:hAnsi="Times New Roman" w:cs="Times New Roman"/>
          <w:sz w:val="28"/>
          <w:szCs w:val="28"/>
        </w:rPr>
        <w:t xml:space="preserve"> «Альфа-Банк» одной из первых вышла на международный рынок капитала, выпустив в марте 2010 года среднесрочные еврооблигации на сумму 600 млн. долларов США с погашением в 2015 году со ставкой купона 8% годовых. В 2009 году банковская </w:t>
      </w:r>
      <w:r>
        <w:rPr>
          <w:rFonts w:ascii="Times New Roman" w:hAnsi="Times New Roman" w:cs="Times New Roman"/>
          <w:sz w:val="28"/>
          <w:szCs w:val="28"/>
        </w:rPr>
        <w:t>корпорация</w:t>
      </w:r>
      <w:r w:rsidRPr="00361FFE">
        <w:rPr>
          <w:rFonts w:ascii="Times New Roman" w:hAnsi="Times New Roman" w:cs="Times New Roman"/>
          <w:sz w:val="28"/>
          <w:szCs w:val="28"/>
        </w:rPr>
        <w:t xml:space="preserve"> «Альфа-Банк» погасила два синдицированных займа в общей сумме 705 млн. долларов США, среднесрочные еврооблигации на сумму 400 млн. долларов США, а также все выпуски Еврокоммерческих бумаг в размере 219 млн. долларов США. В настоящее время совокупные обязательства Банковской </w:t>
      </w:r>
      <w:r>
        <w:rPr>
          <w:rFonts w:ascii="Times New Roman" w:hAnsi="Times New Roman" w:cs="Times New Roman"/>
          <w:sz w:val="28"/>
          <w:szCs w:val="28"/>
        </w:rPr>
        <w:t>корпорации</w:t>
      </w:r>
      <w:r w:rsidRPr="00361FFE">
        <w:rPr>
          <w:rFonts w:ascii="Times New Roman" w:hAnsi="Times New Roman" w:cs="Times New Roman"/>
          <w:sz w:val="28"/>
          <w:szCs w:val="28"/>
        </w:rPr>
        <w:t xml:space="preserve"> «Альфа-Банк» на международных рынках капитала, оставшиеся к выплате в течение 2010 г., составляют 389 млн. долларов США и 208 млн. долларов США — в течение 2011 г. Погашение данных обязательств будет осуществлено из текущего денежного потока.</w:t>
      </w:r>
    </w:p>
    <w:p w:rsidR="0025675B" w:rsidRDefault="00DD33C7" w:rsidP="00DD33C7">
      <w:pPr>
        <w:pStyle w:val="a6"/>
        <w:spacing w:after="0" w:line="360" w:lineRule="auto"/>
        <w:ind w:left="0" w:firstLine="567"/>
        <w:jc w:val="both"/>
        <w:rPr>
          <w:rFonts w:ascii="Times New Roman" w:hAnsi="Times New Roman" w:cs="Times New Roman"/>
          <w:sz w:val="28"/>
          <w:szCs w:val="28"/>
        </w:rPr>
      </w:pPr>
      <w:r w:rsidRPr="00361FFE">
        <w:rPr>
          <w:rFonts w:ascii="Times New Roman" w:hAnsi="Times New Roman" w:cs="Times New Roman"/>
          <w:sz w:val="28"/>
          <w:szCs w:val="28"/>
        </w:rPr>
        <w:t xml:space="preserve">В 2009 году произошли существенные внутренние изменения — были объединены корпоративный и инвестиционный бизнесы в единый блок с целью повышения эффективности и возможности предложить клиентам полный спектр корпоративных и инвестиционных продуктов. В 2009 году был также завершен ребрендинг отделений Банка «Северная Казна» и интеграция продуктовой линейки и клиентской базы с Альфа-Банком. Стратегическими приоритетами Банковской </w:t>
      </w:r>
      <w:r>
        <w:rPr>
          <w:rFonts w:ascii="Times New Roman" w:hAnsi="Times New Roman" w:cs="Times New Roman"/>
          <w:sz w:val="28"/>
          <w:szCs w:val="28"/>
        </w:rPr>
        <w:t>корпорации</w:t>
      </w:r>
      <w:r w:rsidRPr="00361FFE">
        <w:rPr>
          <w:rFonts w:ascii="Times New Roman" w:hAnsi="Times New Roman" w:cs="Times New Roman"/>
          <w:sz w:val="28"/>
          <w:szCs w:val="28"/>
        </w:rPr>
        <w:t xml:space="preserve"> «Альфа-Банк» в текущих условиях являются: улучшение качества активов, эффективная реструктуризация и возврат проблемных кредитов, консервативный рост кредитного портфеля с учетом качества заемщиков, увеличение доходности бизнеса за счет диверсификации источников доходов с </w:t>
      </w:r>
    </w:p>
    <w:p w:rsidR="00DD33C7" w:rsidRPr="00361FFE" w:rsidRDefault="00DD33C7" w:rsidP="0025675B">
      <w:pPr>
        <w:pStyle w:val="a6"/>
        <w:spacing w:after="0" w:line="360" w:lineRule="auto"/>
        <w:ind w:left="0"/>
        <w:jc w:val="both"/>
        <w:rPr>
          <w:rFonts w:ascii="Times New Roman" w:hAnsi="Times New Roman" w:cs="Times New Roman"/>
          <w:sz w:val="28"/>
          <w:szCs w:val="28"/>
        </w:rPr>
      </w:pPr>
      <w:r w:rsidRPr="00361FFE">
        <w:rPr>
          <w:rFonts w:ascii="Times New Roman" w:hAnsi="Times New Roman" w:cs="Times New Roman"/>
          <w:sz w:val="28"/>
          <w:szCs w:val="28"/>
        </w:rPr>
        <w:lastRenderedPageBreak/>
        <w:t>упором на комиссионную прибыль</w:t>
      </w:r>
      <w:r>
        <w:rPr>
          <w:rFonts w:ascii="Times New Roman" w:hAnsi="Times New Roman" w:cs="Times New Roman"/>
          <w:sz w:val="28"/>
          <w:szCs w:val="28"/>
        </w:rPr>
        <w:t xml:space="preserve"> и расширение линейки продуктов</w:t>
      </w:r>
      <w:r w:rsidRPr="00361FFE">
        <w:rPr>
          <w:rFonts w:ascii="Times New Roman" w:hAnsi="Times New Roman" w:cs="Times New Roman"/>
          <w:sz w:val="28"/>
          <w:szCs w:val="28"/>
        </w:rPr>
        <w:t>.</w:t>
      </w:r>
    </w:p>
    <w:p w:rsidR="00DD33C7" w:rsidRDefault="00C44AA2" w:rsidP="00DD33C7">
      <w:pPr>
        <w:pStyle w:val="2"/>
        <w:ind w:left="0"/>
        <w:jc w:val="center"/>
        <w:rPr>
          <w:szCs w:val="28"/>
        </w:rPr>
      </w:pPr>
      <w:r>
        <w:rPr>
          <w:noProof/>
          <w:szCs w:val="28"/>
        </w:rPr>
        <w:pict>
          <v:shapetype id="_x0000_t202" coordsize="21600,21600" o:spt="202" path="m,l,21600r21600,l21600,xe">
            <v:stroke joinstyle="miter"/>
            <v:path gradientshapeok="t" o:connecttype="rect"/>
          </v:shapetype>
          <v:shape id="_x0000_s1044" type="#_x0000_t202" style="position:absolute;left:0;text-align:left;margin-left:62.75pt;margin-top:.3pt;width:53.3pt;height:23.15pt;z-index:251658240" stroked="f">
            <v:textbox style="mso-next-textbox:#_x0000_s1044">
              <w:txbxContent>
                <w:p w:rsidR="00451784" w:rsidRPr="007B42D9" w:rsidRDefault="00451784" w:rsidP="00DD33C7">
                  <w:pPr>
                    <w:rPr>
                      <w:rFonts w:ascii="Times New Roman" w:hAnsi="Times New Roman" w:cs="Times New Roman"/>
                      <w:sz w:val="18"/>
                      <w:szCs w:val="18"/>
                    </w:rPr>
                  </w:pPr>
                  <w:r>
                    <w:rPr>
                      <w:rFonts w:ascii="Times New Roman" w:hAnsi="Times New Roman" w:cs="Times New Roman"/>
                      <w:sz w:val="18"/>
                      <w:szCs w:val="18"/>
                    </w:rPr>
                    <w:t>Тыс. руб.</w:t>
                  </w:r>
                </w:p>
              </w:txbxContent>
            </v:textbox>
          </v:shape>
        </w:pict>
      </w:r>
      <w:r w:rsidR="00DD33C7">
        <w:rPr>
          <w:noProof/>
          <w:szCs w:val="28"/>
        </w:rPr>
        <w:drawing>
          <wp:inline distT="0" distB="0" distL="0" distR="0">
            <wp:extent cx="5038725" cy="3876675"/>
            <wp:effectExtent l="19050" t="0" r="952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33C7" w:rsidRDefault="00DD33C7" w:rsidP="00DD33C7">
      <w:pPr>
        <w:pStyle w:val="2"/>
        <w:spacing w:after="0" w:line="360" w:lineRule="auto"/>
        <w:ind w:left="0"/>
        <w:jc w:val="center"/>
        <w:rPr>
          <w:rFonts w:ascii="Times New Roman" w:hAnsi="Times New Roman" w:cs="Times New Roman"/>
          <w:sz w:val="28"/>
          <w:szCs w:val="28"/>
        </w:rPr>
      </w:pPr>
      <w:r w:rsidRPr="00DD33C7">
        <w:rPr>
          <w:rFonts w:ascii="Times New Roman" w:hAnsi="Times New Roman" w:cs="Times New Roman"/>
          <w:sz w:val="28"/>
          <w:szCs w:val="28"/>
        </w:rPr>
        <w:t xml:space="preserve">Рис. 2. Динамика структуры пассивов баланса </w:t>
      </w:r>
    </w:p>
    <w:p w:rsidR="00DD33C7" w:rsidRPr="00DD33C7" w:rsidRDefault="00DD33C7" w:rsidP="00DD33C7">
      <w:pPr>
        <w:pStyle w:val="2"/>
        <w:spacing w:after="0" w:line="360" w:lineRule="auto"/>
        <w:ind w:left="0"/>
        <w:jc w:val="center"/>
        <w:rPr>
          <w:rFonts w:ascii="Times New Roman" w:hAnsi="Times New Roman" w:cs="Times New Roman"/>
          <w:sz w:val="28"/>
          <w:szCs w:val="28"/>
        </w:rPr>
      </w:pPr>
      <w:r w:rsidRPr="00DD33C7">
        <w:rPr>
          <w:rFonts w:ascii="Times New Roman" w:hAnsi="Times New Roman" w:cs="Times New Roman"/>
          <w:sz w:val="28"/>
          <w:szCs w:val="28"/>
        </w:rPr>
        <w:t xml:space="preserve">ОАО «Альфа-Банк» за 2009-2011 гг. </w:t>
      </w:r>
    </w:p>
    <w:p w:rsidR="00DD33C7" w:rsidRDefault="00DD33C7" w:rsidP="00DD33C7">
      <w:pPr>
        <w:spacing w:after="0" w:line="240" w:lineRule="auto"/>
        <w:ind w:firstLine="567"/>
        <w:jc w:val="both"/>
        <w:rPr>
          <w:rFonts w:ascii="Times New Roman" w:hAnsi="Times New Roman" w:cs="Times New Roman"/>
          <w:sz w:val="28"/>
          <w:szCs w:val="28"/>
        </w:rPr>
      </w:pP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Источники собственных средств</w:t>
      </w:r>
      <w:r w:rsidRPr="00A76229">
        <w:rPr>
          <w:rFonts w:ascii="Times New Roman" w:hAnsi="Times New Roman" w:cs="Times New Roman"/>
          <w:sz w:val="28"/>
          <w:szCs w:val="28"/>
        </w:rPr>
        <w:t xml:space="preserve"> </w:t>
      </w:r>
      <w:r>
        <w:rPr>
          <w:rFonts w:ascii="Times New Roman" w:hAnsi="Times New Roman" w:cs="Times New Roman"/>
          <w:sz w:val="28"/>
          <w:szCs w:val="28"/>
        </w:rPr>
        <w:t>были отмечен</w:t>
      </w:r>
      <w:r w:rsidR="002D0067">
        <w:rPr>
          <w:rFonts w:ascii="Times New Roman" w:hAnsi="Times New Roman" w:cs="Times New Roman"/>
          <w:sz w:val="28"/>
          <w:szCs w:val="28"/>
        </w:rPr>
        <w:t>ы отрицательной динамикой к 2011</w:t>
      </w:r>
      <w:r>
        <w:rPr>
          <w:rFonts w:ascii="Times New Roman" w:hAnsi="Times New Roman" w:cs="Times New Roman"/>
          <w:sz w:val="28"/>
          <w:szCs w:val="28"/>
        </w:rPr>
        <w:t xml:space="preserve"> году в сравнени</w:t>
      </w:r>
      <w:r w:rsidR="002D0067">
        <w:rPr>
          <w:rFonts w:ascii="Times New Roman" w:hAnsi="Times New Roman" w:cs="Times New Roman"/>
          <w:sz w:val="28"/>
          <w:szCs w:val="28"/>
        </w:rPr>
        <w:t>и с аналогичным показателем 2010</w:t>
      </w:r>
      <w:r>
        <w:rPr>
          <w:rFonts w:ascii="Times New Roman" w:hAnsi="Times New Roman" w:cs="Times New Roman"/>
          <w:sz w:val="28"/>
          <w:szCs w:val="28"/>
        </w:rPr>
        <w:t xml:space="preserve"> года на 21201110 тыс. руб. или на 72,6% в относительном выражении. </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Данное снижение обусловлено снижением величины средств акционеров на 58021881 тыс. руб. или на 2,6% в относительном выражении, переоценки основных фондов на 258691 тыс. руб. в абсолютном выражении или на 70,1% в относительном выражении, фондов и неиспользованной прибыли прошлых лет на 3816031 тыс. руб. в абсолютном выражении или на 75,5%.</w:t>
      </w:r>
    </w:p>
    <w:p w:rsidR="00DD33C7" w:rsidRPr="001C165C"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Тем не менее</w:t>
      </w:r>
      <w:r w:rsidRPr="00A74928">
        <w:rPr>
          <w:rFonts w:ascii="Times New Roman" w:hAnsi="Times New Roman" w:cs="Times New Roman"/>
          <w:sz w:val="28"/>
          <w:szCs w:val="28"/>
        </w:rPr>
        <w:t xml:space="preserve">, величина пассивов отмечена увеличением </w:t>
      </w:r>
      <w:r>
        <w:rPr>
          <w:rFonts w:ascii="Times New Roman" w:hAnsi="Times New Roman" w:cs="Times New Roman"/>
          <w:sz w:val="28"/>
          <w:szCs w:val="28"/>
        </w:rPr>
        <w:t xml:space="preserve">на 5969001 тыс. руб. в абсолютном выражении </w:t>
      </w:r>
      <w:r w:rsidRPr="00A74928">
        <w:rPr>
          <w:rFonts w:ascii="Times New Roman" w:hAnsi="Times New Roman" w:cs="Times New Roman"/>
          <w:sz w:val="28"/>
          <w:szCs w:val="28"/>
        </w:rPr>
        <w:t>за счет роста по статьям: «Всего обязательств» (</w:t>
      </w:r>
      <w:r>
        <w:rPr>
          <w:rFonts w:ascii="Times New Roman" w:hAnsi="Times New Roman" w:cs="Times New Roman"/>
          <w:sz w:val="28"/>
          <w:szCs w:val="28"/>
        </w:rPr>
        <w:t>увеличение на</w:t>
      </w:r>
      <w:r w:rsidRPr="00A74928">
        <w:rPr>
          <w:rFonts w:ascii="Times New Roman" w:hAnsi="Times New Roman" w:cs="Times New Roman"/>
          <w:sz w:val="28"/>
          <w:szCs w:val="28"/>
        </w:rPr>
        <w:t xml:space="preserve"> </w:t>
      </w:r>
      <w:r>
        <w:rPr>
          <w:rFonts w:ascii="Times New Roman" w:hAnsi="Times New Roman" w:cs="Times New Roman"/>
          <w:sz w:val="28"/>
          <w:szCs w:val="28"/>
        </w:rPr>
        <w:t>119,9</w:t>
      </w:r>
      <w:r w:rsidRPr="00A74928">
        <w:rPr>
          <w:rFonts w:ascii="Times New Roman" w:hAnsi="Times New Roman" w:cs="Times New Roman"/>
          <w:sz w:val="28"/>
          <w:szCs w:val="28"/>
        </w:rPr>
        <w:t>%)</w:t>
      </w:r>
      <w:r>
        <w:rPr>
          <w:rFonts w:ascii="Times New Roman" w:hAnsi="Times New Roman" w:cs="Times New Roman"/>
          <w:sz w:val="28"/>
          <w:szCs w:val="28"/>
        </w:rPr>
        <w:t xml:space="preserve">. </w:t>
      </w:r>
      <w:r w:rsidRPr="001C165C">
        <w:rPr>
          <w:rFonts w:ascii="Times New Roman" w:hAnsi="Times New Roman" w:cs="Times New Roman"/>
          <w:sz w:val="28"/>
          <w:szCs w:val="28"/>
        </w:rPr>
        <w:t>В целом за анализируемый период наблюдается положительная динамика, что можно расценить как благоприятный факт в деятельности Банка.</w:t>
      </w:r>
    </w:p>
    <w:p w:rsidR="00DD33C7" w:rsidRPr="0025675B" w:rsidRDefault="00DD33C7" w:rsidP="0025675B">
      <w:pPr>
        <w:pStyle w:val="af"/>
        <w:spacing w:after="0" w:line="360" w:lineRule="auto"/>
        <w:ind w:left="0" w:firstLine="567"/>
        <w:jc w:val="both"/>
        <w:rPr>
          <w:rFonts w:ascii="Times New Roman" w:hAnsi="Times New Roman" w:cs="Times New Roman"/>
          <w:sz w:val="28"/>
          <w:szCs w:val="28"/>
        </w:rPr>
      </w:pPr>
      <w:r w:rsidRPr="0025675B">
        <w:rPr>
          <w:rFonts w:ascii="Times New Roman" w:hAnsi="Times New Roman" w:cs="Times New Roman"/>
          <w:sz w:val="28"/>
          <w:szCs w:val="28"/>
        </w:rPr>
        <w:lastRenderedPageBreak/>
        <w:t>Проследим динамику удельного веса структуры обязательств ОАО «Альфа-Банк»</w:t>
      </w:r>
      <w:r w:rsidR="0025675B" w:rsidRPr="0025675B">
        <w:rPr>
          <w:rFonts w:ascii="Times New Roman" w:hAnsi="Times New Roman" w:cs="Times New Roman"/>
          <w:sz w:val="28"/>
          <w:szCs w:val="28"/>
        </w:rPr>
        <w:t xml:space="preserve"> за 2009-2011</w:t>
      </w:r>
      <w:r w:rsidRPr="0025675B">
        <w:rPr>
          <w:rFonts w:ascii="Times New Roman" w:hAnsi="Times New Roman" w:cs="Times New Roman"/>
          <w:sz w:val="28"/>
          <w:szCs w:val="28"/>
        </w:rPr>
        <w:t xml:space="preserve"> гг</w:t>
      </w:r>
      <w:r w:rsidR="002C2376">
        <w:rPr>
          <w:rFonts w:ascii="Times New Roman" w:hAnsi="Times New Roman" w:cs="Times New Roman"/>
          <w:sz w:val="28"/>
          <w:szCs w:val="28"/>
        </w:rPr>
        <w:t>. по данным табл. 6</w:t>
      </w:r>
      <w:r w:rsidRPr="0025675B">
        <w:rPr>
          <w:rFonts w:ascii="Times New Roman" w:hAnsi="Times New Roman" w:cs="Times New Roman"/>
          <w:sz w:val="28"/>
          <w:szCs w:val="28"/>
        </w:rPr>
        <w:t>.</w:t>
      </w:r>
    </w:p>
    <w:p w:rsidR="0025675B" w:rsidRPr="0025675B" w:rsidRDefault="0025675B" w:rsidP="0025675B">
      <w:pPr>
        <w:pStyle w:val="af"/>
        <w:ind w:left="0"/>
        <w:jc w:val="right"/>
        <w:rPr>
          <w:rFonts w:ascii="Times New Roman" w:hAnsi="Times New Roman" w:cs="Times New Roman"/>
          <w:sz w:val="28"/>
          <w:szCs w:val="28"/>
        </w:rPr>
      </w:pPr>
      <w:r w:rsidRPr="0025675B">
        <w:rPr>
          <w:rFonts w:ascii="Times New Roman" w:hAnsi="Times New Roman" w:cs="Times New Roman"/>
          <w:sz w:val="28"/>
          <w:szCs w:val="28"/>
        </w:rPr>
        <w:t>Таблица 6</w:t>
      </w:r>
    </w:p>
    <w:p w:rsidR="00DD33C7" w:rsidRPr="0025675B" w:rsidRDefault="00DD33C7" w:rsidP="0025675B">
      <w:pPr>
        <w:pStyle w:val="af"/>
        <w:ind w:left="0"/>
        <w:jc w:val="center"/>
        <w:rPr>
          <w:rFonts w:ascii="Times New Roman" w:hAnsi="Times New Roman" w:cs="Times New Roman"/>
          <w:sz w:val="28"/>
          <w:szCs w:val="28"/>
        </w:rPr>
      </w:pPr>
      <w:r w:rsidRPr="0025675B">
        <w:rPr>
          <w:rFonts w:ascii="Times New Roman" w:hAnsi="Times New Roman" w:cs="Times New Roman"/>
          <w:sz w:val="28"/>
          <w:szCs w:val="28"/>
        </w:rPr>
        <w:t>Динамика структуры обяз</w:t>
      </w:r>
      <w:r w:rsidR="002C2376">
        <w:rPr>
          <w:rFonts w:ascii="Times New Roman" w:hAnsi="Times New Roman" w:cs="Times New Roman"/>
          <w:sz w:val="28"/>
          <w:szCs w:val="28"/>
        </w:rPr>
        <w:t>ательств ОАО Альфа-Банк» за 2009-2011</w:t>
      </w:r>
      <w:r w:rsidRPr="0025675B">
        <w:rPr>
          <w:rFonts w:ascii="Times New Roman" w:hAnsi="Times New Roman" w:cs="Times New Roman"/>
          <w:sz w:val="28"/>
          <w:szCs w:val="28"/>
        </w:rPr>
        <w:t xml:space="preserve"> годы,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0"/>
        <w:gridCol w:w="1662"/>
        <w:gridCol w:w="1527"/>
        <w:gridCol w:w="1358"/>
      </w:tblGrid>
      <w:tr w:rsidR="00DD33C7" w:rsidTr="002C2376">
        <w:tc>
          <w:tcPr>
            <w:tcW w:w="5778" w:type="dxa"/>
          </w:tcPr>
          <w:p w:rsidR="00DD33C7" w:rsidRPr="002C2376" w:rsidRDefault="00DD33C7" w:rsidP="002C2376">
            <w:pPr>
              <w:pStyle w:val="af"/>
              <w:spacing w:after="0"/>
              <w:ind w:left="0"/>
              <w:jc w:val="center"/>
              <w:rPr>
                <w:rFonts w:ascii="Times New Roman" w:hAnsi="Times New Roman" w:cs="Times New Roman"/>
                <w:sz w:val="24"/>
                <w:szCs w:val="24"/>
              </w:rPr>
            </w:pPr>
            <w:r w:rsidRPr="002C2376">
              <w:rPr>
                <w:rFonts w:ascii="Times New Roman" w:hAnsi="Times New Roman" w:cs="Times New Roman"/>
                <w:sz w:val="24"/>
                <w:szCs w:val="24"/>
              </w:rPr>
              <w:t>Показатели</w:t>
            </w:r>
          </w:p>
        </w:tc>
        <w:tc>
          <w:tcPr>
            <w:tcW w:w="1701" w:type="dxa"/>
          </w:tcPr>
          <w:p w:rsidR="00DD33C7" w:rsidRPr="002C2376" w:rsidRDefault="00DD33C7" w:rsidP="002C2376">
            <w:pPr>
              <w:pStyle w:val="af"/>
              <w:spacing w:after="0"/>
              <w:ind w:left="0"/>
              <w:jc w:val="center"/>
              <w:rPr>
                <w:rFonts w:ascii="Times New Roman" w:hAnsi="Times New Roman" w:cs="Times New Roman"/>
                <w:sz w:val="24"/>
                <w:szCs w:val="24"/>
              </w:rPr>
            </w:pPr>
            <w:r w:rsidRPr="002C2376">
              <w:rPr>
                <w:rFonts w:ascii="Times New Roman" w:hAnsi="Times New Roman" w:cs="Times New Roman"/>
                <w:sz w:val="24"/>
                <w:szCs w:val="24"/>
              </w:rPr>
              <w:t>200</w:t>
            </w:r>
            <w:r w:rsidR="002C2376">
              <w:rPr>
                <w:rFonts w:ascii="Times New Roman" w:hAnsi="Times New Roman" w:cs="Times New Roman"/>
                <w:sz w:val="24"/>
                <w:szCs w:val="24"/>
              </w:rPr>
              <w:t>9</w:t>
            </w:r>
            <w:r w:rsidRPr="002C2376">
              <w:rPr>
                <w:rFonts w:ascii="Times New Roman" w:hAnsi="Times New Roman" w:cs="Times New Roman"/>
                <w:sz w:val="24"/>
                <w:szCs w:val="24"/>
              </w:rPr>
              <w:t>г.</w:t>
            </w:r>
          </w:p>
        </w:tc>
        <w:tc>
          <w:tcPr>
            <w:tcW w:w="1560" w:type="dxa"/>
          </w:tcPr>
          <w:p w:rsidR="00DD33C7" w:rsidRPr="002C2376" w:rsidRDefault="002C2376" w:rsidP="002C2376">
            <w:pPr>
              <w:pStyle w:val="af"/>
              <w:spacing w:after="0"/>
              <w:ind w:left="0"/>
              <w:jc w:val="center"/>
              <w:rPr>
                <w:rFonts w:ascii="Times New Roman" w:hAnsi="Times New Roman" w:cs="Times New Roman"/>
                <w:sz w:val="24"/>
                <w:szCs w:val="24"/>
              </w:rPr>
            </w:pPr>
            <w:r>
              <w:rPr>
                <w:rFonts w:ascii="Times New Roman" w:hAnsi="Times New Roman" w:cs="Times New Roman"/>
                <w:sz w:val="24"/>
                <w:szCs w:val="24"/>
              </w:rPr>
              <w:t>2010</w:t>
            </w:r>
            <w:r w:rsidR="00DD33C7" w:rsidRPr="002C2376">
              <w:rPr>
                <w:rFonts w:ascii="Times New Roman" w:hAnsi="Times New Roman" w:cs="Times New Roman"/>
                <w:sz w:val="24"/>
                <w:szCs w:val="24"/>
              </w:rPr>
              <w:t>г.</w:t>
            </w:r>
          </w:p>
        </w:tc>
        <w:tc>
          <w:tcPr>
            <w:tcW w:w="1382" w:type="dxa"/>
          </w:tcPr>
          <w:p w:rsidR="00DD33C7" w:rsidRPr="002C2376" w:rsidRDefault="002C2376" w:rsidP="002C2376">
            <w:pPr>
              <w:pStyle w:val="af"/>
              <w:spacing w:after="0"/>
              <w:ind w:left="0"/>
              <w:jc w:val="center"/>
              <w:rPr>
                <w:rFonts w:ascii="Times New Roman" w:hAnsi="Times New Roman" w:cs="Times New Roman"/>
                <w:sz w:val="24"/>
                <w:szCs w:val="24"/>
              </w:rPr>
            </w:pPr>
            <w:r>
              <w:rPr>
                <w:rFonts w:ascii="Times New Roman" w:hAnsi="Times New Roman" w:cs="Times New Roman"/>
                <w:sz w:val="24"/>
                <w:szCs w:val="24"/>
              </w:rPr>
              <w:t>2011</w:t>
            </w:r>
            <w:r w:rsidR="00DD33C7" w:rsidRPr="002C2376">
              <w:rPr>
                <w:rFonts w:ascii="Times New Roman" w:hAnsi="Times New Roman" w:cs="Times New Roman"/>
                <w:sz w:val="24"/>
                <w:szCs w:val="24"/>
              </w:rPr>
              <w:t>г.</w:t>
            </w:r>
          </w:p>
        </w:tc>
      </w:tr>
      <w:tr w:rsidR="00DD33C7" w:rsidTr="002C2376">
        <w:tc>
          <w:tcPr>
            <w:tcW w:w="5778" w:type="dxa"/>
          </w:tcPr>
          <w:p w:rsidR="00DD33C7" w:rsidRPr="002C2376" w:rsidRDefault="00DD33C7" w:rsidP="002C2376">
            <w:pPr>
              <w:pStyle w:val="af"/>
              <w:spacing w:after="0"/>
              <w:ind w:left="0"/>
              <w:rPr>
                <w:rFonts w:ascii="Times New Roman" w:hAnsi="Times New Roman" w:cs="Times New Roman"/>
                <w:sz w:val="24"/>
                <w:szCs w:val="24"/>
              </w:rPr>
            </w:pPr>
            <w:r w:rsidRPr="002C2376">
              <w:rPr>
                <w:rFonts w:ascii="Times New Roman" w:hAnsi="Times New Roman" w:cs="Times New Roman"/>
                <w:sz w:val="24"/>
                <w:szCs w:val="24"/>
              </w:rPr>
              <w:t>1.Средства кредитных организаций</w:t>
            </w:r>
          </w:p>
        </w:tc>
        <w:tc>
          <w:tcPr>
            <w:tcW w:w="1701"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23,8</w:t>
            </w:r>
          </w:p>
        </w:tc>
        <w:tc>
          <w:tcPr>
            <w:tcW w:w="1560"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13,4</w:t>
            </w:r>
          </w:p>
        </w:tc>
        <w:tc>
          <w:tcPr>
            <w:tcW w:w="1382"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12,6</w:t>
            </w:r>
          </w:p>
        </w:tc>
      </w:tr>
      <w:tr w:rsidR="00DD33C7" w:rsidTr="002C2376">
        <w:tc>
          <w:tcPr>
            <w:tcW w:w="5778" w:type="dxa"/>
          </w:tcPr>
          <w:p w:rsidR="00DD33C7" w:rsidRPr="002C2376" w:rsidRDefault="00DD33C7" w:rsidP="002C2376">
            <w:pPr>
              <w:pStyle w:val="af"/>
              <w:spacing w:after="0"/>
              <w:ind w:left="0"/>
              <w:rPr>
                <w:rFonts w:ascii="Times New Roman" w:hAnsi="Times New Roman" w:cs="Times New Roman"/>
                <w:sz w:val="24"/>
                <w:szCs w:val="24"/>
              </w:rPr>
            </w:pPr>
            <w:r w:rsidRPr="002C2376">
              <w:rPr>
                <w:rFonts w:ascii="Times New Roman" w:hAnsi="Times New Roman" w:cs="Times New Roman"/>
                <w:sz w:val="24"/>
                <w:szCs w:val="24"/>
              </w:rPr>
              <w:t>2. Средства клиентов</w:t>
            </w:r>
          </w:p>
        </w:tc>
        <w:tc>
          <w:tcPr>
            <w:tcW w:w="1701"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59,8</w:t>
            </w:r>
          </w:p>
        </w:tc>
        <w:tc>
          <w:tcPr>
            <w:tcW w:w="1560"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67,6</w:t>
            </w:r>
          </w:p>
        </w:tc>
        <w:tc>
          <w:tcPr>
            <w:tcW w:w="1382"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52,5</w:t>
            </w:r>
          </w:p>
        </w:tc>
      </w:tr>
      <w:tr w:rsidR="00DD33C7" w:rsidTr="002C2376">
        <w:tc>
          <w:tcPr>
            <w:tcW w:w="5778" w:type="dxa"/>
          </w:tcPr>
          <w:p w:rsidR="00DD33C7" w:rsidRPr="002C2376" w:rsidRDefault="00DD33C7" w:rsidP="002C2376">
            <w:pPr>
              <w:pStyle w:val="af"/>
              <w:spacing w:after="0"/>
              <w:ind w:left="0"/>
              <w:rPr>
                <w:rFonts w:ascii="Times New Roman" w:hAnsi="Times New Roman" w:cs="Times New Roman"/>
                <w:sz w:val="24"/>
                <w:szCs w:val="24"/>
              </w:rPr>
            </w:pPr>
            <w:r w:rsidRPr="002C2376">
              <w:rPr>
                <w:rFonts w:ascii="Times New Roman" w:hAnsi="Times New Roman" w:cs="Times New Roman"/>
                <w:sz w:val="24"/>
                <w:szCs w:val="24"/>
              </w:rPr>
              <w:t>3. Выпущенные долговые обязательства</w:t>
            </w:r>
          </w:p>
        </w:tc>
        <w:tc>
          <w:tcPr>
            <w:tcW w:w="1701"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4,2</w:t>
            </w:r>
          </w:p>
        </w:tc>
        <w:tc>
          <w:tcPr>
            <w:tcW w:w="1560"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3,1</w:t>
            </w:r>
          </w:p>
        </w:tc>
        <w:tc>
          <w:tcPr>
            <w:tcW w:w="1382"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1,6</w:t>
            </w:r>
          </w:p>
        </w:tc>
      </w:tr>
      <w:tr w:rsidR="00DD33C7" w:rsidTr="002C2376">
        <w:tc>
          <w:tcPr>
            <w:tcW w:w="5778" w:type="dxa"/>
          </w:tcPr>
          <w:p w:rsidR="00DD33C7" w:rsidRPr="002C2376" w:rsidRDefault="00DD33C7" w:rsidP="002C2376">
            <w:pPr>
              <w:pStyle w:val="af"/>
              <w:spacing w:after="0"/>
              <w:ind w:left="0"/>
              <w:rPr>
                <w:rFonts w:ascii="Times New Roman" w:hAnsi="Times New Roman" w:cs="Times New Roman"/>
                <w:sz w:val="24"/>
                <w:szCs w:val="24"/>
              </w:rPr>
            </w:pPr>
            <w:r w:rsidRPr="002C2376">
              <w:rPr>
                <w:rFonts w:ascii="Times New Roman" w:hAnsi="Times New Roman" w:cs="Times New Roman"/>
                <w:sz w:val="24"/>
                <w:szCs w:val="24"/>
              </w:rPr>
              <w:t>4. Кредиты, депозиты и прочие средства ЦБ РФ</w:t>
            </w:r>
          </w:p>
        </w:tc>
        <w:tc>
          <w:tcPr>
            <w:tcW w:w="1701"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0,0</w:t>
            </w:r>
          </w:p>
        </w:tc>
        <w:tc>
          <w:tcPr>
            <w:tcW w:w="1560"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1,3</w:t>
            </w:r>
          </w:p>
        </w:tc>
        <w:tc>
          <w:tcPr>
            <w:tcW w:w="1382"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22,9</w:t>
            </w:r>
          </w:p>
        </w:tc>
      </w:tr>
      <w:tr w:rsidR="00DD33C7" w:rsidTr="002C2376">
        <w:tc>
          <w:tcPr>
            <w:tcW w:w="5778" w:type="dxa"/>
          </w:tcPr>
          <w:p w:rsidR="00DD33C7" w:rsidRPr="002C2376" w:rsidRDefault="00DD33C7" w:rsidP="002C2376">
            <w:pPr>
              <w:pStyle w:val="af"/>
              <w:spacing w:after="0"/>
              <w:ind w:left="0"/>
              <w:rPr>
                <w:rFonts w:ascii="Times New Roman" w:hAnsi="Times New Roman" w:cs="Times New Roman"/>
                <w:sz w:val="24"/>
                <w:szCs w:val="24"/>
              </w:rPr>
            </w:pPr>
            <w:r w:rsidRPr="002C2376">
              <w:rPr>
                <w:rFonts w:ascii="Times New Roman" w:hAnsi="Times New Roman" w:cs="Times New Roman"/>
                <w:sz w:val="24"/>
                <w:szCs w:val="24"/>
              </w:rPr>
              <w:t>5. Обязательства по уплате процентов</w:t>
            </w:r>
          </w:p>
        </w:tc>
        <w:tc>
          <w:tcPr>
            <w:tcW w:w="1701"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0,4</w:t>
            </w:r>
          </w:p>
        </w:tc>
        <w:tc>
          <w:tcPr>
            <w:tcW w:w="1560"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0,0</w:t>
            </w:r>
          </w:p>
        </w:tc>
        <w:tc>
          <w:tcPr>
            <w:tcW w:w="1382"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0,2</w:t>
            </w:r>
          </w:p>
        </w:tc>
      </w:tr>
      <w:tr w:rsidR="00DD33C7" w:rsidTr="002C2376">
        <w:tc>
          <w:tcPr>
            <w:tcW w:w="5778" w:type="dxa"/>
          </w:tcPr>
          <w:p w:rsidR="00DD33C7" w:rsidRPr="002C2376" w:rsidRDefault="00DD33C7" w:rsidP="002C2376">
            <w:pPr>
              <w:pStyle w:val="af"/>
              <w:spacing w:after="0"/>
              <w:ind w:left="0"/>
              <w:rPr>
                <w:rFonts w:ascii="Times New Roman" w:hAnsi="Times New Roman" w:cs="Times New Roman"/>
                <w:sz w:val="24"/>
                <w:szCs w:val="24"/>
              </w:rPr>
            </w:pPr>
            <w:r w:rsidRPr="002C2376">
              <w:rPr>
                <w:rFonts w:ascii="Times New Roman" w:hAnsi="Times New Roman" w:cs="Times New Roman"/>
                <w:sz w:val="24"/>
                <w:szCs w:val="24"/>
              </w:rPr>
              <w:t>6. Прочие обязательства</w:t>
            </w:r>
          </w:p>
        </w:tc>
        <w:tc>
          <w:tcPr>
            <w:tcW w:w="1701"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1,0</w:t>
            </w:r>
          </w:p>
        </w:tc>
        <w:tc>
          <w:tcPr>
            <w:tcW w:w="1560"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1,2</w:t>
            </w:r>
          </w:p>
        </w:tc>
        <w:tc>
          <w:tcPr>
            <w:tcW w:w="1382"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1,3</w:t>
            </w:r>
          </w:p>
        </w:tc>
      </w:tr>
      <w:tr w:rsidR="00DD33C7" w:rsidTr="002C2376">
        <w:tc>
          <w:tcPr>
            <w:tcW w:w="5778" w:type="dxa"/>
          </w:tcPr>
          <w:p w:rsidR="00DD33C7" w:rsidRPr="002C2376" w:rsidRDefault="00DD33C7" w:rsidP="002C2376">
            <w:pPr>
              <w:pStyle w:val="af"/>
              <w:spacing w:after="0"/>
              <w:ind w:left="0"/>
              <w:rPr>
                <w:rFonts w:ascii="Times New Roman" w:hAnsi="Times New Roman" w:cs="Times New Roman"/>
                <w:sz w:val="24"/>
                <w:szCs w:val="24"/>
              </w:rPr>
            </w:pPr>
            <w:r w:rsidRPr="002C2376">
              <w:rPr>
                <w:rFonts w:ascii="Times New Roman" w:hAnsi="Times New Roman" w:cs="Times New Roman"/>
                <w:sz w:val="24"/>
                <w:szCs w:val="24"/>
              </w:rPr>
              <w:t>7.Резервы на возможные потери</w:t>
            </w:r>
          </w:p>
        </w:tc>
        <w:tc>
          <w:tcPr>
            <w:tcW w:w="1701"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0,3</w:t>
            </w:r>
          </w:p>
        </w:tc>
        <w:tc>
          <w:tcPr>
            <w:tcW w:w="1560"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0,2</w:t>
            </w:r>
          </w:p>
        </w:tc>
        <w:tc>
          <w:tcPr>
            <w:tcW w:w="1382" w:type="dxa"/>
          </w:tcPr>
          <w:p w:rsidR="00DD33C7" w:rsidRPr="002C2376" w:rsidRDefault="00DD33C7" w:rsidP="002C2376">
            <w:pPr>
              <w:pStyle w:val="af"/>
              <w:spacing w:after="0"/>
              <w:ind w:left="0"/>
              <w:jc w:val="right"/>
              <w:rPr>
                <w:rFonts w:ascii="Times New Roman" w:hAnsi="Times New Roman" w:cs="Times New Roman"/>
                <w:sz w:val="24"/>
                <w:szCs w:val="24"/>
              </w:rPr>
            </w:pPr>
            <w:r w:rsidRPr="002C2376">
              <w:rPr>
                <w:rFonts w:ascii="Times New Roman" w:hAnsi="Times New Roman" w:cs="Times New Roman"/>
                <w:sz w:val="24"/>
                <w:szCs w:val="24"/>
              </w:rPr>
              <w:t>0,3</w:t>
            </w:r>
          </w:p>
        </w:tc>
      </w:tr>
    </w:tbl>
    <w:p w:rsidR="00DD33C7" w:rsidRPr="002C2376" w:rsidRDefault="00DD33C7" w:rsidP="002C2376">
      <w:pPr>
        <w:pStyle w:val="af"/>
        <w:spacing w:after="0" w:line="360" w:lineRule="auto"/>
        <w:ind w:left="0" w:firstLine="567"/>
        <w:jc w:val="both"/>
        <w:rPr>
          <w:rFonts w:ascii="Times New Roman" w:hAnsi="Times New Roman" w:cs="Times New Roman"/>
          <w:sz w:val="28"/>
          <w:szCs w:val="28"/>
        </w:rPr>
      </w:pPr>
      <w:r w:rsidRPr="002C2376">
        <w:rPr>
          <w:rFonts w:ascii="Times New Roman" w:hAnsi="Times New Roman" w:cs="Times New Roman"/>
          <w:sz w:val="28"/>
          <w:szCs w:val="28"/>
        </w:rPr>
        <w:t>По данным таблицы наблюдается следующее:</w:t>
      </w:r>
    </w:p>
    <w:p w:rsidR="00DD33C7" w:rsidRPr="002C2376" w:rsidRDefault="00DD33C7" w:rsidP="002C2376">
      <w:pPr>
        <w:pStyle w:val="af"/>
        <w:spacing w:after="0" w:line="360" w:lineRule="auto"/>
        <w:ind w:left="0" w:firstLine="567"/>
        <w:jc w:val="both"/>
        <w:rPr>
          <w:rFonts w:ascii="Times New Roman" w:hAnsi="Times New Roman" w:cs="Times New Roman"/>
          <w:sz w:val="28"/>
          <w:szCs w:val="28"/>
        </w:rPr>
      </w:pPr>
      <w:r w:rsidRPr="002C2376">
        <w:rPr>
          <w:rFonts w:ascii="Times New Roman" w:hAnsi="Times New Roman" w:cs="Times New Roman"/>
          <w:sz w:val="28"/>
          <w:szCs w:val="28"/>
        </w:rPr>
        <w:t>а) положительная динамика: увеличение удельного веса кредитов, депозитов и прочих средств ЦБ РФ на</w:t>
      </w:r>
      <w:r w:rsidR="002C2376">
        <w:rPr>
          <w:rFonts w:ascii="Times New Roman" w:hAnsi="Times New Roman" w:cs="Times New Roman"/>
          <w:sz w:val="28"/>
          <w:szCs w:val="28"/>
        </w:rPr>
        <w:t xml:space="preserve"> 22,9%  к 2011</w:t>
      </w:r>
      <w:r w:rsidRPr="002C2376">
        <w:rPr>
          <w:rFonts w:ascii="Times New Roman" w:hAnsi="Times New Roman" w:cs="Times New Roman"/>
          <w:sz w:val="28"/>
          <w:szCs w:val="28"/>
        </w:rPr>
        <w:t xml:space="preserve"> году в сравнени</w:t>
      </w:r>
      <w:r w:rsidR="002C2376">
        <w:rPr>
          <w:rFonts w:ascii="Times New Roman" w:hAnsi="Times New Roman" w:cs="Times New Roman"/>
          <w:sz w:val="28"/>
          <w:szCs w:val="28"/>
        </w:rPr>
        <w:t>и с аналогичным показателем 2009</w:t>
      </w:r>
      <w:r w:rsidRPr="002C2376">
        <w:rPr>
          <w:rFonts w:ascii="Times New Roman" w:hAnsi="Times New Roman" w:cs="Times New Roman"/>
          <w:sz w:val="28"/>
          <w:szCs w:val="28"/>
        </w:rPr>
        <w:t xml:space="preserve"> года; увеличение доли прочих обязательств в общей величине обязательств банка на 0,3%;</w:t>
      </w:r>
    </w:p>
    <w:p w:rsidR="00DD33C7" w:rsidRPr="002C2376" w:rsidRDefault="00DD33C7" w:rsidP="009B5452">
      <w:pPr>
        <w:pStyle w:val="af"/>
        <w:spacing w:after="0" w:line="360" w:lineRule="auto"/>
        <w:ind w:left="0" w:firstLine="567"/>
        <w:jc w:val="both"/>
        <w:rPr>
          <w:rFonts w:ascii="Times New Roman" w:hAnsi="Times New Roman" w:cs="Times New Roman"/>
          <w:sz w:val="28"/>
          <w:szCs w:val="28"/>
        </w:rPr>
      </w:pPr>
      <w:r w:rsidRPr="002C2376">
        <w:rPr>
          <w:rFonts w:ascii="Times New Roman" w:hAnsi="Times New Roman" w:cs="Times New Roman"/>
          <w:sz w:val="28"/>
          <w:szCs w:val="28"/>
        </w:rPr>
        <w:t>б) отрицательная динамика: снижение величины средств кредитных организаций на 11,2%; снижение величины средств клиентов на 7,3%; что обусловлено снижением вкладов физических лиц на 1,2%; снижение величины выпущенных долговых обязательств на 2,6%; снижение обязательств по уплате процентов на 0,2%.</w:t>
      </w:r>
    </w:p>
    <w:p w:rsidR="00DD33C7" w:rsidRPr="002C2376" w:rsidRDefault="00DD33C7" w:rsidP="002C2376">
      <w:pPr>
        <w:pStyle w:val="af"/>
        <w:spacing w:after="0" w:line="360" w:lineRule="auto"/>
        <w:ind w:left="0" w:firstLine="567"/>
        <w:jc w:val="both"/>
        <w:rPr>
          <w:rFonts w:ascii="Times New Roman" w:hAnsi="Times New Roman" w:cs="Times New Roman"/>
          <w:sz w:val="28"/>
          <w:szCs w:val="28"/>
        </w:rPr>
      </w:pPr>
      <w:r w:rsidRPr="002C2376">
        <w:rPr>
          <w:rFonts w:ascii="Times New Roman" w:hAnsi="Times New Roman" w:cs="Times New Roman"/>
          <w:sz w:val="28"/>
          <w:szCs w:val="28"/>
        </w:rPr>
        <w:t xml:space="preserve">Таким образом, наблюдается увеличение удельного веса обязательств банка в общей величине пассивов на 2,1%. Наибольший удельный вес в структуре обязательств банка </w:t>
      </w:r>
      <w:r w:rsidR="002C2376">
        <w:rPr>
          <w:rFonts w:ascii="Times New Roman" w:hAnsi="Times New Roman" w:cs="Times New Roman"/>
          <w:sz w:val="28"/>
          <w:szCs w:val="28"/>
        </w:rPr>
        <w:t>занимают средства клиентов (2009 год – 23,8%, 2010 год – 13,4%, 2011</w:t>
      </w:r>
      <w:r w:rsidRPr="002C2376">
        <w:rPr>
          <w:rFonts w:ascii="Times New Roman" w:hAnsi="Times New Roman" w:cs="Times New Roman"/>
          <w:sz w:val="28"/>
          <w:szCs w:val="28"/>
        </w:rPr>
        <w:t xml:space="preserve"> год – 52,5%).</w:t>
      </w:r>
    </w:p>
    <w:p w:rsidR="00DD33C7" w:rsidRDefault="00DD33C7" w:rsidP="00DD33C7">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Далее проведем анализ динамики удельного веса структуры источников собствен</w:t>
      </w:r>
      <w:r w:rsidR="002C2376">
        <w:rPr>
          <w:rFonts w:ascii="Times New Roman" w:hAnsi="Times New Roman" w:cs="Times New Roman"/>
          <w:sz w:val="28"/>
          <w:szCs w:val="28"/>
        </w:rPr>
        <w:t>ных средств по данным таблицы 7</w:t>
      </w:r>
      <w:r>
        <w:rPr>
          <w:rFonts w:ascii="Times New Roman" w:hAnsi="Times New Roman" w:cs="Times New Roman"/>
          <w:sz w:val="28"/>
          <w:szCs w:val="28"/>
        </w:rPr>
        <w:t>.</w:t>
      </w:r>
    </w:p>
    <w:p w:rsidR="007B3F4C" w:rsidRDefault="002C2376" w:rsidP="007B3F4C">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7</w:t>
      </w:r>
      <w:r w:rsidR="00DD33C7">
        <w:rPr>
          <w:rFonts w:ascii="Times New Roman" w:hAnsi="Times New Roman" w:cs="Times New Roman"/>
          <w:sz w:val="28"/>
          <w:szCs w:val="28"/>
        </w:rPr>
        <w:t xml:space="preserve"> </w:t>
      </w:r>
    </w:p>
    <w:p w:rsidR="00DD33C7" w:rsidRPr="00BA1E94" w:rsidRDefault="00DD33C7" w:rsidP="007B3F4C">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Динамика структуры источников собственных</w:t>
      </w:r>
      <w:r w:rsidR="007B3F4C">
        <w:rPr>
          <w:rFonts w:ascii="Times New Roman" w:hAnsi="Times New Roman" w:cs="Times New Roman"/>
          <w:sz w:val="28"/>
          <w:szCs w:val="28"/>
        </w:rPr>
        <w:t xml:space="preserve"> средств ОАО Альфа-Банк» за 2009-2011</w:t>
      </w:r>
      <w:r>
        <w:rPr>
          <w:rFonts w:ascii="Times New Roman" w:hAnsi="Times New Roman" w:cs="Times New Roman"/>
          <w:sz w:val="28"/>
          <w:szCs w:val="28"/>
        </w:rPr>
        <w:t xml:space="preserve"> годы, %</w:t>
      </w:r>
    </w:p>
    <w:tbl>
      <w:tblPr>
        <w:tblStyle w:val="a5"/>
        <w:tblW w:w="0" w:type="auto"/>
        <w:tblBorders>
          <w:insideH w:val="none" w:sz="0" w:space="0" w:color="auto"/>
        </w:tblBorders>
        <w:tblLook w:val="04A0"/>
      </w:tblPr>
      <w:tblGrid>
        <w:gridCol w:w="5588"/>
        <w:gridCol w:w="1663"/>
        <w:gridCol w:w="1528"/>
        <w:gridCol w:w="1358"/>
      </w:tblGrid>
      <w:tr w:rsidR="00DD33C7" w:rsidTr="00DD33C7">
        <w:tc>
          <w:tcPr>
            <w:tcW w:w="5778" w:type="dxa"/>
            <w:tcBorders>
              <w:top w:val="single" w:sz="4" w:space="0" w:color="000000" w:themeColor="text1"/>
              <w:bottom w:val="single" w:sz="4" w:space="0" w:color="auto"/>
            </w:tcBorders>
          </w:tcPr>
          <w:p w:rsidR="00DD33C7" w:rsidRPr="007B3F4C" w:rsidRDefault="00DD33C7" w:rsidP="00DD33C7">
            <w:pPr>
              <w:pStyle w:val="af"/>
              <w:ind w:left="0"/>
              <w:jc w:val="center"/>
              <w:rPr>
                <w:rFonts w:ascii="Times New Roman" w:hAnsi="Times New Roman" w:cs="Times New Roman"/>
                <w:sz w:val="24"/>
                <w:szCs w:val="24"/>
              </w:rPr>
            </w:pPr>
            <w:r w:rsidRPr="007B3F4C">
              <w:rPr>
                <w:rFonts w:ascii="Times New Roman" w:hAnsi="Times New Roman" w:cs="Times New Roman"/>
                <w:sz w:val="24"/>
                <w:szCs w:val="24"/>
              </w:rPr>
              <w:t>Показатели</w:t>
            </w:r>
          </w:p>
        </w:tc>
        <w:tc>
          <w:tcPr>
            <w:tcW w:w="1701" w:type="dxa"/>
            <w:tcBorders>
              <w:top w:val="single" w:sz="4" w:space="0" w:color="000000" w:themeColor="text1"/>
              <w:bottom w:val="single" w:sz="4" w:space="0" w:color="auto"/>
            </w:tcBorders>
          </w:tcPr>
          <w:p w:rsidR="00DD33C7" w:rsidRPr="007B3F4C" w:rsidRDefault="007B3F4C" w:rsidP="00DD33C7">
            <w:pPr>
              <w:pStyle w:val="af"/>
              <w:ind w:left="0"/>
              <w:jc w:val="center"/>
              <w:rPr>
                <w:rFonts w:ascii="Times New Roman" w:hAnsi="Times New Roman" w:cs="Times New Roman"/>
                <w:sz w:val="24"/>
                <w:szCs w:val="24"/>
              </w:rPr>
            </w:pPr>
            <w:r w:rsidRPr="007B3F4C">
              <w:rPr>
                <w:rFonts w:ascii="Times New Roman" w:hAnsi="Times New Roman" w:cs="Times New Roman"/>
                <w:sz w:val="24"/>
                <w:szCs w:val="24"/>
              </w:rPr>
              <w:t>2009</w:t>
            </w:r>
            <w:r w:rsidR="00DD33C7" w:rsidRPr="007B3F4C">
              <w:rPr>
                <w:rFonts w:ascii="Times New Roman" w:hAnsi="Times New Roman" w:cs="Times New Roman"/>
                <w:sz w:val="24"/>
                <w:szCs w:val="24"/>
              </w:rPr>
              <w:t>г.</w:t>
            </w:r>
          </w:p>
        </w:tc>
        <w:tc>
          <w:tcPr>
            <w:tcW w:w="1560" w:type="dxa"/>
            <w:tcBorders>
              <w:top w:val="single" w:sz="4" w:space="0" w:color="000000" w:themeColor="text1"/>
              <w:bottom w:val="single" w:sz="4" w:space="0" w:color="auto"/>
            </w:tcBorders>
          </w:tcPr>
          <w:p w:rsidR="00DD33C7" w:rsidRPr="007B3F4C" w:rsidRDefault="007B3F4C" w:rsidP="00DD33C7">
            <w:pPr>
              <w:pStyle w:val="af"/>
              <w:ind w:left="0"/>
              <w:jc w:val="center"/>
              <w:rPr>
                <w:rFonts w:ascii="Times New Roman" w:hAnsi="Times New Roman" w:cs="Times New Roman"/>
                <w:sz w:val="24"/>
                <w:szCs w:val="24"/>
              </w:rPr>
            </w:pPr>
            <w:r w:rsidRPr="007B3F4C">
              <w:rPr>
                <w:rFonts w:ascii="Times New Roman" w:hAnsi="Times New Roman" w:cs="Times New Roman"/>
                <w:sz w:val="24"/>
                <w:szCs w:val="24"/>
              </w:rPr>
              <w:t>2010</w:t>
            </w:r>
            <w:r w:rsidR="00DD33C7" w:rsidRPr="007B3F4C">
              <w:rPr>
                <w:rFonts w:ascii="Times New Roman" w:hAnsi="Times New Roman" w:cs="Times New Roman"/>
                <w:sz w:val="24"/>
                <w:szCs w:val="24"/>
              </w:rPr>
              <w:t>г.</w:t>
            </w:r>
          </w:p>
        </w:tc>
        <w:tc>
          <w:tcPr>
            <w:tcW w:w="1382" w:type="dxa"/>
            <w:tcBorders>
              <w:top w:val="single" w:sz="4" w:space="0" w:color="000000" w:themeColor="text1"/>
              <w:bottom w:val="single" w:sz="4" w:space="0" w:color="auto"/>
            </w:tcBorders>
          </w:tcPr>
          <w:p w:rsidR="00DD33C7" w:rsidRPr="007B3F4C" w:rsidRDefault="007B3F4C" w:rsidP="00DD33C7">
            <w:pPr>
              <w:pStyle w:val="af"/>
              <w:ind w:left="0"/>
              <w:jc w:val="center"/>
              <w:rPr>
                <w:rFonts w:ascii="Times New Roman" w:hAnsi="Times New Roman" w:cs="Times New Roman"/>
                <w:sz w:val="24"/>
                <w:szCs w:val="24"/>
              </w:rPr>
            </w:pPr>
            <w:r w:rsidRPr="007B3F4C">
              <w:rPr>
                <w:rFonts w:ascii="Times New Roman" w:hAnsi="Times New Roman" w:cs="Times New Roman"/>
                <w:sz w:val="24"/>
                <w:szCs w:val="24"/>
              </w:rPr>
              <w:t>2011</w:t>
            </w:r>
            <w:r w:rsidR="00DD33C7" w:rsidRPr="007B3F4C">
              <w:rPr>
                <w:rFonts w:ascii="Times New Roman" w:hAnsi="Times New Roman" w:cs="Times New Roman"/>
                <w:sz w:val="24"/>
                <w:szCs w:val="24"/>
              </w:rPr>
              <w:t>г.</w:t>
            </w:r>
          </w:p>
        </w:tc>
      </w:tr>
      <w:tr w:rsidR="00DD33C7" w:rsidTr="00DD33C7">
        <w:tc>
          <w:tcPr>
            <w:tcW w:w="5778" w:type="dxa"/>
            <w:tcBorders>
              <w:top w:val="single" w:sz="4" w:space="0" w:color="auto"/>
            </w:tcBorders>
          </w:tcPr>
          <w:p w:rsidR="00DD33C7" w:rsidRPr="007B3F4C" w:rsidRDefault="00DD33C7" w:rsidP="00DD33C7">
            <w:pPr>
              <w:pStyle w:val="af"/>
              <w:ind w:left="0"/>
              <w:rPr>
                <w:rFonts w:ascii="Times New Roman" w:hAnsi="Times New Roman" w:cs="Times New Roman"/>
                <w:sz w:val="24"/>
                <w:szCs w:val="24"/>
              </w:rPr>
            </w:pPr>
            <w:r w:rsidRPr="007B3F4C">
              <w:rPr>
                <w:rFonts w:ascii="Times New Roman" w:hAnsi="Times New Roman" w:cs="Times New Roman"/>
                <w:sz w:val="24"/>
                <w:szCs w:val="24"/>
              </w:rPr>
              <w:t>1.Средства акционеров (участников)</w:t>
            </w:r>
          </w:p>
        </w:tc>
        <w:tc>
          <w:tcPr>
            <w:tcW w:w="1701" w:type="dxa"/>
            <w:tcBorders>
              <w:top w:val="single" w:sz="4" w:space="0" w:color="auto"/>
            </w:tcBorders>
          </w:tcPr>
          <w:p w:rsidR="00DD33C7" w:rsidRPr="007B3F4C" w:rsidRDefault="00DD33C7" w:rsidP="00DD33C7">
            <w:pPr>
              <w:pStyle w:val="af"/>
              <w:ind w:left="0"/>
              <w:jc w:val="right"/>
              <w:rPr>
                <w:rFonts w:ascii="Times New Roman" w:hAnsi="Times New Roman" w:cs="Times New Roman"/>
                <w:sz w:val="24"/>
                <w:szCs w:val="24"/>
              </w:rPr>
            </w:pPr>
            <w:r w:rsidRPr="007B3F4C">
              <w:rPr>
                <w:rFonts w:ascii="Times New Roman" w:hAnsi="Times New Roman" w:cs="Times New Roman"/>
                <w:sz w:val="24"/>
                <w:szCs w:val="24"/>
              </w:rPr>
              <w:t>0,03</w:t>
            </w:r>
          </w:p>
        </w:tc>
        <w:tc>
          <w:tcPr>
            <w:tcW w:w="1560" w:type="dxa"/>
            <w:tcBorders>
              <w:top w:val="single" w:sz="4" w:space="0" w:color="auto"/>
            </w:tcBorders>
          </w:tcPr>
          <w:p w:rsidR="00DD33C7" w:rsidRPr="007B3F4C" w:rsidRDefault="00DD33C7" w:rsidP="00DD33C7">
            <w:pPr>
              <w:pStyle w:val="af"/>
              <w:ind w:left="0"/>
              <w:jc w:val="right"/>
              <w:rPr>
                <w:rFonts w:ascii="Times New Roman" w:hAnsi="Times New Roman" w:cs="Times New Roman"/>
                <w:sz w:val="24"/>
                <w:szCs w:val="24"/>
              </w:rPr>
            </w:pPr>
            <w:r w:rsidRPr="007B3F4C">
              <w:rPr>
                <w:rFonts w:ascii="Times New Roman" w:hAnsi="Times New Roman" w:cs="Times New Roman"/>
                <w:sz w:val="24"/>
                <w:szCs w:val="24"/>
              </w:rPr>
              <w:t>10,2</w:t>
            </w:r>
          </w:p>
        </w:tc>
        <w:tc>
          <w:tcPr>
            <w:tcW w:w="1382" w:type="dxa"/>
            <w:tcBorders>
              <w:top w:val="single" w:sz="4" w:space="0" w:color="auto"/>
            </w:tcBorders>
          </w:tcPr>
          <w:p w:rsidR="00DD33C7" w:rsidRPr="007B3F4C" w:rsidRDefault="00DD33C7" w:rsidP="00DD33C7">
            <w:pPr>
              <w:pStyle w:val="af"/>
              <w:ind w:left="0"/>
              <w:jc w:val="right"/>
              <w:rPr>
                <w:rFonts w:ascii="Times New Roman" w:hAnsi="Times New Roman" w:cs="Times New Roman"/>
                <w:sz w:val="24"/>
                <w:szCs w:val="24"/>
              </w:rPr>
            </w:pPr>
            <w:r w:rsidRPr="007B3F4C">
              <w:rPr>
                <w:rFonts w:ascii="Times New Roman" w:hAnsi="Times New Roman" w:cs="Times New Roman"/>
                <w:sz w:val="24"/>
                <w:szCs w:val="24"/>
              </w:rPr>
              <w:t>0,2</w:t>
            </w:r>
          </w:p>
        </w:tc>
      </w:tr>
    </w:tbl>
    <w:p w:rsidR="00DD33C7" w:rsidRPr="00CD1A7F" w:rsidRDefault="007B3F4C" w:rsidP="00DD33C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 7</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3"/>
        <w:gridCol w:w="1652"/>
        <w:gridCol w:w="1516"/>
        <w:gridCol w:w="1346"/>
      </w:tblGrid>
      <w:tr w:rsidR="00DD33C7" w:rsidTr="007B3F4C">
        <w:tc>
          <w:tcPr>
            <w:tcW w:w="5778" w:type="dxa"/>
          </w:tcPr>
          <w:p w:rsidR="00DD33C7" w:rsidRPr="007B3F4C" w:rsidRDefault="00DD33C7" w:rsidP="007B3F4C">
            <w:pPr>
              <w:pStyle w:val="af"/>
              <w:spacing w:after="0"/>
              <w:ind w:left="0"/>
              <w:jc w:val="center"/>
              <w:rPr>
                <w:rFonts w:ascii="Times New Roman" w:hAnsi="Times New Roman" w:cs="Times New Roman"/>
                <w:sz w:val="24"/>
                <w:szCs w:val="24"/>
              </w:rPr>
            </w:pPr>
            <w:r w:rsidRPr="007B3F4C">
              <w:rPr>
                <w:rFonts w:ascii="Times New Roman" w:hAnsi="Times New Roman" w:cs="Times New Roman"/>
                <w:sz w:val="24"/>
                <w:szCs w:val="24"/>
              </w:rPr>
              <w:t>1</w:t>
            </w:r>
          </w:p>
        </w:tc>
        <w:tc>
          <w:tcPr>
            <w:tcW w:w="1701" w:type="dxa"/>
          </w:tcPr>
          <w:p w:rsidR="00DD33C7" w:rsidRPr="007B3F4C" w:rsidRDefault="00DD33C7" w:rsidP="007B3F4C">
            <w:pPr>
              <w:pStyle w:val="af"/>
              <w:spacing w:after="0"/>
              <w:ind w:left="0"/>
              <w:jc w:val="center"/>
              <w:rPr>
                <w:rFonts w:ascii="Times New Roman" w:hAnsi="Times New Roman" w:cs="Times New Roman"/>
                <w:sz w:val="24"/>
                <w:szCs w:val="24"/>
              </w:rPr>
            </w:pPr>
            <w:r w:rsidRPr="007B3F4C">
              <w:rPr>
                <w:rFonts w:ascii="Times New Roman" w:hAnsi="Times New Roman" w:cs="Times New Roman"/>
                <w:sz w:val="24"/>
                <w:szCs w:val="24"/>
              </w:rPr>
              <w:t>2</w:t>
            </w:r>
          </w:p>
        </w:tc>
        <w:tc>
          <w:tcPr>
            <w:tcW w:w="1560" w:type="dxa"/>
          </w:tcPr>
          <w:p w:rsidR="00DD33C7" w:rsidRPr="007B3F4C" w:rsidRDefault="00DD33C7" w:rsidP="007B3F4C">
            <w:pPr>
              <w:pStyle w:val="af"/>
              <w:spacing w:after="0"/>
              <w:ind w:left="0"/>
              <w:jc w:val="center"/>
              <w:rPr>
                <w:rFonts w:ascii="Times New Roman" w:hAnsi="Times New Roman" w:cs="Times New Roman"/>
                <w:sz w:val="24"/>
                <w:szCs w:val="24"/>
              </w:rPr>
            </w:pPr>
            <w:r w:rsidRPr="007B3F4C">
              <w:rPr>
                <w:rFonts w:ascii="Times New Roman" w:hAnsi="Times New Roman" w:cs="Times New Roman"/>
                <w:sz w:val="24"/>
                <w:szCs w:val="24"/>
              </w:rPr>
              <w:t>3</w:t>
            </w:r>
          </w:p>
        </w:tc>
        <w:tc>
          <w:tcPr>
            <w:tcW w:w="1382" w:type="dxa"/>
          </w:tcPr>
          <w:p w:rsidR="00DD33C7" w:rsidRPr="007B3F4C" w:rsidRDefault="00DD33C7" w:rsidP="007B3F4C">
            <w:pPr>
              <w:pStyle w:val="af"/>
              <w:spacing w:after="0"/>
              <w:ind w:left="0"/>
              <w:jc w:val="center"/>
              <w:rPr>
                <w:rFonts w:ascii="Times New Roman" w:hAnsi="Times New Roman" w:cs="Times New Roman"/>
                <w:sz w:val="24"/>
                <w:szCs w:val="24"/>
              </w:rPr>
            </w:pPr>
            <w:r w:rsidRPr="007B3F4C">
              <w:rPr>
                <w:rFonts w:ascii="Times New Roman" w:hAnsi="Times New Roman" w:cs="Times New Roman"/>
                <w:sz w:val="24"/>
                <w:szCs w:val="24"/>
              </w:rPr>
              <w:t>4</w:t>
            </w:r>
          </w:p>
        </w:tc>
      </w:tr>
      <w:tr w:rsidR="00DD33C7" w:rsidTr="007B3F4C">
        <w:tc>
          <w:tcPr>
            <w:tcW w:w="5778" w:type="dxa"/>
          </w:tcPr>
          <w:p w:rsidR="00DD33C7" w:rsidRPr="007B3F4C" w:rsidRDefault="00DD33C7" w:rsidP="007B3F4C">
            <w:pPr>
              <w:pStyle w:val="af"/>
              <w:spacing w:after="0"/>
              <w:ind w:left="0"/>
              <w:rPr>
                <w:rFonts w:ascii="Times New Roman" w:hAnsi="Times New Roman" w:cs="Times New Roman"/>
                <w:sz w:val="24"/>
                <w:szCs w:val="24"/>
              </w:rPr>
            </w:pPr>
            <w:r w:rsidRPr="007B3F4C">
              <w:rPr>
                <w:rFonts w:ascii="Times New Roman" w:hAnsi="Times New Roman" w:cs="Times New Roman"/>
                <w:sz w:val="24"/>
                <w:szCs w:val="24"/>
              </w:rPr>
              <w:t>2. Эмиссионный доход</w:t>
            </w:r>
          </w:p>
        </w:tc>
        <w:tc>
          <w:tcPr>
            <w:tcW w:w="1701"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7,8</w:t>
            </w:r>
          </w:p>
        </w:tc>
        <w:tc>
          <w:tcPr>
            <w:tcW w:w="1560"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0,3</w:t>
            </w:r>
          </w:p>
        </w:tc>
        <w:tc>
          <w:tcPr>
            <w:tcW w:w="1382"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5,6</w:t>
            </w:r>
          </w:p>
        </w:tc>
      </w:tr>
      <w:tr w:rsidR="00DD33C7" w:rsidTr="007B3F4C">
        <w:tc>
          <w:tcPr>
            <w:tcW w:w="5778" w:type="dxa"/>
          </w:tcPr>
          <w:p w:rsidR="00DD33C7" w:rsidRPr="007B3F4C" w:rsidRDefault="00DD33C7" w:rsidP="007B3F4C">
            <w:pPr>
              <w:pStyle w:val="af"/>
              <w:spacing w:after="0"/>
              <w:ind w:left="0"/>
              <w:rPr>
                <w:rFonts w:ascii="Times New Roman" w:hAnsi="Times New Roman" w:cs="Times New Roman"/>
                <w:sz w:val="24"/>
                <w:szCs w:val="24"/>
              </w:rPr>
            </w:pPr>
            <w:r w:rsidRPr="007B3F4C">
              <w:rPr>
                <w:rFonts w:ascii="Times New Roman" w:hAnsi="Times New Roman" w:cs="Times New Roman"/>
                <w:sz w:val="24"/>
                <w:szCs w:val="24"/>
              </w:rPr>
              <w:t>3.Переоценка основных средств</w:t>
            </w:r>
          </w:p>
        </w:tc>
        <w:tc>
          <w:tcPr>
            <w:tcW w:w="1701"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0,2</w:t>
            </w:r>
          </w:p>
        </w:tc>
        <w:tc>
          <w:tcPr>
            <w:tcW w:w="1560"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0,1</w:t>
            </w:r>
          </w:p>
        </w:tc>
        <w:tc>
          <w:tcPr>
            <w:tcW w:w="1382"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0,1</w:t>
            </w:r>
          </w:p>
        </w:tc>
      </w:tr>
      <w:tr w:rsidR="00DD33C7" w:rsidTr="007B3F4C">
        <w:tc>
          <w:tcPr>
            <w:tcW w:w="5778" w:type="dxa"/>
          </w:tcPr>
          <w:p w:rsidR="00DD33C7" w:rsidRPr="007B3F4C" w:rsidRDefault="00DD33C7" w:rsidP="007B3F4C">
            <w:pPr>
              <w:pStyle w:val="af"/>
              <w:spacing w:after="0"/>
              <w:ind w:left="0"/>
              <w:rPr>
                <w:rFonts w:ascii="Times New Roman" w:hAnsi="Times New Roman" w:cs="Times New Roman"/>
                <w:sz w:val="24"/>
                <w:szCs w:val="24"/>
              </w:rPr>
            </w:pPr>
            <w:r w:rsidRPr="007B3F4C">
              <w:rPr>
                <w:rFonts w:ascii="Times New Roman" w:hAnsi="Times New Roman" w:cs="Times New Roman"/>
                <w:sz w:val="24"/>
                <w:szCs w:val="24"/>
              </w:rPr>
              <w:t>4.Фонды и неиспользованная прибыль прошлых лет</w:t>
            </w:r>
          </w:p>
        </w:tc>
        <w:tc>
          <w:tcPr>
            <w:tcW w:w="1701"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2,0</w:t>
            </w:r>
          </w:p>
        </w:tc>
        <w:tc>
          <w:tcPr>
            <w:tcW w:w="1560"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2,7</w:t>
            </w:r>
          </w:p>
        </w:tc>
        <w:tc>
          <w:tcPr>
            <w:tcW w:w="1382"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1,8</w:t>
            </w:r>
          </w:p>
        </w:tc>
      </w:tr>
      <w:tr w:rsidR="00DD33C7" w:rsidTr="007B3F4C">
        <w:tc>
          <w:tcPr>
            <w:tcW w:w="5778" w:type="dxa"/>
          </w:tcPr>
          <w:p w:rsidR="00DD33C7" w:rsidRPr="007B3F4C" w:rsidRDefault="00DD33C7" w:rsidP="007B3F4C">
            <w:pPr>
              <w:pStyle w:val="af"/>
              <w:spacing w:after="0"/>
              <w:ind w:left="0"/>
              <w:rPr>
                <w:rFonts w:ascii="Times New Roman" w:hAnsi="Times New Roman" w:cs="Times New Roman"/>
                <w:sz w:val="24"/>
                <w:szCs w:val="24"/>
              </w:rPr>
            </w:pPr>
            <w:r w:rsidRPr="007B3F4C">
              <w:rPr>
                <w:rFonts w:ascii="Times New Roman" w:hAnsi="Times New Roman" w:cs="Times New Roman"/>
                <w:sz w:val="24"/>
                <w:szCs w:val="24"/>
              </w:rPr>
              <w:t>5.Прибыль (убыток) за отчетный период</w:t>
            </w:r>
          </w:p>
        </w:tc>
        <w:tc>
          <w:tcPr>
            <w:tcW w:w="1701"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0,4</w:t>
            </w:r>
          </w:p>
        </w:tc>
        <w:tc>
          <w:tcPr>
            <w:tcW w:w="1560"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0,0</w:t>
            </w:r>
          </w:p>
        </w:tc>
        <w:tc>
          <w:tcPr>
            <w:tcW w:w="1382" w:type="dxa"/>
          </w:tcPr>
          <w:p w:rsidR="00DD33C7" w:rsidRPr="007B3F4C" w:rsidRDefault="00DD33C7" w:rsidP="007B3F4C">
            <w:pPr>
              <w:pStyle w:val="af"/>
              <w:spacing w:after="0"/>
              <w:ind w:left="0"/>
              <w:jc w:val="right"/>
              <w:rPr>
                <w:rFonts w:ascii="Times New Roman" w:hAnsi="Times New Roman" w:cs="Times New Roman"/>
                <w:sz w:val="24"/>
                <w:szCs w:val="24"/>
              </w:rPr>
            </w:pPr>
            <w:r w:rsidRPr="007B3F4C">
              <w:rPr>
                <w:rFonts w:ascii="Times New Roman" w:hAnsi="Times New Roman" w:cs="Times New Roman"/>
                <w:sz w:val="24"/>
                <w:szCs w:val="24"/>
              </w:rPr>
              <w:t>0,6</w:t>
            </w:r>
          </w:p>
        </w:tc>
      </w:tr>
    </w:tbl>
    <w:p w:rsidR="00DD33C7" w:rsidRDefault="00DD33C7" w:rsidP="00DD33C7">
      <w:pPr>
        <w:pStyle w:val="af"/>
        <w:spacing w:line="240" w:lineRule="auto"/>
        <w:ind w:left="0" w:firstLine="567"/>
        <w:rPr>
          <w:szCs w:val="28"/>
        </w:rPr>
      </w:pPr>
    </w:p>
    <w:p w:rsidR="00DD33C7" w:rsidRPr="007B3F4C" w:rsidRDefault="00DD33C7" w:rsidP="007B3F4C">
      <w:pPr>
        <w:pStyle w:val="af"/>
        <w:spacing w:after="0" w:line="360" w:lineRule="auto"/>
        <w:ind w:left="0" w:firstLine="567"/>
        <w:jc w:val="both"/>
        <w:rPr>
          <w:rFonts w:ascii="Times New Roman" w:hAnsi="Times New Roman" w:cs="Times New Roman"/>
          <w:sz w:val="28"/>
          <w:szCs w:val="28"/>
        </w:rPr>
      </w:pPr>
      <w:r w:rsidRPr="007B3F4C">
        <w:rPr>
          <w:rFonts w:ascii="Times New Roman" w:hAnsi="Times New Roman" w:cs="Times New Roman"/>
          <w:sz w:val="28"/>
          <w:szCs w:val="28"/>
        </w:rPr>
        <w:t>По данным таблицы наблюдается следующее:</w:t>
      </w:r>
    </w:p>
    <w:p w:rsidR="00DD33C7" w:rsidRPr="007B3F4C" w:rsidRDefault="00DD33C7" w:rsidP="007B3F4C">
      <w:pPr>
        <w:pStyle w:val="af"/>
        <w:spacing w:after="0" w:line="360" w:lineRule="auto"/>
        <w:ind w:left="0" w:firstLine="567"/>
        <w:jc w:val="both"/>
        <w:rPr>
          <w:rFonts w:ascii="Times New Roman" w:hAnsi="Times New Roman" w:cs="Times New Roman"/>
          <w:sz w:val="28"/>
          <w:szCs w:val="28"/>
        </w:rPr>
      </w:pPr>
      <w:r w:rsidRPr="007B3F4C">
        <w:rPr>
          <w:rFonts w:ascii="Times New Roman" w:hAnsi="Times New Roman" w:cs="Times New Roman"/>
          <w:sz w:val="28"/>
          <w:szCs w:val="28"/>
        </w:rPr>
        <w:t>а) положительная динамика: увеличение удельного веса в общей величине источников собственных средств прибыли отчетного периода на 0,2%; увеличение величины средств акционеров на 0,17%;</w:t>
      </w:r>
    </w:p>
    <w:p w:rsidR="00DD33C7" w:rsidRPr="007B3F4C" w:rsidRDefault="00DD33C7" w:rsidP="007B3F4C">
      <w:pPr>
        <w:pStyle w:val="af"/>
        <w:spacing w:after="0" w:line="360" w:lineRule="auto"/>
        <w:ind w:left="0" w:firstLine="567"/>
        <w:jc w:val="both"/>
        <w:rPr>
          <w:rFonts w:ascii="Times New Roman" w:hAnsi="Times New Roman" w:cs="Times New Roman"/>
          <w:sz w:val="28"/>
          <w:szCs w:val="28"/>
        </w:rPr>
      </w:pPr>
      <w:r w:rsidRPr="007B3F4C">
        <w:rPr>
          <w:rFonts w:ascii="Times New Roman" w:hAnsi="Times New Roman" w:cs="Times New Roman"/>
          <w:sz w:val="28"/>
          <w:szCs w:val="28"/>
        </w:rPr>
        <w:t>б) отрицательная динамика: снижение эмиссионного дохода в общей величине источников собственных средств на 2,2%; снижение доли величины переоценки основных средств на 0,1% в сравнении</w:t>
      </w:r>
      <w:r w:rsidR="007B3F4C">
        <w:rPr>
          <w:rFonts w:ascii="Times New Roman" w:hAnsi="Times New Roman" w:cs="Times New Roman"/>
          <w:sz w:val="28"/>
          <w:szCs w:val="28"/>
        </w:rPr>
        <w:t xml:space="preserve"> с  аналогичным показателем 2009</w:t>
      </w:r>
      <w:r w:rsidRPr="007B3F4C">
        <w:rPr>
          <w:rFonts w:ascii="Times New Roman" w:hAnsi="Times New Roman" w:cs="Times New Roman"/>
          <w:sz w:val="28"/>
          <w:szCs w:val="28"/>
        </w:rPr>
        <w:t xml:space="preserve"> года; снижение доли фондов и неиспользованной прибыли прошлых лет на 0,2%; снижение удельного веса расходов будущих периодов на 0,3%.</w:t>
      </w:r>
    </w:p>
    <w:p w:rsidR="00DD33C7" w:rsidRPr="007B3F4C" w:rsidRDefault="00DD33C7" w:rsidP="007B3F4C">
      <w:pPr>
        <w:pStyle w:val="af"/>
        <w:spacing w:after="0" w:line="360" w:lineRule="auto"/>
        <w:ind w:left="0" w:firstLine="567"/>
        <w:jc w:val="both"/>
        <w:rPr>
          <w:rFonts w:ascii="Times New Roman" w:hAnsi="Times New Roman" w:cs="Times New Roman"/>
          <w:sz w:val="28"/>
          <w:szCs w:val="28"/>
        </w:rPr>
      </w:pPr>
      <w:r w:rsidRPr="007B3F4C">
        <w:rPr>
          <w:rFonts w:ascii="Times New Roman" w:hAnsi="Times New Roman" w:cs="Times New Roman"/>
          <w:sz w:val="28"/>
          <w:szCs w:val="28"/>
        </w:rPr>
        <w:t xml:space="preserve">Таким образом, наблюдается снижение удельного веса источников собственных средств банка в общей величине пассивов на 2,1%. Наибольший удельный вес в структуре источников собственных средств банка </w:t>
      </w:r>
      <w:r w:rsidR="007B3F4C">
        <w:rPr>
          <w:rFonts w:ascii="Times New Roman" w:hAnsi="Times New Roman" w:cs="Times New Roman"/>
          <w:sz w:val="28"/>
          <w:szCs w:val="28"/>
        </w:rPr>
        <w:t>занимают эмиссионный доход (2009 год – 7,8%, 2011</w:t>
      </w:r>
      <w:r w:rsidRPr="007B3F4C">
        <w:rPr>
          <w:rFonts w:ascii="Times New Roman" w:hAnsi="Times New Roman" w:cs="Times New Roman"/>
          <w:sz w:val="28"/>
          <w:szCs w:val="28"/>
        </w:rPr>
        <w:t xml:space="preserve"> год – 5,6%).</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ОАО «Альфа-банк» можно разместить денежные средства на следующих депозитах:</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«А+» - особые условия досрочного возврата;</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«Победа» - максимальный доход;</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«Премия» - ежемесячное снятие процентов;</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«Потенциал» - пополняемый с возможностью частичного снятия и произвольным сроком;</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«Премьер» - пополняемый с растущей ставкой;</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«Мультивалютный» - размещение средств в трех валютах;</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вклад «Мой сейф» - неограниченное снятие и пополнение с начислением процентов на минимальный остаток;</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срочный депозит «Вклад в будущее» - вложение с высокой гарантированной доходностью.</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предприятий и организаций Альфа-Банк предлагает следующие виды вкладов: срочный депозит; депозит на иных условиях возврата; пополняемый депозит; депозит с возможностью частичного или полного возврата; пополняемый депозит с</w:t>
      </w:r>
      <w:r w:rsidR="007B3F4C">
        <w:rPr>
          <w:rFonts w:ascii="Times New Roman" w:hAnsi="Times New Roman" w:cs="Times New Roman"/>
          <w:sz w:val="28"/>
          <w:szCs w:val="28"/>
        </w:rPr>
        <w:t xml:space="preserve"> правом частичного возврата</w:t>
      </w:r>
      <w:r>
        <w:rPr>
          <w:rFonts w:ascii="Times New Roman" w:hAnsi="Times New Roman" w:cs="Times New Roman"/>
          <w:sz w:val="28"/>
          <w:szCs w:val="28"/>
        </w:rPr>
        <w:t>.</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 Отче</w:t>
      </w:r>
      <w:r w:rsidR="007B3F4C">
        <w:rPr>
          <w:rFonts w:ascii="Times New Roman" w:hAnsi="Times New Roman" w:cs="Times New Roman"/>
          <w:sz w:val="28"/>
          <w:szCs w:val="28"/>
        </w:rPr>
        <w:t>та о прибылях и убытках» за 2009-2011</w:t>
      </w:r>
      <w:r>
        <w:rPr>
          <w:rFonts w:ascii="Times New Roman" w:hAnsi="Times New Roman" w:cs="Times New Roman"/>
          <w:sz w:val="28"/>
          <w:szCs w:val="28"/>
        </w:rPr>
        <w:t xml:space="preserve"> годы проследим, какую долю занимают депозиты юридических и физических лиц в общей величине сред</w:t>
      </w:r>
      <w:r w:rsidR="007B3F4C">
        <w:rPr>
          <w:rFonts w:ascii="Times New Roman" w:hAnsi="Times New Roman" w:cs="Times New Roman"/>
          <w:sz w:val="28"/>
          <w:szCs w:val="28"/>
        </w:rPr>
        <w:t>ств клиентов по данным рис. 3</w:t>
      </w:r>
      <w:r>
        <w:rPr>
          <w:rFonts w:ascii="Times New Roman" w:hAnsi="Times New Roman" w:cs="Times New Roman"/>
          <w:sz w:val="28"/>
          <w:szCs w:val="28"/>
        </w:rPr>
        <w:t>.</w:t>
      </w:r>
    </w:p>
    <w:p w:rsidR="00DD33C7" w:rsidRDefault="00C44AA2" w:rsidP="00DD33C7">
      <w:pPr>
        <w:spacing w:after="0" w:line="360" w:lineRule="auto"/>
        <w:ind w:firstLine="142"/>
        <w:jc w:val="center"/>
        <w:rPr>
          <w:rFonts w:ascii="Times New Roman" w:hAnsi="Times New Roman" w:cs="Times New Roman"/>
          <w:sz w:val="28"/>
          <w:szCs w:val="28"/>
        </w:rPr>
      </w:pPr>
      <w:r w:rsidRPr="00C44AA2">
        <w:pict>
          <v:shape id="_x0000_s1047" type="#_x0000_t202" style="position:absolute;left:0;text-align:left;margin-left:398.5pt;margin-top:59.75pt;width:78.25pt;height:32.9pt;z-index:251663360" stroked="f">
            <v:textbox>
              <w:txbxContent>
                <w:p w:rsidR="00451784" w:rsidRDefault="00451784" w:rsidP="00DD33C7">
                  <w:pPr>
                    <w:rPr>
                      <w:rFonts w:ascii="Times New Roman" w:hAnsi="Times New Roman" w:cs="Times New Roman"/>
                      <w:sz w:val="28"/>
                      <w:szCs w:val="28"/>
                    </w:rPr>
                  </w:pPr>
                  <w:r>
                    <w:rPr>
                      <w:rFonts w:ascii="Times New Roman" w:hAnsi="Times New Roman" w:cs="Times New Roman"/>
                      <w:sz w:val="28"/>
                      <w:szCs w:val="28"/>
                    </w:rPr>
                    <w:t>2009 год</w:t>
                  </w:r>
                </w:p>
              </w:txbxContent>
            </v:textbox>
          </v:shape>
        </w:pict>
      </w:r>
      <w:r w:rsidR="00DD33C7">
        <w:rPr>
          <w:noProof/>
        </w:rPr>
        <w:drawing>
          <wp:inline distT="0" distB="0" distL="0" distR="0">
            <wp:extent cx="3724275" cy="1552575"/>
            <wp:effectExtent l="19050" t="0" r="0" b="0"/>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33C7" w:rsidRDefault="00C44AA2" w:rsidP="00DD33C7">
      <w:pPr>
        <w:spacing w:after="0" w:line="360" w:lineRule="auto"/>
        <w:ind w:firstLine="142"/>
        <w:jc w:val="center"/>
        <w:rPr>
          <w:rFonts w:ascii="Times New Roman" w:hAnsi="Times New Roman" w:cs="Times New Roman"/>
          <w:sz w:val="28"/>
          <w:szCs w:val="28"/>
        </w:rPr>
      </w:pPr>
      <w:r w:rsidRPr="00C44AA2">
        <w:pict>
          <v:shape id="_x0000_s1048" type="#_x0000_t202" style="position:absolute;left:0;text-align:left;margin-left:406.5pt;margin-top:75.7pt;width:70.25pt;height:28.45pt;z-index:251664384" stroked="f">
            <v:textbox>
              <w:txbxContent>
                <w:p w:rsidR="00451784" w:rsidRDefault="00451784" w:rsidP="00DD33C7">
                  <w:pPr>
                    <w:rPr>
                      <w:rFonts w:ascii="Times New Roman" w:hAnsi="Times New Roman" w:cs="Times New Roman"/>
                      <w:sz w:val="28"/>
                      <w:szCs w:val="28"/>
                    </w:rPr>
                  </w:pPr>
                  <w:r>
                    <w:rPr>
                      <w:rFonts w:ascii="Times New Roman" w:hAnsi="Times New Roman" w:cs="Times New Roman"/>
                      <w:sz w:val="28"/>
                      <w:szCs w:val="28"/>
                    </w:rPr>
                    <w:t>2010 год</w:t>
                  </w:r>
                </w:p>
              </w:txbxContent>
            </v:textbox>
          </v:shape>
        </w:pict>
      </w:r>
      <w:r w:rsidR="00DD33C7">
        <w:rPr>
          <w:noProof/>
        </w:rPr>
        <w:drawing>
          <wp:inline distT="0" distB="0" distL="0" distR="0">
            <wp:extent cx="3857625" cy="1590675"/>
            <wp:effectExtent l="19050" t="0" r="0" b="0"/>
            <wp:docPr id="2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33C7" w:rsidRDefault="00C44AA2" w:rsidP="00DD33C7">
      <w:pPr>
        <w:spacing w:after="0" w:line="360" w:lineRule="auto"/>
        <w:ind w:firstLine="142"/>
        <w:jc w:val="center"/>
        <w:rPr>
          <w:rFonts w:ascii="Times New Roman" w:hAnsi="Times New Roman" w:cs="Times New Roman"/>
          <w:sz w:val="28"/>
          <w:szCs w:val="28"/>
        </w:rPr>
      </w:pPr>
      <w:r w:rsidRPr="00C44AA2">
        <w:pict>
          <v:shape id="_x0000_s1049" type="#_x0000_t202" style="position:absolute;left:0;text-align:left;margin-left:406.5pt;margin-top:74.75pt;width:73.8pt;height:33.75pt;z-index:251665408" stroked="f">
            <v:textbox>
              <w:txbxContent>
                <w:p w:rsidR="00451784" w:rsidRDefault="00451784" w:rsidP="00DD33C7">
                  <w:pPr>
                    <w:rPr>
                      <w:rFonts w:ascii="Times New Roman" w:hAnsi="Times New Roman" w:cs="Times New Roman"/>
                      <w:sz w:val="28"/>
                      <w:szCs w:val="28"/>
                    </w:rPr>
                  </w:pPr>
                  <w:r>
                    <w:rPr>
                      <w:rFonts w:ascii="Times New Roman" w:hAnsi="Times New Roman" w:cs="Times New Roman"/>
                      <w:sz w:val="28"/>
                      <w:szCs w:val="28"/>
                    </w:rPr>
                    <w:t>2011 год</w:t>
                  </w:r>
                </w:p>
              </w:txbxContent>
            </v:textbox>
          </v:shape>
        </w:pict>
      </w:r>
      <w:r w:rsidR="00DD33C7">
        <w:rPr>
          <w:noProof/>
        </w:rPr>
        <w:drawing>
          <wp:inline distT="0" distB="0" distL="0" distR="0">
            <wp:extent cx="4695825" cy="1895475"/>
            <wp:effectExtent l="19050" t="0" r="0" b="0"/>
            <wp:docPr id="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33C7" w:rsidRDefault="00DD33C7" w:rsidP="00DD33C7">
      <w:pPr>
        <w:spacing w:after="0" w:line="360" w:lineRule="auto"/>
        <w:jc w:val="center"/>
        <w:rPr>
          <w:rFonts w:ascii="Times New Roman" w:hAnsi="Times New Roman" w:cs="Times New Roman"/>
          <w:sz w:val="28"/>
          <w:szCs w:val="28"/>
        </w:rPr>
      </w:pPr>
    </w:p>
    <w:p w:rsidR="00DD33C7" w:rsidRDefault="007B3F4C" w:rsidP="00DD33C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3.</w:t>
      </w:r>
      <w:r w:rsidR="00DD33C7">
        <w:rPr>
          <w:rFonts w:ascii="Times New Roman" w:hAnsi="Times New Roman" w:cs="Times New Roman"/>
          <w:sz w:val="28"/>
          <w:szCs w:val="28"/>
        </w:rPr>
        <w:t xml:space="preserve"> Структура средств клиентов ОАО «Альфа-банка» </w:t>
      </w:r>
    </w:p>
    <w:p w:rsidR="00DD33C7" w:rsidRDefault="004F627C" w:rsidP="00DD33C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 2009-2011 годы</w:t>
      </w:r>
    </w:p>
    <w:p w:rsidR="00DD33C7" w:rsidRDefault="00DD33C7" w:rsidP="00DD33C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Данные показывают, что наибольшую долю в структуре средств клиентов банка заним</w:t>
      </w:r>
      <w:r w:rsidR="004F627C">
        <w:rPr>
          <w:rFonts w:ascii="Times New Roman" w:hAnsi="Times New Roman" w:cs="Times New Roman"/>
          <w:sz w:val="28"/>
          <w:szCs w:val="28"/>
        </w:rPr>
        <w:t>ают вклады юридических лиц (2009 год – 77,5%, 2010 год – 66,8%, 2011</w:t>
      </w:r>
      <w:r>
        <w:rPr>
          <w:rFonts w:ascii="Times New Roman" w:hAnsi="Times New Roman" w:cs="Times New Roman"/>
          <w:sz w:val="28"/>
          <w:szCs w:val="28"/>
        </w:rPr>
        <w:t xml:space="preserve"> год – 76,6%). </w:t>
      </w:r>
    </w:p>
    <w:p w:rsidR="004F627C" w:rsidRDefault="004F627C" w:rsidP="004F627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структуры доходов банка, проведенный по данным рис. 4, показал, что наибольшую долю в структуре доходов банка занимают доходы, полученные от предоставления ссуд клиентам (2009 год – 88,1%, 2010 год – 88,7%, 2011 год – 83,1%). Сравнение показателей 2011 года с аналогичными показателями 2009 года выявило увеличение доли доходов, полученных от размещения средств в кредитных организациях в общей величине доходов банка на 1,7%., также увеличение доли</w:t>
      </w:r>
      <w:r w:rsidRPr="008A675A">
        <w:rPr>
          <w:rFonts w:ascii="Times New Roman" w:hAnsi="Times New Roman" w:cs="Times New Roman"/>
          <w:sz w:val="28"/>
          <w:szCs w:val="28"/>
        </w:rPr>
        <w:t xml:space="preserve"> </w:t>
      </w:r>
      <w:r>
        <w:rPr>
          <w:rFonts w:ascii="Times New Roman" w:hAnsi="Times New Roman" w:cs="Times New Roman"/>
          <w:sz w:val="28"/>
          <w:szCs w:val="28"/>
        </w:rPr>
        <w:t xml:space="preserve">доходов, полученных от ценных бумаг с фиксированным доходом на 3,4%. </w:t>
      </w:r>
    </w:p>
    <w:p w:rsidR="004F627C" w:rsidRDefault="00C44AA2" w:rsidP="004F627C">
      <w:pPr>
        <w:jc w:val="center"/>
        <w:rPr>
          <w:rFonts w:ascii="Times New Roman" w:hAnsi="Times New Roman" w:cs="Times New Roman"/>
          <w:sz w:val="28"/>
          <w:szCs w:val="28"/>
        </w:rPr>
      </w:pPr>
      <w:r>
        <w:rPr>
          <w:rFonts w:ascii="Times New Roman" w:hAnsi="Times New Roman" w:cs="Times New Roman"/>
          <w:noProof/>
          <w:sz w:val="28"/>
          <w:szCs w:val="28"/>
        </w:rPr>
        <w:pict>
          <v:shape id="_x0000_s1050" type="#_x0000_t202" style="position:absolute;left:0;text-align:left;margin-left:413.1pt;margin-top:60.65pt;width:73.8pt;height:26.65pt;z-index:251667456" stroked="f">
            <v:textbox>
              <w:txbxContent>
                <w:p w:rsidR="00451784" w:rsidRPr="008A675A" w:rsidRDefault="00451784" w:rsidP="004F627C">
                  <w:pPr>
                    <w:rPr>
                      <w:rFonts w:ascii="Times New Roman" w:hAnsi="Times New Roman" w:cs="Times New Roman"/>
                      <w:sz w:val="28"/>
                      <w:szCs w:val="28"/>
                    </w:rPr>
                  </w:pPr>
                  <w:r>
                    <w:rPr>
                      <w:rFonts w:ascii="Times New Roman" w:hAnsi="Times New Roman" w:cs="Times New Roman"/>
                      <w:sz w:val="28"/>
                      <w:szCs w:val="28"/>
                    </w:rPr>
                    <w:t>2009 год</w:t>
                  </w:r>
                </w:p>
              </w:txbxContent>
            </v:textbox>
          </v:shape>
        </w:pict>
      </w:r>
      <w:r w:rsidR="004F627C">
        <w:rPr>
          <w:rFonts w:ascii="Times New Roman" w:hAnsi="Times New Roman" w:cs="Times New Roman"/>
          <w:noProof/>
          <w:sz w:val="28"/>
          <w:szCs w:val="28"/>
        </w:rPr>
        <w:drawing>
          <wp:inline distT="0" distB="0" distL="0" distR="0">
            <wp:extent cx="3943350" cy="1476375"/>
            <wp:effectExtent l="19050" t="0" r="0" b="0"/>
            <wp:docPr id="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627C" w:rsidRDefault="00C44AA2" w:rsidP="004F627C">
      <w:pPr>
        <w:jc w:val="center"/>
        <w:rPr>
          <w:rFonts w:ascii="Times New Roman" w:hAnsi="Times New Roman" w:cs="Times New Roman"/>
          <w:sz w:val="28"/>
          <w:szCs w:val="28"/>
        </w:rPr>
      </w:pPr>
      <w:r>
        <w:rPr>
          <w:rFonts w:ascii="Times New Roman" w:hAnsi="Times New Roman" w:cs="Times New Roman"/>
          <w:noProof/>
          <w:sz w:val="28"/>
          <w:szCs w:val="28"/>
        </w:rPr>
        <w:pict>
          <v:shape id="_x0000_s1051" type="#_x0000_t202" style="position:absolute;left:0;text-align:left;margin-left:418.5pt;margin-top:72.2pt;width:72.9pt;height:25.8pt;z-index:251668480" stroked="f">
            <v:textbox>
              <w:txbxContent>
                <w:p w:rsidR="00451784" w:rsidRPr="00621AC1" w:rsidRDefault="00451784" w:rsidP="004F627C">
                  <w:pPr>
                    <w:rPr>
                      <w:rFonts w:ascii="Times New Roman" w:hAnsi="Times New Roman" w:cs="Times New Roman"/>
                      <w:sz w:val="28"/>
                      <w:szCs w:val="28"/>
                    </w:rPr>
                  </w:pPr>
                  <w:r>
                    <w:rPr>
                      <w:rFonts w:ascii="Times New Roman" w:hAnsi="Times New Roman" w:cs="Times New Roman"/>
                      <w:sz w:val="28"/>
                      <w:szCs w:val="28"/>
                    </w:rPr>
                    <w:t>2010 год</w:t>
                  </w:r>
                </w:p>
              </w:txbxContent>
            </v:textbox>
          </v:shape>
        </w:pict>
      </w:r>
      <w:r w:rsidR="004F627C">
        <w:rPr>
          <w:rFonts w:ascii="Times New Roman" w:hAnsi="Times New Roman" w:cs="Times New Roman"/>
          <w:noProof/>
          <w:sz w:val="28"/>
          <w:szCs w:val="28"/>
        </w:rPr>
        <w:drawing>
          <wp:inline distT="0" distB="0" distL="0" distR="0">
            <wp:extent cx="4114800" cy="1524000"/>
            <wp:effectExtent l="19050" t="0" r="0" b="0"/>
            <wp:docPr id="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627C" w:rsidRDefault="00C44AA2" w:rsidP="004F627C">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52" type="#_x0000_t202" style="position:absolute;left:0;text-align:left;margin-left:426pt;margin-top:61.55pt;width:80.9pt;height:25.8pt;z-index:251669504" stroked="f">
            <v:textbox>
              <w:txbxContent>
                <w:p w:rsidR="00451784" w:rsidRPr="00284C08" w:rsidRDefault="00451784" w:rsidP="004F627C">
                  <w:pPr>
                    <w:rPr>
                      <w:rFonts w:ascii="Times New Roman" w:hAnsi="Times New Roman" w:cs="Times New Roman"/>
                      <w:sz w:val="28"/>
                      <w:szCs w:val="28"/>
                    </w:rPr>
                  </w:pPr>
                  <w:r>
                    <w:rPr>
                      <w:rFonts w:ascii="Times New Roman" w:hAnsi="Times New Roman" w:cs="Times New Roman"/>
                      <w:sz w:val="28"/>
                      <w:szCs w:val="28"/>
                    </w:rPr>
                    <w:t>2011 год</w:t>
                  </w:r>
                </w:p>
              </w:txbxContent>
            </v:textbox>
          </v:shape>
        </w:pict>
      </w:r>
      <w:r w:rsidR="004F627C">
        <w:rPr>
          <w:rFonts w:ascii="Times New Roman" w:hAnsi="Times New Roman" w:cs="Times New Roman"/>
          <w:noProof/>
          <w:sz w:val="28"/>
          <w:szCs w:val="28"/>
        </w:rPr>
        <w:drawing>
          <wp:inline distT="0" distB="0" distL="0" distR="0">
            <wp:extent cx="4543425" cy="1962150"/>
            <wp:effectExtent l="19050" t="0" r="0" b="0"/>
            <wp:docPr id="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627C" w:rsidRDefault="004F627C" w:rsidP="004F627C">
      <w:pPr>
        <w:spacing w:after="0" w:line="240" w:lineRule="auto"/>
        <w:jc w:val="center"/>
        <w:rPr>
          <w:rFonts w:ascii="Times New Roman" w:hAnsi="Times New Roman" w:cs="Times New Roman"/>
          <w:sz w:val="28"/>
          <w:szCs w:val="28"/>
        </w:rPr>
      </w:pPr>
    </w:p>
    <w:p w:rsidR="004F627C" w:rsidRDefault="004F627C" w:rsidP="004F627C">
      <w:pPr>
        <w:jc w:val="center"/>
        <w:rPr>
          <w:rFonts w:ascii="Times New Roman" w:hAnsi="Times New Roman" w:cs="Times New Roman"/>
          <w:sz w:val="28"/>
          <w:szCs w:val="28"/>
        </w:rPr>
      </w:pPr>
      <w:r>
        <w:rPr>
          <w:rFonts w:ascii="Times New Roman" w:hAnsi="Times New Roman" w:cs="Times New Roman"/>
          <w:sz w:val="28"/>
          <w:szCs w:val="28"/>
        </w:rPr>
        <w:t xml:space="preserve">Рис. 4. Структура доходов </w:t>
      </w:r>
      <w:r w:rsidRPr="00A76229">
        <w:rPr>
          <w:rFonts w:ascii="Times New Roman" w:hAnsi="Times New Roman" w:cs="Times New Roman"/>
          <w:sz w:val="28"/>
          <w:szCs w:val="28"/>
        </w:rPr>
        <w:t>ОАО «Альфа-Банк»</w:t>
      </w:r>
      <w:r>
        <w:rPr>
          <w:rFonts w:ascii="Times New Roman" w:hAnsi="Times New Roman" w:cs="Times New Roman"/>
          <w:sz w:val="28"/>
          <w:szCs w:val="28"/>
        </w:rPr>
        <w:t xml:space="preserve"> за 2009-2011</w:t>
      </w:r>
      <w:r w:rsidRPr="00A76229">
        <w:rPr>
          <w:rFonts w:ascii="Times New Roman" w:hAnsi="Times New Roman" w:cs="Times New Roman"/>
          <w:sz w:val="28"/>
          <w:szCs w:val="28"/>
        </w:rPr>
        <w:t xml:space="preserve"> гг.</w:t>
      </w:r>
      <w:r>
        <w:rPr>
          <w:rFonts w:ascii="Times New Roman" w:hAnsi="Times New Roman" w:cs="Times New Roman"/>
          <w:sz w:val="28"/>
          <w:szCs w:val="28"/>
        </w:rPr>
        <w:t xml:space="preserve"> </w:t>
      </w:r>
    </w:p>
    <w:p w:rsidR="004F627C" w:rsidRDefault="004F627C" w:rsidP="004F627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Pr="003A67DE">
        <w:rPr>
          <w:rFonts w:ascii="Times New Roman" w:hAnsi="Times New Roman" w:cs="Times New Roman"/>
          <w:sz w:val="28"/>
          <w:szCs w:val="28"/>
        </w:rPr>
        <w:t xml:space="preserve"> отраслевой структуре кредитного портфеля Альфа-Банка: предприятия строительства и управления недвижимостью (16,21%), железнодорожного транспорта (12,09%), торговли (9,09%). В зоне особого контроля находятся предприятия следующих отраслей: машиностроение (на них приходится 24% просроченной задолженности), строительство и управление недвижимостью (18%), черная металлургия (17,4%)». </w:t>
      </w:r>
      <w:r>
        <w:rPr>
          <w:rFonts w:ascii="Times New Roman" w:hAnsi="Times New Roman" w:cs="Times New Roman"/>
          <w:sz w:val="28"/>
          <w:szCs w:val="28"/>
        </w:rPr>
        <w:t>О</w:t>
      </w:r>
      <w:r w:rsidRPr="003A67DE">
        <w:rPr>
          <w:rFonts w:ascii="Times New Roman" w:hAnsi="Times New Roman" w:cs="Times New Roman"/>
          <w:sz w:val="28"/>
          <w:szCs w:val="28"/>
        </w:rPr>
        <w:t>бщая сумма кредитов корпоративным клиентам составляет 338 млрд</w:t>
      </w:r>
      <w:r>
        <w:rPr>
          <w:rFonts w:ascii="Times New Roman" w:hAnsi="Times New Roman" w:cs="Times New Roman"/>
          <w:sz w:val="28"/>
          <w:szCs w:val="28"/>
        </w:rPr>
        <w:t>.</w:t>
      </w:r>
      <w:r w:rsidRPr="003A67DE">
        <w:rPr>
          <w:rFonts w:ascii="Times New Roman" w:hAnsi="Times New Roman" w:cs="Times New Roman"/>
          <w:sz w:val="28"/>
          <w:szCs w:val="28"/>
        </w:rPr>
        <w:t xml:space="preserve"> рублей. Из них просрочено 18,23% или 61,6 млрд</w:t>
      </w:r>
      <w:r>
        <w:rPr>
          <w:rFonts w:ascii="Times New Roman" w:hAnsi="Times New Roman" w:cs="Times New Roman"/>
          <w:sz w:val="28"/>
          <w:szCs w:val="28"/>
        </w:rPr>
        <w:t>.</w:t>
      </w:r>
      <w:r w:rsidRPr="003A67DE">
        <w:rPr>
          <w:rFonts w:ascii="Times New Roman" w:hAnsi="Times New Roman" w:cs="Times New Roman"/>
          <w:sz w:val="28"/>
          <w:szCs w:val="28"/>
        </w:rPr>
        <w:t xml:space="preserve"> рублей. Кредитный портфель по физическим лицам на 1 декабря — 69,3 млрд</w:t>
      </w:r>
      <w:r>
        <w:rPr>
          <w:rFonts w:ascii="Times New Roman" w:hAnsi="Times New Roman" w:cs="Times New Roman"/>
          <w:sz w:val="28"/>
          <w:szCs w:val="28"/>
        </w:rPr>
        <w:t>.</w:t>
      </w:r>
      <w:r w:rsidRPr="003A67DE">
        <w:rPr>
          <w:rFonts w:ascii="Times New Roman" w:hAnsi="Times New Roman" w:cs="Times New Roman"/>
          <w:sz w:val="28"/>
          <w:szCs w:val="28"/>
        </w:rPr>
        <w:t xml:space="preserve"> рублей, из которых просроченными являются 17,59% или 12,2 млрд</w:t>
      </w:r>
      <w:r>
        <w:rPr>
          <w:rFonts w:ascii="Times New Roman" w:hAnsi="Times New Roman" w:cs="Times New Roman"/>
          <w:sz w:val="28"/>
          <w:szCs w:val="28"/>
        </w:rPr>
        <w:t>. рублей</w:t>
      </w:r>
      <w:r w:rsidRPr="003A67DE">
        <w:rPr>
          <w:rFonts w:ascii="Times New Roman" w:hAnsi="Times New Roman" w:cs="Times New Roman"/>
          <w:sz w:val="28"/>
          <w:szCs w:val="28"/>
        </w:rPr>
        <w:t>.</w:t>
      </w:r>
    </w:p>
    <w:p w:rsidR="00972EE9" w:rsidRDefault="00972EE9" w:rsidP="00972EE9">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Рассмотрим структуру кредитного портфеля за 2011 год по данным рис. 5.</w:t>
      </w:r>
    </w:p>
    <w:p w:rsidR="00972EE9" w:rsidRDefault="00972EE9" w:rsidP="00972EE9">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067300" cy="2409825"/>
            <wp:effectExtent l="19050" t="0" r="0" b="0"/>
            <wp:docPr id="1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2EE9" w:rsidRPr="00706D89" w:rsidRDefault="00972EE9" w:rsidP="00972EE9">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5. Структура кредитного портфеля ОАО «Альфа-Банк» за 2011 год</w:t>
      </w:r>
      <w:r w:rsidRPr="002D2B71">
        <w:rPr>
          <w:rFonts w:ascii="Times New Roman" w:hAnsi="Times New Roman" w:cs="Times New Roman"/>
          <w:sz w:val="28"/>
          <w:szCs w:val="28"/>
        </w:rPr>
        <w:t xml:space="preserve"> </w:t>
      </w:r>
    </w:p>
    <w:p w:rsidR="00972EE9" w:rsidRDefault="00972EE9" w:rsidP="00972EE9">
      <w:pPr>
        <w:autoSpaceDE w:val="0"/>
        <w:autoSpaceDN w:val="0"/>
        <w:adjustRightInd w:val="0"/>
        <w:spacing w:after="0" w:line="360" w:lineRule="auto"/>
        <w:ind w:firstLine="567"/>
        <w:jc w:val="both"/>
        <w:rPr>
          <w:rFonts w:ascii="Times New Roman" w:hAnsi="Times New Roman" w:cs="Times New Roman"/>
          <w:sz w:val="28"/>
          <w:szCs w:val="28"/>
        </w:rPr>
      </w:pPr>
    </w:p>
    <w:p w:rsidR="00972EE9" w:rsidRPr="00DE3ADE" w:rsidRDefault="00972EE9" w:rsidP="00972EE9">
      <w:pPr>
        <w:autoSpaceDE w:val="0"/>
        <w:autoSpaceDN w:val="0"/>
        <w:adjustRightInd w:val="0"/>
        <w:spacing w:after="0" w:line="360" w:lineRule="auto"/>
        <w:ind w:firstLine="567"/>
        <w:jc w:val="both"/>
        <w:rPr>
          <w:rFonts w:ascii="Times New Roman" w:hAnsi="Times New Roman" w:cs="Times New Roman"/>
          <w:sz w:val="28"/>
          <w:szCs w:val="28"/>
        </w:rPr>
      </w:pPr>
      <w:r w:rsidRPr="00456359">
        <w:rPr>
          <w:rFonts w:ascii="Times New Roman" w:hAnsi="Times New Roman" w:cs="Times New Roman"/>
          <w:sz w:val="28"/>
          <w:szCs w:val="28"/>
        </w:rPr>
        <w:t>В настоящее время структура розничного кредитного портфеля след</w:t>
      </w:r>
      <w:r>
        <w:rPr>
          <w:rFonts w:ascii="Times New Roman" w:hAnsi="Times New Roman" w:cs="Times New Roman"/>
          <w:sz w:val="28"/>
          <w:szCs w:val="28"/>
        </w:rPr>
        <w:t>ующая: значительную его долю (38</w:t>
      </w:r>
      <w:r w:rsidRPr="00456359">
        <w:rPr>
          <w:rFonts w:ascii="Times New Roman" w:hAnsi="Times New Roman" w:cs="Times New Roman"/>
          <w:sz w:val="28"/>
          <w:szCs w:val="28"/>
        </w:rPr>
        <w:t>%) занимают персональные кредиты (или кредиты на неотложные нужды), кредитные карты занимают порядка 10%, автокредитование - порядка 25%, потребительское кредитование - около 20% и небольшую долю имеет ипотека, которая очень активно развивается.</w:t>
      </w:r>
    </w:p>
    <w:p w:rsidR="00972EE9" w:rsidRDefault="00972EE9" w:rsidP="00972EE9">
      <w:pPr>
        <w:pStyle w:val="a6"/>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8"/>
        </w:rPr>
        <w:t xml:space="preserve">Далее проведем </w:t>
      </w:r>
      <w:r>
        <w:rPr>
          <w:rFonts w:ascii="Times New Roman" w:hAnsi="Times New Roman" w:cs="Times New Roman"/>
          <w:sz w:val="28"/>
          <w:szCs w:val="27"/>
        </w:rPr>
        <w:t>маркетинговое исследование удовлетворенности потребителей банковскими услугами.</w:t>
      </w:r>
    </w:p>
    <w:p w:rsidR="00733D35" w:rsidRDefault="00733D35" w:rsidP="00733D35">
      <w:pPr>
        <w:pStyle w:val="a6"/>
        <w:spacing w:after="0" w:line="360" w:lineRule="auto"/>
        <w:rPr>
          <w:rFonts w:ascii="Times New Roman" w:hAnsi="Times New Roman" w:cs="Times New Roman"/>
          <w:sz w:val="28"/>
          <w:szCs w:val="27"/>
        </w:rPr>
      </w:pPr>
    </w:p>
    <w:p w:rsidR="009B5452" w:rsidRDefault="009B5452">
      <w:pPr>
        <w:rPr>
          <w:rFonts w:ascii="Times New Roman" w:hAnsi="Times New Roman" w:cs="Times New Roman"/>
          <w:sz w:val="28"/>
          <w:szCs w:val="27"/>
        </w:rPr>
      </w:pPr>
      <w:r>
        <w:rPr>
          <w:rFonts w:ascii="Times New Roman" w:hAnsi="Times New Roman" w:cs="Times New Roman"/>
          <w:sz w:val="28"/>
          <w:szCs w:val="27"/>
        </w:rPr>
        <w:br w:type="page"/>
      </w:r>
    </w:p>
    <w:p w:rsidR="00733D35" w:rsidRPr="00B74603" w:rsidRDefault="00733D35" w:rsidP="00733D35">
      <w:pPr>
        <w:pStyle w:val="a6"/>
        <w:spacing w:after="0" w:line="360" w:lineRule="auto"/>
        <w:ind w:left="0" w:firstLine="567"/>
        <w:jc w:val="both"/>
        <w:rPr>
          <w:rFonts w:ascii="Times New Roman" w:hAnsi="Times New Roman" w:cs="Times New Roman"/>
          <w:sz w:val="28"/>
          <w:szCs w:val="27"/>
        </w:rPr>
      </w:pPr>
      <w:r w:rsidRPr="00B74603">
        <w:rPr>
          <w:rFonts w:ascii="Times New Roman" w:hAnsi="Times New Roman" w:cs="Times New Roman"/>
          <w:sz w:val="28"/>
          <w:szCs w:val="27"/>
        </w:rPr>
        <w:lastRenderedPageBreak/>
        <w:t>2.2. Маркетинговое исследование удовлетворенности потребителей банковскими услугами</w:t>
      </w:r>
    </w:p>
    <w:p w:rsidR="00733D35" w:rsidRDefault="00733D35" w:rsidP="00314ADE">
      <w:pPr>
        <w:pStyle w:val="a6"/>
        <w:spacing w:after="0" w:line="360" w:lineRule="auto"/>
        <w:ind w:firstLine="567"/>
        <w:jc w:val="both"/>
        <w:rPr>
          <w:rFonts w:ascii="Times New Roman" w:hAnsi="Times New Roman" w:cs="Times New Roman"/>
          <w:sz w:val="28"/>
          <w:szCs w:val="27"/>
        </w:rPr>
      </w:pPr>
    </w:p>
    <w:p w:rsidR="00314ADE" w:rsidRPr="00314ADE" w:rsidRDefault="00314ADE" w:rsidP="00314ADE">
      <w:pPr>
        <w:widowControl w:val="0"/>
        <w:spacing w:after="0" w:line="360" w:lineRule="auto"/>
        <w:ind w:firstLine="567"/>
        <w:jc w:val="both"/>
        <w:rPr>
          <w:rFonts w:ascii="Times New Roman" w:hAnsi="Times New Roman" w:cs="Times New Roman"/>
          <w:sz w:val="28"/>
          <w:szCs w:val="28"/>
        </w:rPr>
      </w:pPr>
      <w:r w:rsidRPr="00314ADE">
        <w:rPr>
          <w:rFonts w:ascii="Times New Roman" w:hAnsi="Times New Roman" w:cs="Times New Roman"/>
          <w:sz w:val="28"/>
          <w:szCs w:val="28"/>
        </w:rPr>
        <w:t>В данной работе использованы результаты исследований качества обслуживания в</w:t>
      </w:r>
      <w:r w:rsidR="00E75021">
        <w:rPr>
          <w:rFonts w:ascii="Times New Roman" w:hAnsi="Times New Roman" w:cs="Times New Roman"/>
          <w:sz w:val="28"/>
          <w:szCs w:val="28"/>
        </w:rPr>
        <w:t xml:space="preserve"> ОАО «Альфа-банк»</w:t>
      </w:r>
      <w:r w:rsidRPr="00314ADE">
        <w:rPr>
          <w:rFonts w:ascii="Times New Roman" w:hAnsi="Times New Roman" w:cs="Times New Roman"/>
          <w:sz w:val="28"/>
          <w:szCs w:val="28"/>
        </w:rPr>
        <w:t>, которое было пров</w:t>
      </w:r>
      <w:r w:rsidR="00E75021">
        <w:rPr>
          <w:rFonts w:ascii="Times New Roman" w:hAnsi="Times New Roman" w:cs="Times New Roman"/>
          <w:sz w:val="28"/>
          <w:szCs w:val="28"/>
        </w:rPr>
        <w:t xml:space="preserve">едено автором в 2011 </w:t>
      </w:r>
      <w:r w:rsidRPr="00314ADE">
        <w:rPr>
          <w:rFonts w:ascii="Times New Roman" w:hAnsi="Times New Roman" w:cs="Times New Roman"/>
          <w:sz w:val="28"/>
          <w:szCs w:val="28"/>
        </w:rPr>
        <w:t>году.</w:t>
      </w:r>
    </w:p>
    <w:p w:rsidR="00314ADE" w:rsidRPr="00314ADE" w:rsidRDefault="00314ADE" w:rsidP="00314ADE">
      <w:pPr>
        <w:widowControl w:val="0"/>
        <w:spacing w:after="0" w:line="360" w:lineRule="auto"/>
        <w:ind w:firstLine="567"/>
        <w:jc w:val="both"/>
        <w:rPr>
          <w:rFonts w:ascii="Times New Roman" w:hAnsi="Times New Roman" w:cs="Times New Roman"/>
          <w:sz w:val="28"/>
          <w:szCs w:val="28"/>
        </w:rPr>
      </w:pPr>
      <w:r w:rsidRPr="00314ADE">
        <w:rPr>
          <w:rFonts w:ascii="Times New Roman" w:hAnsi="Times New Roman" w:cs="Times New Roman"/>
          <w:sz w:val="28"/>
          <w:szCs w:val="28"/>
        </w:rPr>
        <w:t>Наличие лояльности, т.е. благоприятного отношения потребителей к данной организации, ее продуктам служит основой для получения стабильного объема продаж, что, в свою очередь, является стратегическим показателем успешности организации.</w:t>
      </w:r>
      <w:r w:rsidRPr="00972EE9">
        <w:rPr>
          <w:rStyle w:val="a9"/>
          <w:rFonts w:ascii="Times New Roman" w:hAnsi="Times New Roman"/>
          <w:sz w:val="20"/>
          <w:szCs w:val="20"/>
        </w:rPr>
        <w:footnoteReference w:id="21"/>
      </w:r>
      <w:r w:rsidRPr="00314ADE">
        <w:rPr>
          <w:rFonts w:ascii="Times New Roman" w:hAnsi="Times New Roman" w:cs="Times New Roman"/>
          <w:sz w:val="28"/>
          <w:szCs w:val="28"/>
        </w:rPr>
        <w:t xml:space="preserve"> Под лояльностью мы понимаем положительное отношение потребителей ко всему, что касается деятельности: оказываемым банковским услугам, персоналу, имиджу, исходящей от банка информации, рекламным обращениям, символике и т.д. Лояльными можно назвать тех потребителей, которые в течение длительного времени взаимодействуют с организацией и совершают при этом повторные покупки. Важную роль имеет степень напряженности коммуникаций между потребителями банковских услуг и сотрудниками банка. В связи с этим, представляется интересным исследование уровня лояльности потребителе</w:t>
      </w:r>
      <w:r w:rsidR="00972EE9">
        <w:rPr>
          <w:rFonts w:ascii="Times New Roman" w:hAnsi="Times New Roman" w:cs="Times New Roman"/>
          <w:sz w:val="28"/>
          <w:szCs w:val="28"/>
        </w:rPr>
        <w:t>й банковских услуг, их отношение</w:t>
      </w:r>
      <w:r w:rsidRPr="00314ADE">
        <w:rPr>
          <w:rFonts w:ascii="Times New Roman" w:hAnsi="Times New Roman" w:cs="Times New Roman"/>
          <w:sz w:val="28"/>
          <w:szCs w:val="28"/>
        </w:rPr>
        <w:t xml:space="preserve"> к банку, а также степени их удовлетворенности качеством обслуживания.</w:t>
      </w:r>
    </w:p>
    <w:p w:rsidR="00314ADE" w:rsidRPr="00314ADE" w:rsidRDefault="00314ADE" w:rsidP="00314ADE">
      <w:pPr>
        <w:widowControl w:val="0"/>
        <w:spacing w:after="0" w:line="360" w:lineRule="auto"/>
        <w:ind w:firstLine="567"/>
        <w:jc w:val="both"/>
        <w:rPr>
          <w:rFonts w:ascii="Times New Roman" w:hAnsi="Times New Roman" w:cs="Times New Roman"/>
          <w:sz w:val="28"/>
          <w:szCs w:val="28"/>
        </w:rPr>
      </w:pPr>
      <w:r w:rsidRPr="00314ADE">
        <w:rPr>
          <w:rFonts w:ascii="Times New Roman" w:hAnsi="Times New Roman" w:cs="Times New Roman"/>
          <w:sz w:val="28"/>
          <w:szCs w:val="28"/>
        </w:rPr>
        <w:t xml:space="preserve">Цель маркетингового исследования состоит в выявлении уровня удовлетворенности клиентов качеством обслуживания в </w:t>
      </w:r>
      <w:r w:rsidR="00972EE9">
        <w:rPr>
          <w:rFonts w:ascii="Times New Roman" w:hAnsi="Times New Roman" w:cs="Times New Roman"/>
          <w:sz w:val="28"/>
          <w:szCs w:val="28"/>
        </w:rPr>
        <w:t>одном из офисов</w:t>
      </w:r>
      <w:r w:rsidRPr="00314ADE">
        <w:rPr>
          <w:rFonts w:ascii="Times New Roman" w:hAnsi="Times New Roman" w:cs="Times New Roman"/>
          <w:sz w:val="28"/>
          <w:szCs w:val="28"/>
        </w:rPr>
        <w:t xml:space="preserve"> исследуемого коммерческого банка и лояльности в целом. В ходе исследования было </w:t>
      </w:r>
      <w:r w:rsidRPr="00314ADE">
        <w:rPr>
          <w:rFonts w:ascii="Times New Roman" w:hAnsi="Times New Roman" w:cs="Times New Roman"/>
          <w:iCs/>
          <w:sz w:val="28"/>
          <w:szCs w:val="28"/>
        </w:rPr>
        <w:t>сформировано несколько гипотез</w:t>
      </w:r>
      <w:r w:rsidRPr="00314ADE">
        <w:rPr>
          <w:rFonts w:ascii="Times New Roman" w:hAnsi="Times New Roman" w:cs="Times New Roman"/>
          <w:sz w:val="28"/>
          <w:szCs w:val="28"/>
        </w:rPr>
        <w:t>, которые тестировались в ходе исследования:</w:t>
      </w:r>
    </w:p>
    <w:p w:rsidR="00314ADE" w:rsidRPr="00314ADE" w:rsidRDefault="00972EE9" w:rsidP="00972EE9">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w:t>
      </w:r>
      <w:r w:rsidR="00314ADE" w:rsidRPr="00314ADE">
        <w:rPr>
          <w:rFonts w:ascii="Times New Roman" w:hAnsi="Times New Roman" w:cs="Times New Roman"/>
          <w:sz w:val="28"/>
          <w:szCs w:val="28"/>
        </w:rPr>
        <w:t>еальный уровень удовлетворенности клиентов качес</w:t>
      </w:r>
      <w:r>
        <w:rPr>
          <w:rFonts w:ascii="Times New Roman" w:hAnsi="Times New Roman" w:cs="Times New Roman"/>
          <w:sz w:val="28"/>
          <w:szCs w:val="28"/>
        </w:rPr>
        <w:t>твом обслуживания в офисе</w:t>
      </w:r>
      <w:r w:rsidR="00314ADE" w:rsidRPr="00314ADE">
        <w:rPr>
          <w:rFonts w:ascii="Times New Roman" w:hAnsi="Times New Roman" w:cs="Times New Roman"/>
          <w:sz w:val="28"/>
          <w:szCs w:val="28"/>
        </w:rPr>
        <w:t xml:space="preserve"> исследуемого коммерческого б</w:t>
      </w:r>
      <w:r>
        <w:rPr>
          <w:rFonts w:ascii="Times New Roman" w:hAnsi="Times New Roman" w:cs="Times New Roman"/>
          <w:sz w:val="28"/>
          <w:szCs w:val="28"/>
        </w:rPr>
        <w:t>анка ниже, чем желаемый оптимум;</w:t>
      </w:r>
    </w:p>
    <w:p w:rsidR="00314ADE" w:rsidRPr="00314ADE" w:rsidRDefault="00972EE9" w:rsidP="00972EE9">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у</w:t>
      </w:r>
      <w:r w:rsidR="00314ADE" w:rsidRPr="00314ADE">
        <w:rPr>
          <w:rFonts w:ascii="Times New Roman" w:hAnsi="Times New Roman" w:cs="Times New Roman"/>
          <w:sz w:val="28"/>
          <w:szCs w:val="28"/>
        </w:rPr>
        <w:t xml:space="preserve">ровень удовлетворенности клиентов качеством обслуживания в офисах банка различается в зависимости от сегмента потребителей. Исследовались следующие сегменты – студенты, пенсионеры, </w:t>
      </w:r>
      <w:r>
        <w:rPr>
          <w:rFonts w:ascii="Times New Roman" w:hAnsi="Times New Roman" w:cs="Times New Roman"/>
          <w:sz w:val="28"/>
          <w:szCs w:val="28"/>
        </w:rPr>
        <w:t>экономически активное население;</w:t>
      </w:r>
    </w:p>
    <w:p w:rsidR="00314ADE" w:rsidRPr="00314ADE" w:rsidRDefault="00972EE9" w:rsidP="00972EE9">
      <w:pPr>
        <w:widowControl w:val="0"/>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р</w:t>
      </w:r>
      <w:r w:rsidR="00314ADE" w:rsidRPr="00314ADE">
        <w:rPr>
          <w:rFonts w:ascii="Times New Roman" w:hAnsi="Times New Roman" w:cs="Times New Roman"/>
          <w:sz w:val="28"/>
          <w:szCs w:val="28"/>
        </w:rPr>
        <w:t>еальный уровень лояльности клие</w:t>
      </w:r>
      <w:r>
        <w:rPr>
          <w:rFonts w:ascii="Times New Roman" w:hAnsi="Times New Roman" w:cs="Times New Roman"/>
          <w:sz w:val="28"/>
          <w:szCs w:val="28"/>
        </w:rPr>
        <w:t>нтов ниже, чем желаемый оптимум;</w:t>
      </w:r>
    </w:p>
    <w:p w:rsidR="00314ADE" w:rsidRPr="00314ADE" w:rsidRDefault="00972EE9" w:rsidP="00972EE9">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00314ADE" w:rsidRPr="00314ADE">
        <w:rPr>
          <w:rFonts w:ascii="Times New Roman" w:hAnsi="Times New Roman" w:cs="Times New Roman"/>
          <w:sz w:val="28"/>
          <w:szCs w:val="28"/>
        </w:rPr>
        <w:t>оммуникация между потребителями банковских услуг и сотрудниками банка носят напряженный характер характеризуется повышенным уровнем конфликтности.</w:t>
      </w:r>
    </w:p>
    <w:p w:rsidR="00314ADE" w:rsidRPr="00314ADE" w:rsidRDefault="00314ADE" w:rsidP="00314ADE">
      <w:pPr>
        <w:widowControl w:val="0"/>
        <w:spacing w:after="0" w:line="360" w:lineRule="auto"/>
        <w:ind w:firstLine="567"/>
        <w:jc w:val="both"/>
        <w:rPr>
          <w:rFonts w:ascii="Times New Roman" w:hAnsi="Times New Roman" w:cs="Times New Roman"/>
          <w:sz w:val="28"/>
          <w:szCs w:val="28"/>
        </w:rPr>
      </w:pPr>
      <w:r w:rsidRPr="00314ADE">
        <w:rPr>
          <w:rFonts w:ascii="Times New Roman" w:hAnsi="Times New Roman" w:cs="Times New Roman"/>
          <w:sz w:val="28"/>
          <w:szCs w:val="28"/>
        </w:rPr>
        <w:t xml:space="preserve">Таким образом, </w:t>
      </w:r>
      <w:r w:rsidRPr="00314ADE">
        <w:rPr>
          <w:rFonts w:ascii="Times New Roman" w:hAnsi="Times New Roman" w:cs="Times New Roman"/>
          <w:iCs/>
          <w:sz w:val="28"/>
          <w:szCs w:val="28"/>
        </w:rPr>
        <w:t>исследование имело своей целью</w:t>
      </w:r>
      <w:r w:rsidRPr="00314ADE">
        <w:rPr>
          <w:rFonts w:ascii="Times New Roman" w:hAnsi="Times New Roman" w:cs="Times New Roman"/>
          <w:sz w:val="28"/>
          <w:szCs w:val="28"/>
        </w:rPr>
        <w:t xml:space="preserve"> решение нескольких задач, а именно:</w:t>
      </w:r>
    </w:p>
    <w:p w:rsidR="00314ADE" w:rsidRPr="00314ADE" w:rsidRDefault="006D0181" w:rsidP="006D0181">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14ADE" w:rsidRPr="00314ADE">
        <w:rPr>
          <w:rFonts w:ascii="Times New Roman" w:hAnsi="Times New Roman" w:cs="Times New Roman"/>
          <w:sz w:val="28"/>
          <w:szCs w:val="28"/>
        </w:rPr>
        <w:t xml:space="preserve">выяснить реальный уровень удовлетворённости качеством обслуживания в </w:t>
      </w:r>
      <w:r w:rsidR="00972EE9">
        <w:rPr>
          <w:rFonts w:ascii="Times New Roman" w:hAnsi="Times New Roman" w:cs="Times New Roman"/>
          <w:sz w:val="28"/>
          <w:szCs w:val="28"/>
        </w:rPr>
        <w:t>одном из офисов ОАО «Альфа-банка»</w:t>
      </w:r>
      <w:r w:rsidR="00314ADE" w:rsidRPr="00314ADE">
        <w:rPr>
          <w:rFonts w:ascii="Times New Roman" w:hAnsi="Times New Roman" w:cs="Times New Roman"/>
          <w:sz w:val="28"/>
          <w:szCs w:val="28"/>
        </w:rPr>
        <w:t>;</w:t>
      </w:r>
    </w:p>
    <w:p w:rsidR="00314ADE" w:rsidRPr="00314ADE" w:rsidRDefault="006D0181" w:rsidP="006D0181">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14ADE" w:rsidRPr="00314ADE">
        <w:rPr>
          <w:rFonts w:ascii="Times New Roman" w:hAnsi="Times New Roman" w:cs="Times New Roman"/>
          <w:sz w:val="28"/>
          <w:szCs w:val="28"/>
        </w:rPr>
        <w:t xml:space="preserve">опровергнуть или подтвердить тот факт, что реальный уровень удовлетворённости качеством обслуживания ниже, чем желаемый оптимум; </w:t>
      </w:r>
    </w:p>
    <w:p w:rsidR="00314ADE" w:rsidRPr="00314ADE" w:rsidRDefault="006D0181" w:rsidP="006D0181">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14ADE" w:rsidRPr="00314ADE">
        <w:rPr>
          <w:rFonts w:ascii="Times New Roman" w:hAnsi="Times New Roman" w:cs="Times New Roman"/>
          <w:sz w:val="28"/>
          <w:szCs w:val="28"/>
        </w:rPr>
        <w:t xml:space="preserve">выявить уровень удовлетворенности качеством обслуживания в </w:t>
      </w:r>
      <w:r>
        <w:rPr>
          <w:rFonts w:ascii="Times New Roman" w:hAnsi="Times New Roman" w:cs="Times New Roman"/>
          <w:sz w:val="28"/>
          <w:szCs w:val="28"/>
        </w:rPr>
        <w:t>одном из офисов</w:t>
      </w:r>
      <w:r w:rsidR="00314ADE" w:rsidRPr="00314ADE">
        <w:rPr>
          <w:rFonts w:ascii="Times New Roman" w:hAnsi="Times New Roman" w:cs="Times New Roman"/>
          <w:sz w:val="28"/>
          <w:szCs w:val="28"/>
        </w:rPr>
        <w:t xml:space="preserve"> банка различных сегментов потребителей;</w:t>
      </w:r>
    </w:p>
    <w:p w:rsidR="00314ADE" w:rsidRPr="00314ADE" w:rsidRDefault="006D0181" w:rsidP="006D0181">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14ADE" w:rsidRPr="00314ADE">
        <w:rPr>
          <w:rFonts w:ascii="Times New Roman" w:hAnsi="Times New Roman" w:cs="Times New Roman"/>
          <w:sz w:val="28"/>
          <w:szCs w:val="28"/>
        </w:rPr>
        <w:t>подтвердить или опровергнуть тот факт, что реальный уровень лояльности клиентов ниже, чем желаемый оптимум;</w:t>
      </w:r>
    </w:p>
    <w:p w:rsidR="00314ADE" w:rsidRPr="00314ADE" w:rsidRDefault="006D0181" w:rsidP="006D0181">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14ADE" w:rsidRPr="00314ADE">
        <w:rPr>
          <w:rFonts w:ascii="Times New Roman" w:hAnsi="Times New Roman" w:cs="Times New Roman"/>
          <w:sz w:val="28"/>
          <w:szCs w:val="28"/>
        </w:rPr>
        <w:t>исследовать напряженность коммуникаций между</w:t>
      </w:r>
      <w:r>
        <w:rPr>
          <w:rFonts w:ascii="Times New Roman" w:hAnsi="Times New Roman" w:cs="Times New Roman"/>
          <w:sz w:val="28"/>
          <w:szCs w:val="28"/>
        </w:rPr>
        <w:t xml:space="preserve"> потребителями банковских услуг</w:t>
      </w:r>
      <w:r w:rsidR="00314ADE" w:rsidRPr="00314ADE">
        <w:rPr>
          <w:rFonts w:ascii="Times New Roman" w:hAnsi="Times New Roman" w:cs="Times New Roman"/>
          <w:sz w:val="28"/>
          <w:szCs w:val="28"/>
        </w:rPr>
        <w:t xml:space="preserve"> и сотрудниками банка и определить сложившийся уровень конфликтности. </w:t>
      </w:r>
    </w:p>
    <w:p w:rsidR="00314ADE" w:rsidRPr="00314ADE" w:rsidRDefault="00314ADE" w:rsidP="00314ADE">
      <w:pPr>
        <w:widowControl w:val="0"/>
        <w:tabs>
          <w:tab w:val="num" w:pos="0"/>
        </w:tabs>
        <w:spacing w:after="0" w:line="360" w:lineRule="auto"/>
        <w:ind w:firstLine="567"/>
        <w:jc w:val="both"/>
        <w:rPr>
          <w:rFonts w:ascii="Times New Roman" w:hAnsi="Times New Roman" w:cs="Times New Roman"/>
          <w:sz w:val="28"/>
          <w:szCs w:val="28"/>
        </w:rPr>
      </w:pPr>
      <w:r w:rsidRPr="00314ADE">
        <w:rPr>
          <w:rFonts w:ascii="Times New Roman" w:hAnsi="Times New Roman" w:cs="Times New Roman"/>
          <w:bCs/>
          <w:iCs/>
          <w:sz w:val="28"/>
          <w:szCs w:val="28"/>
        </w:rPr>
        <w:t>Методика исследования</w:t>
      </w:r>
      <w:r w:rsidR="006D0181">
        <w:rPr>
          <w:rFonts w:ascii="Times New Roman" w:hAnsi="Times New Roman" w:cs="Times New Roman"/>
          <w:bCs/>
          <w:iCs/>
          <w:sz w:val="28"/>
          <w:szCs w:val="28"/>
        </w:rPr>
        <w:t>: п</w:t>
      </w:r>
      <w:r w:rsidRPr="00314ADE">
        <w:rPr>
          <w:rFonts w:ascii="Times New Roman" w:hAnsi="Times New Roman" w:cs="Times New Roman"/>
          <w:sz w:val="28"/>
          <w:szCs w:val="28"/>
        </w:rPr>
        <w:t>оскольку в ходе исследования тестировались несколько нуждающихся в проверке гипотез, было проведено описательное исследование, позволившее сделать выводы о степени удовлетворенности клиентов банка и уровне их лояльности.</w:t>
      </w:r>
    </w:p>
    <w:p w:rsidR="00314ADE" w:rsidRPr="00314ADE" w:rsidRDefault="00314ADE" w:rsidP="00314ADE">
      <w:pPr>
        <w:widowControl w:val="0"/>
        <w:tabs>
          <w:tab w:val="num" w:pos="0"/>
        </w:tabs>
        <w:spacing w:after="0" w:line="360" w:lineRule="auto"/>
        <w:ind w:firstLine="567"/>
        <w:jc w:val="both"/>
        <w:rPr>
          <w:rFonts w:ascii="Times New Roman" w:hAnsi="Times New Roman" w:cs="Times New Roman"/>
          <w:sz w:val="28"/>
          <w:szCs w:val="28"/>
        </w:rPr>
      </w:pPr>
      <w:r w:rsidRPr="00314ADE">
        <w:rPr>
          <w:rFonts w:ascii="Times New Roman" w:hAnsi="Times New Roman" w:cs="Times New Roman"/>
          <w:sz w:val="28"/>
          <w:szCs w:val="28"/>
        </w:rPr>
        <w:t xml:space="preserve">В качестве базы </w:t>
      </w:r>
      <w:r w:rsidR="006D0181">
        <w:rPr>
          <w:rFonts w:ascii="Times New Roman" w:hAnsi="Times New Roman" w:cs="Times New Roman"/>
          <w:sz w:val="28"/>
          <w:szCs w:val="28"/>
        </w:rPr>
        <w:t xml:space="preserve">исследования </w:t>
      </w:r>
      <w:r w:rsidRPr="00314ADE">
        <w:rPr>
          <w:rFonts w:ascii="Times New Roman" w:hAnsi="Times New Roman" w:cs="Times New Roman"/>
          <w:sz w:val="28"/>
          <w:szCs w:val="28"/>
        </w:rPr>
        <w:t xml:space="preserve">использована первичная информация, собранная методом опроса клиентов в </w:t>
      </w:r>
      <w:r w:rsidR="006D0181">
        <w:rPr>
          <w:rFonts w:ascii="Times New Roman" w:hAnsi="Times New Roman" w:cs="Times New Roman"/>
          <w:sz w:val="28"/>
          <w:szCs w:val="28"/>
        </w:rPr>
        <w:t>одном из офисов</w:t>
      </w:r>
      <w:r w:rsidRPr="00314ADE">
        <w:rPr>
          <w:rFonts w:ascii="Times New Roman" w:hAnsi="Times New Roman" w:cs="Times New Roman"/>
          <w:sz w:val="28"/>
          <w:szCs w:val="28"/>
        </w:rPr>
        <w:t xml:space="preserve"> банка. Объектами исследов</w:t>
      </w:r>
      <w:r w:rsidR="006D0181">
        <w:rPr>
          <w:rFonts w:ascii="Times New Roman" w:hAnsi="Times New Roman" w:cs="Times New Roman"/>
          <w:sz w:val="28"/>
          <w:szCs w:val="28"/>
        </w:rPr>
        <w:t>ания выступали посетители офиса</w:t>
      </w:r>
      <w:r w:rsidRPr="00314ADE">
        <w:rPr>
          <w:rFonts w:ascii="Times New Roman" w:hAnsi="Times New Roman" w:cs="Times New Roman"/>
          <w:sz w:val="28"/>
          <w:szCs w:val="28"/>
        </w:rPr>
        <w:t xml:space="preserve"> банка в течение </w:t>
      </w:r>
      <w:r w:rsidR="006D0181">
        <w:rPr>
          <w:rFonts w:ascii="Times New Roman" w:hAnsi="Times New Roman" w:cs="Times New Roman"/>
          <w:sz w:val="28"/>
          <w:szCs w:val="28"/>
        </w:rPr>
        <w:t>месяца</w:t>
      </w:r>
      <w:r w:rsidRPr="00314ADE">
        <w:rPr>
          <w:rFonts w:ascii="Times New Roman" w:hAnsi="Times New Roman" w:cs="Times New Roman"/>
          <w:sz w:val="28"/>
          <w:szCs w:val="28"/>
        </w:rPr>
        <w:t>. В результате опроса выявлены предпочтения потребителей по различным параметрам обслуживания, получено их мнение относительно качества предоставления банковских услуг. При проведении опроса использовалась анкета, состоящая из вопросов с многовариантными ответами</w:t>
      </w:r>
      <w:r w:rsidR="006D0181">
        <w:rPr>
          <w:rFonts w:ascii="Times New Roman" w:hAnsi="Times New Roman" w:cs="Times New Roman"/>
          <w:sz w:val="28"/>
          <w:szCs w:val="28"/>
        </w:rPr>
        <w:t xml:space="preserve"> (Приложение А)</w:t>
      </w:r>
      <w:r w:rsidRPr="00314ADE">
        <w:rPr>
          <w:rFonts w:ascii="Times New Roman" w:hAnsi="Times New Roman" w:cs="Times New Roman"/>
          <w:sz w:val="28"/>
          <w:szCs w:val="28"/>
        </w:rPr>
        <w:t xml:space="preserve">. Опрос проводился методом самостоятельного заполнения опросных листов респондентами. В опросный лист был включен ряд вопросов, который позволил проранжировать и </w:t>
      </w:r>
      <w:r w:rsidRPr="00314ADE">
        <w:rPr>
          <w:rFonts w:ascii="Times New Roman" w:hAnsi="Times New Roman" w:cs="Times New Roman"/>
          <w:sz w:val="28"/>
          <w:szCs w:val="28"/>
        </w:rPr>
        <w:lastRenderedPageBreak/>
        <w:t>оценить параметры качества обслуживания, определить уровень напряженности коммуникаций между сотрудниками и клиентами банка.</w:t>
      </w:r>
    </w:p>
    <w:p w:rsidR="00314ADE" w:rsidRPr="00314ADE" w:rsidRDefault="00314ADE" w:rsidP="00E978D8">
      <w:pPr>
        <w:pStyle w:val="a3"/>
        <w:spacing w:after="0" w:line="360" w:lineRule="auto"/>
        <w:ind w:firstLine="567"/>
        <w:jc w:val="both"/>
        <w:rPr>
          <w:sz w:val="28"/>
          <w:szCs w:val="28"/>
        </w:rPr>
      </w:pPr>
      <w:r w:rsidRPr="00314ADE">
        <w:rPr>
          <w:sz w:val="28"/>
          <w:szCs w:val="28"/>
        </w:rPr>
        <w:t xml:space="preserve">Анализ данных начинается с перевода данных в осмысленную информацию. Это – </w:t>
      </w:r>
      <w:r w:rsidRPr="00314ADE">
        <w:rPr>
          <w:iCs/>
          <w:sz w:val="28"/>
          <w:szCs w:val="28"/>
        </w:rPr>
        <w:t>преобразование исходных данных</w:t>
      </w:r>
      <w:r w:rsidRPr="00314ADE">
        <w:rPr>
          <w:sz w:val="28"/>
          <w:szCs w:val="28"/>
        </w:rPr>
        <w:t xml:space="preserve">, где выделяются функции высокого </w:t>
      </w:r>
      <w:r w:rsidR="00E978D8">
        <w:rPr>
          <w:sz w:val="28"/>
          <w:szCs w:val="28"/>
        </w:rPr>
        <w:t>уров</w:t>
      </w:r>
      <w:r w:rsidRPr="00314ADE">
        <w:rPr>
          <w:sz w:val="28"/>
          <w:szCs w:val="28"/>
        </w:rPr>
        <w:t>ня обобщения:</w:t>
      </w:r>
    </w:p>
    <w:p w:rsidR="00314ADE" w:rsidRPr="00314ADE" w:rsidRDefault="006D0181" w:rsidP="006D0181">
      <w:pPr>
        <w:pStyle w:val="a3"/>
        <w:spacing w:after="0" w:line="360" w:lineRule="auto"/>
        <w:ind w:firstLine="567"/>
        <w:jc w:val="both"/>
        <w:rPr>
          <w:sz w:val="28"/>
          <w:szCs w:val="28"/>
        </w:rPr>
      </w:pPr>
      <w:r>
        <w:rPr>
          <w:sz w:val="28"/>
          <w:szCs w:val="28"/>
        </w:rPr>
        <w:t xml:space="preserve">- </w:t>
      </w:r>
      <w:r w:rsidR="00314ADE" w:rsidRPr="00314ADE">
        <w:rPr>
          <w:sz w:val="28"/>
          <w:szCs w:val="28"/>
        </w:rPr>
        <w:t>обобщение (выражение через определенное число понятий);</w:t>
      </w:r>
    </w:p>
    <w:p w:rsidR="00314ADE" w:rsidRPr="00314ADE" w:rsidRDefault="006D0181" w:rsidP="006D0181">
      <w:pPr>
        <w:pStyle w:val="a3"/>
        <w:spacing w:after="0" w:line="360" w:lineRule="auto"/>
        <w:ind w:firstLine="567"/>
        <w:jc w:val="both"/>
        <w:rPr>
          <w:sz w:val="28"/>
          <w:szCs w:val="28"/>
        </w:rPr>
      </w:pPr>
      <w:r>
        <w:rPr>
          <w:sz w:val="28"/>
          <w:szCs w:val="28"/>
        </w:rPr>
        <w:t xml:space="preserve">- </w:t>
      </w:r>
      <w:r w:rsidR="00314ADE" w:rsidRPr="00314ADE">
        <w:rPr>
          <w:sz w:val="28"/>
          <w:szCs w:val="28"/>
        </w:rPr>
        <w:t>концептуализация (оценка результатов обобщения);</w:t>
      </w:r>
    </w:p>
    <w:p w:rsidR="00314ADE" w:rsidRPr="00314ADE" w:rsidRDefault="006D0181" w:rsidP="006D0181">
      <w:pPr>
        <w:pStyle w:val="a3"/>
        <w:spacing w:after="0" w:line="360" w:lineRule="auto"/>
        <w:ind w:firstLine="567"/>
        <w:jc w:val="both"/>
        <w:rPr>
          <w:sz w:val="28"/>
          <w:szCs w:val="28"/>
        </w:rPr>
      </w:pPr>
      <w:r>
        <w:rPr>
          <w:sz w:val="28"/>
          <w:szCs w:val="28"/>
        </w:rPr>
        <w:t xml:space="preserve">- </w:t>
      </w:r>
      <w:r w:rsidR="00314ADE" w:rsidRPr="00314ADE">
        <w:rPr>
          <w:sz w:val="28"/>
          <w:szCs w:val="28"/>
        </w:rPr>
        <w:t>коммуникация (использование понятных для заказчика категорий);</w:t>
      </w:r>
    </w:p>
    <w:p w:rsidR="00314ADE" w:rsidRPr="00314ADE" w:rsidRDefault="006D0181" w:rsidP="006D0181">
      <w:pPr>
        <w:pStyle w:val="a3"/>
        <w:spacing w:after="0" w:line="360" w:lineRule="auto"/>
        <w:ind w:firstLine="567"/>
        <w:jc w:val="both"/>
        <w:rPr>
          <w:iCs/>
          <w:sz w:val="28"/>
          <w:szCs w:val="28"/>
        </w:rPr>
      </w:pPr>
      <w:r>
        <w:rPr>
          <w:sz w:val="28"/>
          <w:szCs w:val="28"/>
        </w:rPr>
        <w:t xml:space="preserve">- </w:t>
      </w:r>
      <w:r w:rsidR="00314ADE" w:rsidRPr="00314ADE">
        <w:rPr>
          <w:sz w:val="28"/>
          <w:szCs w:val="28"/>
        </w:rPr>
        <w:t>экстраполяция (обобщение степени выборки на всю совокупность).</w:t>
      </w:r>
    </w:p>
    <w:p w:rsidR="00314ADE" w:rsidRPr="00314ADE" w:rsidRDefault="00314ADE" w:rsidP="00314ADE">
      <w:pPr>
        <w:pStyle w:val="a3"/>
        <w:spacing w:after="0" w:line="360" w:lineRule="auto"/>
        <w:ind w:firstLine="567"/>
        <w:jc w:val="both"/>
        <w:rPr>
          <w:sz w:val="28"/>
          <w:szCs w:val="28"/>
        </w:rPr>
      </w:pPr>
      <w:r w:rsidRPr="00314ADE">
        <w:rPr>
          <w:sz w:val="28"/>
          <w:szCs w:val="28"/>
        </w:rPr>
        <w:t>Тип вопросов – закрытый. Варианты вопросов, используемых при проведении исследования – дихотомический и многовариантный, использование которых должны активизировать деятельность респондентов по заполнению анкет, облегчить процесс ввода полученных данных.</w:t>
      </w:r>
    </w:p>
    <w:p w:rsidR="00314ADE" w:rsidRPr="00314ADE" w:rsidRDefault="00314ADE" w:rsidP="00314ADE">
      <w:pPr>
        <w:widowControl w:val="0"/>
        <w:tabs>
          <w:tab w:val="num" w:pos="0"/>
        </w:tabs>
        <w:spacing w:after="0" w:line="360" w:lineRule="auto"/>
        <w:ind w:firstLine="567"/>
        <w:jc w:val="both"/>
        <w:rPr>
          <w:rFonts w:ascii="Times New Roman" w:hAnsi="Times New Roman" w:cs="Times New Roman"/>
          <w:sz w:val="28"/>
          <w:szCs w:val="28"/>
        </w:rPr>
      </w:pPr>
      <w:r w:rsidRPr="00314ADE">
        <w:rPr>
          <w:rFonts w:ascii="Times New Roman" w:hAnsi="Times New Roman" w:cs="Times New Roman"/>
          <w:sz w:val="28"/>
          <w:szCs w:val="28"/>
        </w:rPr>
        <w:t>В данном случае для анализа данных использовались метод ранжирования и простой математический подсчет. С помощью простого математического подсчета обрабатывались ответы на те вопросы, где однозначно требовалось ответить «да» или «нет» либо выбрать какие-то из предоставленных ответов. Так обрабатывались вопросы об услугах других банков, рейтинге надежности их, достаточности поступления информации об услугах, стремлении сотрудников помочь клиенту. Методом перекрестной табуляции определялись интегральные оценки качества обслуживания, когда после ранжирования показателей качества обслуживания клиенты проставляли оценки (от 1 до 5 баллов) каждому из рассмотренных показателей.</w:t>
      </w:r>
    </w:p>
    <w:p w:rsidR="00314ADE" w:rsidRPr="00C57577" w:rsidRDefault="00314ADE" w:rsidP="006D0181">
      <w:pPr>
        <w:widowControl w:val="0"/>
        <w:tabs>
          <w:tab w:val="num" w:pos="0"/>
        </w:tabs>
        <w:spacing w:after="0" w:line="360" w:lineRule="auto"/>
        <w:ind w:firstLine="567"/>
        <w:jc w:val="both"/>
        <w:rPr>
          <w:rFonts w:ascii="Times New Roman" w:hAnsi="Times New Roman" w:cs="Times New Roman"/>
          <w:sz w:val="28"/>
          <w:szCs w:val="28"/>
        </w:rPr>
      </w:pPr>
      <w:r w:rsidRPr="00C57577">
        <w:rPr>
          <w:rFonts w:ascii="Times New Roman" w:hAnsi="Times New Roman" w:cs="Times New Roman"/>
          <w:bCs/>
          <w:iCs/>
          <w:sz w:val="28"/>
          <w:szCs w:val="28"/>
        </w:rPr>
        <w:t>Результаты исследования</w:t>
      </w:r>
      <w:r w:rsidR="006D0181" w:rsidRPr="00C57577">
        <w:rPr>
          <w:rFonts w:ascii="Times New Roman" w:hAnsi="Times New Roman" w:cs="Times New Roman"/>
          <w:bCs/>
          <w:iCs/>
          <w:sz w:val="28"/>
          <w:szCs w:val="28"/>
        </w:rPr>
        <w:t>: п</w:t>
      </w:r>
      <w:r w:rsidRPr="00C57577">
        <w:rPr>
          <w:rFonts w:ascii="Times New Roman" w:hAnsi="Times New Roman" w:cs="Times New Roman"/>
          <w:sz w:val="28"/>
          <w:szCs w:val="28"/>
        </w:rPr>
        <w:t>одход к сбору данных – самостоятельный. На достижение целей было направлено изучение поведения клиентов</w:t>
      </w:r>
      <w:r w:rsidR="006D0181" w:rsidRPr="00C57577">
        <w:rPr>
          <w:rFonts w:ascii="Times New Roman" w:hAnsi="Times New Roman" w:cs="Times New Roman"/>
          <w:sz w:val="28"/>
          <w:szCs w:val="28"/>
        </w:rPr>
        <w:t xml:space="preserve"> ОАО «Альфа-банка»</w:t>
      </w:r>
      <w:r w:rsidRPr="00C57577">
        <w:rPr>
          <w:rFonts w:ascii="Times New Roman" w:hAnsi="Times New Roman" w:cs="Times New Roman"/>
          <w:sz w:val="28"/>
          <w:szCs w:val="28"/>
        </w:rPr>
        <w:t>, определение их демографического профиля, с использованием таких параметров, как возраст, пол, образование, семейных доход, выявления уровня потребности населения в предоставлении тех или иных банковских услугах, получение информации о качественном, профессиональном обслуживании клиентов</w:t>
      </w:r>
      <w:r w:rsidR="00C57577">
        <w:rPr>
          <w:rFonts w:ascii="Times New Roman" w:hAnsi="Times New Roman" w:cs="Times New Roman"/>
          <w:sz w:val="28"/>
          <w:szCs w:val="28"/>
        </w:rPr>
        <w:t xml:space="preserve"> ОАО «Альфа-банка»</w:t>
      </w:r>
      <w:r w:rsidRPr="00C57577">
        <w:rPr>
          <w:rFonts w:ascii="Times New Roman" w:hAnsi="Times New Roman" w:cs="Times New Roman"/>
          <w:sz w:val="28"/>
          <w:szCs w:val="28"/>
        </w:rPr>
        <w:t xml:space="preserve">. </w:t>
      </w:r>
    </w:p>
    <w:p w:rsidR="00C57577" w:rsidRDefault="00314ADE" w:rsidP="00314ADE">
      <w:pPr>
        <w:pStyle w:val="a3"/>
        <w:spacing w:after="0" w:line="360" w:lineRule="auto"/>
        <w:ind w:firstLine="567"/>
        <w:jc w:val="both"/>
        <w:rPr>
          <w:sz w:val="28"/>
          <w:szCs w:val="28"/>
        </w:rPr>
      </w:pPr>
      <w:r w:rsidRPr="00314ADE">
        <w:rPr>
          <w:sz w:val="28"/>
          <w:szCs w:val="28"/>
        </w:rPr>
        <w:lastRenderedPageBreak/>
        <w:t>В результате обобщения полученных данных удалось выяснить, что основная масса респондентов является клиентами банка весьма долгое время, что видно из</w:t>
      </w:r>
      <w:r w:rsidR="00324CA4">
        <w:rPr>
          <w:sz w:val="28"/>
          <w:szCs w:val="28"/>
        </w:rPr>
        <w:t xml:space="preserve"> рис. 6</w:t>
      </w:r>
      <w:r w:rsidRPr="00314ADE">
        <w:rPr>
          <w:sz w:val="28"/>
          <w:szCs w:val="28"/>
        </w:rPr>
        <w:t xml:space="preserve">. </w:t>
      </w:r>
    </w:p>
    <w:p w:rsidR="00C57577" w:rsidRDefault="00324CA4" w:rsidP="00314ADE">
      <w:pPr>
        <w:pStyle w:val="a3"/>
        <w:spacing w:after="0" w:line="360" w:lineRule="auto"/>
        <w:ind w:firstLine="567"/>
        <w:jc w:val="both"/>
        <w:rPr>
          <w:sz w:val="28"/>
          <w:szCs w:val="28"/>
        </w:rPr>
      </w:pPr>
      <w:r>
        <w:rPr>
          <w:noProof/>
          <w:sz w:val="28"/>
          <w:szCs w:val="28"/>
        </w:rPr>
        <w:drawing>
          <wp:inline distT="0" distB="0" distL="0" distR="0">
            <wp:extent cx="4867275" cy="2305050"/>
            <wp:effectExtent l="1905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5EE4" w:rsidRDefault="00B55EE4" w:rsidP="00B55EE4">
      <w:pPr>
        <w:pStyle w:val="a3"/>
        <w:spacing w:after="0" w:line="360" w:lineRule="auto"/>
        <w:jc w:val="center"/>
        <w:rPr>
          <w:sz w:val="28"/>
          <w:szCs w:val="28"/>
        </w:rPr>
      </w:pPr>
      <w:r>
        <w:rPr>
          <w:sz w:val="28"/>
          <w:szCs w:val="28"/>
        </w:rPr>
        <w:t>Рис. 6. Срок обслуживания клиентов в ОАО «Альфа-банк»</w:t>
      </w:r>
      <w:r w:rsidR="00D46487">
        <w:rPr>
          <w:sz w:val="28"/>
          <w:szCs w:val="28"/>
        </w:rPr>
        <w:t>, %</w:t>
      </w:r>
    </w:p>
    <w:p w:rsidR="000F7F04" w:rsidRDefault="00314ADE" w:rsidP="00314ADE">
      <w:pPr>
        <w:pStyle w:val="a3"/>
        <w:spacing w:after="0" w:line="360" w:lineRule="auto"/>
        <w:ind w:firstLine="567"/>
        <w:jc w:val="both"/>
        <w:rPr>
          <w:sz w:val="28"/>
          <w:szCs w:val="28"/>
        </w:rPr>
      </w:pPr>
      <w:r w:rsidRPr="00314ADE">
        <w:rPr>
          <w:sz w:val="28"/>
          <w:szCs w:val="28"/>
        </w:rPr>
        <w:t xml:space="preserve">Выяснилось, что </w:t>
      </w:r>
      <w:r w:rsidR="00B55EE4">
        <w:rPr>
          <w:sz w:val="28"/>
          <w:szCs w:val="28"/>
        </w:rPr>
        <w:t>более 10 лет в ОАО «Альфа-банк» обслуживается 5,0% клиентов (</w:t>
      </w:r>
      <w:r w:rsidR="000F7F04">
        <w:rPr>
          <w:sz w:val="28"/>
          <w:szCs w:val="28"/>
        </w:rPr>
        <w:t>или 2</w:t>
      </w:r>
      <w:r w:rsidR="00B55EE4">
        <w:rPr>
          <w:sz w:val="28"/>
          <w:szCs w:val="28"/>
        </w:rPr>
        <w:t xml:space="preserve"> человек</w:t>
      </w:r>
      <w:r w:rsidR="000F7F04">
        <w:rPr>
          <w:sz w:val="28"/>
          <w:szCs w:val="28"/>
        </w:rPr>
        <w:t>а</w:t>
      </w:r>
      <w:r w:rsidR="00B55EE4">
        <w:rPr>
          <w:sz w:val="28"/>
          <w:szCs w:val="28"/>
        </w:rPr>
        <w:t xml:space="preserve"> </w:t>
      </w:r>
      <w:r w:rsidRPr="00314ADE">
        <w:rPr>
          <w:sz w:val="28"/>
          <w:szCs w:val="28"/>
        </w:rPr>
        <w:t xml:space="preserve">из </w:t>
      </w:r>
      <w:r w:rsidR="00B55EE4">
        <w:rPr>
          <w:sz w:val="28"/>
          <w:szCs w:val="28"/>
        </w:rPr>
        <w:t>2</w:t>
      </w:r>
      <w:r w:rsidRPr="00314ADE">
        <w:rPr>
          <w:sz w:val="28"/>
          <w:szCs w:val="28"/>
        </w:rPr>
        <w:t>50 опрошенных</w:t>
      </w:r>
      <w:r w:rsidR="00B55EE4">
        <w:rPr>
          <w:sz w:val="28"/>
          <w:szCs w:val="28"/>
        </w:rPr>
        <w:t xml:space="preserve">), 47% </w:t>
      </w:r>
      <w:r w:rsidR="000F7F04">
        <w:rPr>
          <w:sz w:val="28"/>
          <w:szCs w:val="28"/>
        </w:rPr>
        <w:t xml:space="preserve"> (118 человек) </w:t>
      </w:r>
      <w:r w:rsidR="00B55EE4">
        <w:rPr>
          <w:sz w:val="28"/>
          <w:szCs w:val="28"/>
        </w:rPr>
        <w:t>клиентов обслуживаются в банке в среднем 4,5 года, 3,0% клиентов являются «новичками» данного банка.</w:t>
      </w:r>
    </w:p>
    <w:p w:rsidR="000F7F04" w:rsidRDefault="00314ADE" w:rsidP="00314ADE">
      <w:pPr>
        <w:pStyle w:val="a3"/>
        <w:spacing w:after="0" w:line="360" w:lineRule="auto"/>
        <w:ind w:firstLine="567"/>
        <w:jc w:val="both"/>
        <w:rPr>
          <w:sz w:val="28"/>
          <w:szCs w:val="28"/>
        </w:rPr>
      </w:pPr>
      <w:r w:rsidRPr="00314ADE">
        <w:rPr>
          <w:sz w:val="28"/>
          <w:szCs w:val="28"/>
        </w:rPr>
        <w:t xml:space="preserve">Далее рассматривалось предпочтение клиентов </w:t>
      </w:r>
      <w:r w:rsidR="000F7F04">
        <w:rPr>
          <w:sz w:val="28"/>
          <w:szCs w:val="28"/>
        </w:rPr>
        <w:t>ОАО «Альфа-банк»</w:t>
      </w:r>
      <w:r w:rsidRPr="00314ADE">
        <w:rPr>
          <w:sz w:val="28"/>
          <w:szCs w:val="28"/>
        </w:rPr>
        <w:t xml:space="preserve"> к банковским услугам, как и</w:t>
      </w:r>
      <w:r w:rsidR="00B55EE4">
        <w:rPr>
          <w:sz w:val="28"/>
          <w:szCs w:val="28"/>
        </w:rPr>
        <w:t xml:space="preserve"> старым, так и новым их видам</w:t>
      </w:r>
      <w:r w:rsidR="000F7F04">
        <w:rPr>
          <w:sz w:val="28"/>
          <w:szCs w:val="28"/>
        </w:rPr>
        <w:t xml:space="preserve"> (рис.7)</w:t>
      </w:r>
      <w:r w:rsidR="00B55EE4">
        <w:rPr>
          <w:sz w:val="28"/>
          <w:szCs w:val="28"/>
        </w:rPr>
        <w:t xml:space="preserve">. </w:t>
      </w:r>
    </w:p>
    <w:p w:rsidR="000F7F04" w:rsidRDefault="00C4644E" w:rsidP="00314ADE">
      <w:pPr>
        <w:pStyle w:val="a3"/>
        <w:spacing w:after="0" w:line="360" w:lineRule="auto"/>
        <w:ind w:firstLine="567"/>
        <w:jc w:val="both"/>
        <w:rPr>
          <w:sz w:val="28"/>
          <w:szCs w:val="28"/>
        </w:rPr>
      </w:pPr>
      <w:r>
        <w:rPr>
          <w:noProof/>
          <w:sz w:val="28"/>
          <w:szCs w:val="28"/>
        </w:rPr>
        <w:drawing>
          <wp:inline distT="0" distB="0" distL="0" distR="0">
            <wp:extent cx="5486400" cy="3200400"/>
            <wp:effectExtent l="1905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13CD" w:rsidRDefault="009713CD" w:rsidP="00403022">
      <w:pPr>
        <w:pStyle w:val="a3"/>
        <w:spacing w:after="0" w:line="360" w:lineRule="auto"/>
        <w:jc w:val="center"/>
        <w:rPr>
          <w:sz w:val="28"/>
          <w:szCs w:val="28"/>
        </w:rPr>
      </w:pPr>
      <w:r>
        <w:rPr>
          <w:sz w:val="28"/>
          <w:szCs w:val="28"/>
        </w:rPr>
        <w:t xml:space="preserve">Рис. 7. </w:t>
      </w:r>
      <w:r w:rsidR="00403022">
        <w:rPr>
          <w:sz w:val="28"/>
          <w:szCs w:val="28"/>
        </w:rPr>
        <w:t>Спрос на банковские услуги</w:t>
      </w:r>
      <w:r w:rsidR="00D46487">
        <w:rPr>
          <w:sz w:val="28"/>
          <w:szCs w:val="28"/>
        </w:rPr>
        <w:t>, чел.</w:t>
      </w:r>
    </w:p>
    <w:p w:rsidR="00314ADE" w:rsidRDefault="00314ADE" w:rsidP="00314ADE">
      <w:pPr>
        <w:pStyle w:val="a3"/>
        <w:spacing w:after="0" w:line="360" w:lineRule="auto"/>
        <w:ind w:firstLine="567"/>
        <w:jc w:val="both"/>
        <w:rPr>
          <w:sz w:val="28"/>
          <w:szCs w:val="28"/>
        </w:rPr>
      </w:pPr>
      <w:r w:rsidRPr="00314ADE">
        <w:rPr>
          <w:sz w:val="28"/>
          <w:szCs w:val="28"/>
        </w:rPr>
        <w:lastRenderedPageBreak/>
        <w:t>Из полученных данных видно, что предпочтение опрашиваемых респондентов отдается таким видам услуг, как обслуживание по банковским картам</w:t>
      </w:r>
      <w:r w:rsidR="008101AB">
        <w:rPr>
          <w:sz w:val="28"/>
          <w:szCs w:val="28"/>
        </w:rPr>
        <w:t xml:space="preserve"> (100,0%)</w:t>
      </w:r>
      <w:r w:rsidRPr="00314ADE">
        <w:rPr>
          <w:sz w:val="28"/>
          <w:szCs w:val="28"/>
        </w:rPr>
        <w:t>, кредитование клиентов</w:t>
      </w:r>
      <w:r w:rsidR="008101AB">
        <w:rPr>
          <w:sz w:val="28"/>
          <w:szCs w:val="28"/>
        </w:rPr>
        <w:t xml:space="preserve"> (70,0%)</w:t>
      </w:r>
      <w:r w:rsidRPr="00314ADE">
        <w:rPr>
          <w:sz w:val="28"/>
          <w:szCs w:val="28"/>
        </w:rPr>
        <w:t xml:space="preserve">, </w:t>
      </w:r>
      <w:r w:rsidR="008101AB">
        <w:rPr>
          <w:sz w:val="28"/>
          <w:szCs w:val="28"/>
        </w:rPr>
        <w:t>переводы денежных средств (60,0%), получение заработной платы (70,0%)</w:t>
      </w:r>
      <w:r w:rsidR="004930CD">
        <w:rPr>
          <w:sz w:val="28"/>
          <w:szCs w:val="28"/>
        </w:rPr>
        <w:t>, депозиты в рублях и иностранной валюте (30,0%), выдача справок по вкладам (20, 0%).</w:t>
      </w:r>
      <w:r w:rsidRPr="00314ADE">
        <w:rPr>
          <w:sz w:val="28"/>
          <w:szCs w:val="28"/>
        </w:rPr>
        <w:t xml:space="preserve"> Показатели же по </w:t>
      </w:r>
      <w:r w:rsidR="004930CD">
        <w:rPr>
          <w:sz w:val="28"/>
          <w:szCs w:val="28"/>
        </w:rPr>
        <w:t>операциям</w:t>
      </w:r>
      <w:r w:rsidRPr="00314ADE">
        <w:rPr>
          <w:sz w:val="28"/>
          <w:szCs w:val="28"/>
        </w:rPr>
        <w:t xml:space="preserve"> с драгоценными металлами </w:t>
      </w:r>
      <w:r w:rsidR="004930CD">
        <w:rPr>
          <w:sz w:val="28"/>
          <w:szCs w:val="28"/>
        </w:rPr>
        <w:t xml:space="preserve"> (5,0%), услуги по операциям иностранной валютой (10,0%), как видно из представленных данных, </w:t>
      </w:r>
      <w:r w:rsidRPr="00314ADE">
        <w:rPr>
          <w:sz w:val="28"/>
          <w:szCs w:val="28"/>
        </w:rPr>
        <w:t>несколько ниже.</w:t>
      </w:r>
    </w:p>
    <w:p w:rsidR="00403022" w:rsidRDefault="00314ADE" w:rsidP="00314ADE">
      <w:pPr>
        <w:pStyle w:val="a3"/>
        <w:tabs>
          <w:tab w:val="num" w:pos="0"/>
        </w:tabs>
        <w:spacing w:after="0" w:line="360" w:lineRule="auto"/>
        <w:ind w:firstLine="567"/>
        <w:jc w:val="both"/>
        <w:rPr>
          <w:sz w:val="28"/>
          <w:szCs w:val="28"/>
        </w:rPr>
      </w:pPr>
      <w:r w:rsidRPr="00314ADE">
        <w:rPr>
          <w:sz w:val="28"/>
          <w:szCs w:val="28"/>
        </w:rPr>
        <w:t xml:space="preserve">Из </w:t>
      </w:r>
      <w:r w:rsidR="00403022">
        <w:rPr>
          <w:sz w:val="28"/>
          <w:szCs w:val="28"/>
        </w:rPr>
        <w:t xml:space="preserve">данных рис. 8 </w:t>
      </w:r>
      <w:r w:rsidRPr="00314ADE">
        <w:rPr>
          <w:sz w:val="28"/>
          <w:szCs w:val="28"/>
        </w:rPr>
        <w:t xml:space="preserve">видно, что большинство клиентов </w:t>
      </w:r>
      <w:r w:rsidR="003752D3">
        <w:rPr>
          <w:sz w:val="28"/>
          <w:szCs w:val="28"/>
        </w:rPr>
        <w:t xml:space="preserve">78,0% </w:t>
      </w:r>
      <w:r w:rsidRPr="00314ADE">
        <w:rPr>
          <w:sz w:val="28"/>
          <w:szCs w:val="28"/>
        </w:rPr>
        <w:t>(</w:t>
      </w:r>
      <w:r w:rsidR="009E5F3D">
        <w:rPr>
          <w:sz w:val="28"/>
          <w:szCs w:val="28"/>
        </w:rPr>
        <w:t>195</w:t>
      </w:r>
      <w:r w:rsidRPr="00314ADE">
        <w:rPr>
          <w:sz w:val="28"/>
          <w:szCs w:val="28"/>
        </w:rPr>
        <w:t xml:space="preserve"> человек) пользовались услугами других банков до того, как стать клиентами</w:t>
      </w:r>
      <w:r w:rsidR="00403022">
        <w:rPr>
          <w:sz w:val="28"/>
          <w:szCs w:val="28"/>
        </w:rPr>
        <w:t xml:space="preserve"> ОАО «Альфа-банк»</w:t>
      </w:r>
      <w:r w:rsidRPr="00314ADE">
        <w:rPr>
          <w:sz w:val="28"/>
          <w:szCs w:val="28"/>
        </w:rPr>
        <w:t xml:space="preserve">. </w:t>
      </w:r>
    </w:p>
    <w:p w:rsidR="00403022" w:rsidRDefault="003752D3" w:rsidP="003752D3">
      <w:pPr>
        <w:pStyle w:val="a3"/>
        <w:tabs>
          <w:tab w:val="num" w:pos="0"/>
        </w:tabs>
        <w:spacing w:after="0" w:line="360" w:lineRule="auto"/>
        <w:jc w:val="center"/>
        <w:rPr>
          <w:sz w:val="28"/>
          <w:szCs w:val="28"/>
        </w:rPr>
      </w:pPr>
      <w:r>
        <w:rPr>
          <w:noProof/>
          <w:sz w:val="28"/>
          <w:szCs w:val="28"/>
        </w:rPr>
        <w:drawing>
          <wp:inline distT="0" distB="0" distL="0" distR="0">
            <wp:extent cx="4838700" cy="2152650"/>
            <wp:effectExtent l="1905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46487" w:rsidRDefault="00D46487" w:rsidP="003752D3">
      <w:pPr>
        <w:pStyle w:val="a3"/>
        <w:tabs>
          <w:tab w:val="num" w:pos="0"/>
        </w:tabs>
        <w:spacing w:after="0" w:line="360" w:lineRule="auto"/>
        <w:jc w:val="center"/>
        <w:rPr>
          <w:sz w:val="28"/>
          <w:szCs w:val="28"/>
        </w:rPr>
      </w:pPr>
      <w:r>
        <w:rPr>
          <w:sz w:val="28"/>
          <w:szCs w:val="28"/>
        </w:rPr>
        <w:t>Рис. 8. Сведения о пользовании банковскими услугами, %</w:t>
      </w:r>
    </w:p>
    <w:p w:rsidR="00403022" w:rsidRDefault="00314ADE" w:rsidP="00314ADE">
      <w:pPr>
        <w:pStyle w:val="a3"/>
        <w:tabs>
          <w:tab w:val="num" w:pos="0"/>
        </w:tabs>
        <w:spacing w:after="0" w:line="360" w:lineRule="auto"/>
        <w:ind w:firstLine="567"/>
        <w:jc w:val="both"/>
        <w:rPr>
          <w:sz w:val="28"/>
          <w:szCs w:val="28"/>
        </w:rPr>
      </w:pPr>
      <w:r w:rsidRPr="00314ADE">
        <w:rPr>
          <w:sz w:val="28"/>
          <w:szCs w:val="28"/>
        </w:rPr>
        <w:t>В связи с эти возникает вопрос – услугами каких банков пользовались или пользуются в настоящее время опрашиваемые респонденты? Ответ получен в результате анализа данных предоставляемой анкеты, что показано</w:t>
      </w:r>
      <w:r w:rsidR="00403022">
        <w:rPr>
          <w:sz w:val="28"/>
          <w:szCs w:val="28"/>
        </w:rPr>
        <w:t xml:space="preserve"> на рис. 9</w:t>
      </w:r>
      <w:r w:rsidRPr="00314ADE">
        <w:rPr>
          <w:sz w:val="28"/>
          <w:szCs w:val="28"/>
        </w:rPr>
        <w:t xml:space="preserve">. </w:t>
      </w:r>
    </w:p>
    <w:p w:rsidR="00403022" w:rsidRDefault="001B6B3C" w:rsidP="001B6B3C">
      <w:pPr>
        <w:pStyle w:val="a3"/>
        <w:tabs>
          <w:tab w:val="num" w:pos="0"/>
        </w:tabs>
        <w:spacing w:after="0" w:line="360" w:lineRule="auto"/>
        <w:jc w:val="center"/>
        <w:rPr>
          <w:sz w:val="28"/>
          <w:szCs w:val="28"/>
        </w:rPr>
      </w:pPr>
      <w:r>
        <w:rPr>
          <w:noProof/>
          <w:sz w:val="28"/>
          <w:szCs w:val="28"/>
        </w:rPr>
        <w:drawing>
          <wp:inline distT="0" distB="0" distL="0" distR="0">
            <wp:extent cx="5133975" cy="2295525"/>
            <wp:effectExtent l="1905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B6B3C" w:rsidRDefault="001B6B3C" w:rsidP="001B6B3C">
      <w:pPr>
        <w:pStyle w:val="a3"/>
        <w:tabs>
          <w:tab w:val="num" w:pos="0"/>
        </w:tabs>
        <w:spacing w:after="0" w:line="360" w:lineRule="auto"/>
        <w:jc w:val="center"/>
        <w:rPr>
          <w:sz w:val="28"/>
          <w:szCs w:val="28"/>
        </w:rPr>
      </w:pPr>
      <w:r>
        <w:rPr>
          <w:sz w:val="28"/>
          <w:szCs w:val="28"/>
        </w:rPr>
        <w:t>Рис. 9. Степень пользования услугами, %</w:t>
      </w:r>
    </w:p>
    <w:p w:rsidR="001B6B3C" w:rsidRDefault="00314ADE" w:rsidP="00314ADE">
      <w:pPr>
        <w:pStyle w:val="a3"/>
        <w:tabs>
          <w:tab w:val="num" w:pos="0"/>
        </w:tabs>
        <w:spacing w:after="0" w:line="360" w:lineRule="auto"/>
        <w:ind w:firstLine="567"/>
        <w:jc w:val="both"/>
        <w:rPr>
          <w:sz w:val="28"/>
          <w:szCs w:val="28"/>
        </w:rPr>
      </w:pPr>
      <w:r w:rsidRPr="00314ADE">
        <w:rPr>
          <w:sz w:val="28"/>
          <w:szCs w:val="28"/>
        </w:rPr>
        <w:lastRenderedPageBreak/>
        <w:t>Отсюда видно, что лидирующее положение на рынке предоставления банковских услуг занимают банки</w:t>
      </w:r>
      <w:r w:rsidR="001B6B3C">
        <w:rPr>
          <w:sz w:val="28"/>
          <w:szCs w:val="28"/>
        </w:rPr>
        <w:t>: Сбербанк (47,0%), Альфа-банк (24,0%), Меткомбанк (13,0%)</w:t>
      </w:r>
      <w:r w:rsidRPr="00314ADE">
        <w:rPr>
          <w:sz w:val="28"/>
          <w:szCs w:val="28"/>
        </w:rPr>
        <w:t xml:space="preserve">. </w:t>
      </w:r>
    </w:p>
    <w:p w:rsidR="00151CAC" w:rsidRDefault="00314ADE" w:rsidP="00314ADE">
      <w:pPr>
        <w:pStyle w:val="a3"/>
        <w:tabs>
          <w:tab w:val="num" w:pos="0"/>
        </w:tabs>
        <w:spacing w:after="0" w:line="360" w:lineRule="auto"/>
        <w:ind w:firstLine="567"/>
        <w:jc w:val="both"/>
        <w:rPr>
          <w:sz w:val="28"/>
          <w:szCs w:val="28"/>
        </w:rPr>
      </w:pPr>
      <w:r w:rsidRPr="00314ADE">
        <w:rPr>
          <w:sz w:val="28"/>
          <w:szCs w:val="28"/>
        </w:rPr>
        <w:t xml:space="preserve">Далее в практической части настоящего исследования требовалось </w:t>
      </w:r>
      <w:r w:rsidR="001B6B3C">
        <w:rPr>
          <w:sz w:val="28"/>
          <w:szCs w:val="28"/>
        </w:rPr>
        <w:t>выявить</w:t>
      </w:r>
      <w:r w:rsidRPr="00314ADE">
        <w:rPr>
          <w:sz w:val="28"/>
          <w:szCs w:val="28"/>
        </w:rPr>
        <w:t xml:space="preserve">, по какой же причине респонденты обслуживаются в </w:t>
      </w:r>
      <w:r w:rsidR="001B6B3C">
        <w:rPr>
          <w:sz w:val="28"/>
          <w:szCs w:val="28"/>
        </w:rPr>
        <w:t>ОАО «</w:t>
      </w:r>
      <w:r w:rsidR="00151CAC">
        <w:rPr>
          <w:sz w:val="28"/>
          <w:szCs w:val="28"/>
        </w:rPr>
        <w:t>Альфа-банк</w:t>
      </w:r>
      <w:r w:rsidR="001B6B3C">
        <w:rPr>
          <w:sz w:val="28"/>
          <w:szCs w:val="28"/>
        </w:rPr>
        <w:t>»</w:t>
      </w:r>
      <w:r w:rsidRPr="00314ADE">
        <w:rPr>
          <w:sz w:val="28"/>
          <w:szCs w:val="28"/>
        </w:rPr>
        <w:t>, что повлияло на выбор при такой конкуренции на банковском рынке</w:t>
      </w:r>
      <w:r w:rsidR="00526467">
        <w:rPr>
          <w:sz w:val="28"/>
          <w:szCs w:val="28"/>
        </w:rPr>
        <w:t xml:space="preserve"> (рис. 10)</w:t>
      </w:r>
      <w:r w:rsidRPr="00314ADE">
        <w:rPr>
          <w:sz w:val="28"/>
          <w:szCs w:val="28"/>
        </w:rPr>
        <w:t xml:space="preserve">. </w:t>
      </w:r>
    </w:p>
    <w:p w:rsidR="00151CAC" w:rsidRDefault="00151CAC" w:rsidP="00526467">
      <w:pPr>
        <w:pStyle w:val="a3"/>
        <w:tabs>
          <w:tab w:val="num" w:pos="0"/>
        </w:tabs>
        <w:spacing w:after="0" w:line="360" w:lineRule="auto"/>
        <w:ind w:hanging="142"/>
        <w:jc w:val="center"/>
        <w:rPr>
          <w:sz w:val="28"/>
          <w:szCs w:val="28"/>
        </w:rPr>
      </w:pPr>
      <w:r>
        <w:rPr>
          <w:noProof/>
          <w:sz w:val="28"/>
          <w:szCs w:val="28"/>
        </w:rPr>
        <w:drawing>
          <wp:inline distT="0" distB="0" distL="0" distR="0">
            <wp:extent cx="6362700" cy="4276725"/>
            <wp:effectExtent l="1905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1CAC" w:rsidRDefault="00526467" w:rsidP="00526467">
      <w:pPr>
        <w:pStyle w:val="a3"/>
        <w:tabs>
          <w:tab w:val="num" w:pos="0"/>
        </w:tabs>
        <w:spacing w:after="0" w:line="360" w:lineRule="auto"/>
        <w:ind w:firstLine="567"/>
        <w:jc w:val="center"/>
        <w:rPr>
          <w:sz w:val="28"/>
          <w:szCs w:val="28"/>
        </w:rPr>
      </w:pPr>
      <w:r>
        <w:rPr>
          <w:sz w:val="28"/>
          <w:szCs w:val="28"/>
        </w:rPr>
        <w:t>Рис. 10. Причины, побудившие выбрать ОАО «Альфа-банк»</w:t>
      </w:r>
    </w:p>
    <w:p w:rsidR="00526467" w:rsidRDefault="00314ADE" w:rsidP="00314ADE">
      <w:pPr>
        <w:pStyle w:val="a3"/>
        <w:tabs>
          <w:tab w:val="num" w:pos="0"/>
        </w:tabs>
        <w:spacing w:after="0" w:line="360" w:lineRule="auto"/>
        <w:ind w:firstLine="567"/>
        <w:jc w:val="both"/>
        <w:rPr>
          <w:sz w:val="28"/>
          <w:szCs w:val="28"/>
        </w:rPr>
      </w:pPr>
      <w:r w:rsidRPr="00314ADE">
        <w:rPr>
          <w:sz w:val="28"/>
          <w:szCs w:val="28"/>
        </w:rPr>
        <w:t xml:space="preserve">Удалось выяснить, что на первое место выходит такой немаловажный параметр, как </w:t>
      </w:r>
      <w:r w:rsidR="00526467">
        <w:rPr>
          <w:sz w:val="28"/>
          <w:szCs w:val="28"/>
        </w:rPr>
        <w:t xml:space="preserve">широкий спектр услуг (21,9%), оптимальные тарифы банка (18,1%), привлекла реклама (19,2%), </w:t>
      </w:r>
      <w:r w:rsidRPr="00314ADE">
        <w:rPr>
          <w:sz w:val="28"/>
          <w:szCs w:val="28"/>
        </w:rPr>
        <w:t>надежность банка</w:t>
      </w:r>
      <w:r w:rsidR="00526467">
        <w:rPr>
          <w:sz w:val="28"/>
          <w:szCs w:val="28"/>
        </w:rPr>
        <w:t xml:space="preserve"> (16,2%)</w:t>
      </w:r>
      <w:r w:rsidRPr="00314ADE">
        <w:rPr>
          <w:sz w:val="28"/>
          <w:szCs w:val="28"/>
        </w:rPr>
        <w:t>, далее – удобное расположение</w:t>
      </w:r>
      <w:r w:rsidR="00526467">
        <w:rPr>
          <w:sz w:val="28"/>
          <w:szCs w:val="28"/>
        </w:rPr>
        <w:t xml:space="preserve"> (10,4%)</w:t>
      </w:r>
      <w:r w:rsidRPr="00314ADE">
        <w:rPr>
          <w:sz w:val="28"/>
          <w:szCs w:val="28"/>
        </w:rPr>
        <w:t xml:space="preserve">, </w:t>
      </w:r>
      <w:r w:rsidR="00526467">
        <w:rPr>
          <w:sz w:val="28"/>
          <w:szCs w:val="28"/>
        </w:rPr>
        <w:t>неудовлетворенность контактами с прежними банками (8,4%).</w:t>
      </w:r>
    </w:p>
    <w:p w:rsidR="00526467" w:rsidRDefault="00314ADE" w:rsidP="00314ADE">
      <w:pPr>
        <w:pStyle w:val="a3"/>
        <w:tabs>
          <w:tab w:val="num" w:pos="0"/>
        </w:tabs>
        <w:spacing w:after="0" w:line="360" w:lineRule="auto"/>
        <w:ind w:firstLine="567"/>
        <w:jc w:val="both"/>
        <w:rPr>
          <w:sz w:val="28"/>
          <w:szCs w:val="28"/>
        </w:rPr>
      </w:pPr>
      <w:r w:rsidRPr="00314ADE">
        <w:rPr>
          <w:noProof/>
          <w:sz w:val="28"/>
          <w:szCs w:val="28"/>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14ADE">
        <w:rPr>
          <w:sz w:val="28"/>
          <w:szCs w:val="28"/>
        </w:rPr>
        <w:t>Далее следует вопрос о качестве обслуживания в</w:t>
      </w:r>
      <w:r w:rsidR="00526467">
        <w:rPr>
          <w:sz w:val="28"/>
          <w:szCs w:val="28"/>
        </w:rPr>
        <w:t xml:space="preserve"> ОАО «Альфа-банк»</w:t>
      </w:r>
      <w:r w:rsidRPr="00314ADE">
        <w:rPr>
          <w:sz w:val="28"/>
          <w:szCs w:val="28"/>
        </w:rPr>
        <w:t xml:space="preserve">. </w:t>
      </w:r>
    </w:p>
    <w:p w:rsidR="00C00538" w:rsidRDefault="00314ADE" w:rsidP="00314ADE">
      <w:pPr>
        <w:pStyle w:val="a3"/>
        <w:tabs>
          <w:tab w:val="num" w:pos="0"/>
        </w:tabs>
        <w:spacing w:after="0" w:line="360" w:lineRule="auto"/>
        <w:ind w:firstLine="567"/>
        <w:jc w:val="both"/>
        <w:rPr>
          <w:sz w:val="28"/>
          <w:szCs w:val="28"/>
        </w:rPr>
      </w:pPr>
      <w:r w:rsidRPr="00314ADE">
        <w:rPr>
          <w:sz w:val="28"/>
          <w:szCs w:val="28"/>
        </w:rPr>
        <w:t>Проанализировав полученные данные, можно с</w:t>
      </w:r>
      <w:r w:rsidR="00C00538">
        <w:rPr>
          <w:sz w:val="28"/>
          <w:szCs w:val="28"/>
        </w:rPr>
        <w:t>оставить следующую гистограмму (рис. 11)</w:t>
      </w:r>
      <w:r w:rsidRPr="00314ADE">
        <w:rPr>
          <w:sz w:val="28"/>
          <w:szCs w:val="28"/>
        </w:rPr>
        <w:t xml:space="preserve">. </w:t>
      </w:r>
    </w:p>
    <w:p w:rsidR="00C00538" w:rsidRDefault="00894C8D" w:rsidP="00953D85">
      <w:pPr>
        <w:pStyle w:val="a3"/>
        <w:tabs>
          <w:tab w:val="num" w:pos="0"/>
        </w:tabs>
        <w:spacing w:after="0" w:line="360" w:lineRule="auto"/>
        <w:jc w:val="center"/>
        <w:rPr>
          <w:sz w:val="28"/>
          <w:szCs w:val="28"/>
        </w:rPr>
      </w:pPr>
      <w:r>
        <w:rPr>
          <w:noProof/>
          <w:sz w:val="28"/>
          <w:szCs w:val="28"/>
        </w:rPr>
        <w:lastRenderedPageBreak/>
        <w:drawing>
          <wp:inline distT="0" distB="0" distL="0" distR="0">
            <wp:extent cx="5486400" cy="4743450"/>
            <wp:effectExtent l="1905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53D85" w:rsidRDefault="00953D85" w:rsidP="00953D85">
      <w:pPr>
        <w:pStyle w:val="a3"/>
        <w:tabs>
          <w:tab w:val="num" w:pos="0"/>
        </w:tabs>
        <w:spacing w:after="0" w:line="360" w:lineRule="auto"/>
        <w:jc w:val="center"/>
        <w:rPr>
          <w:sz w:val="28"/>
          <w:szCs w:val="28"/>
        </w:rPr>
      </w:pPr>
      <w:r>
        <w:rPr>
          <w:sz w:val="28"/>
          <w:szCs w:val="28"/>
        </w:rPr>
        <w:t>Рис. 11. Качество обслуживания, баллы</w:t>
      </w:r>
    </w:p>
    <w:p w:rsidR="00314ADE" w:rsidRPr="00314ADE" w:rsidRDefault="00314ADE" w:rsidP="00314ADE">
      <w:pPr>
        <w:pStyle w:val="a3"/>
        <w:tabs>
          <w:tab w:val="num" w:pos="0"/>
        </w:tabs>
        <w:spacing w:after="0" w:line="360" w:lineRule="auto"/>
        <w:ind w:firstLine="567"/>
        <w:jc w:val="both"/>
        <w:rPr>
          <w:sz w:val="28"/>
          <w:szCs w:val="28"/>
        </w:rPr>
      </w:pPr>
      <w:r w:rsidRPr="00314ADE">
        <w:rPr>
          <w:sz w:val="28"/>
          <w:szCs w:val="28"/>
        </w:rPr>
        <w:t xml:space="preserve">Здесь дается возможность респондентам оценить качество обслуживания в </w:t>
      </w:r>
      <w:r w:rsidR="00953D85">
        <w:rPr>
          <w:sz w:val="28"/>
          <w:szCs w:val="28"/>
        </w:rPr>
        <w:t>банке</w:t>
      </w:r>
      <w:r w:rsidRPr="00314ADE">
        <w:rPr>
          <w:sz w:val="28"/>
          <w:szCs w:val="28"/>
        </w:rPr>
        <w:t xml:space="preserve"> по пятибальной системе. </w:t>
      </w:r>
      <w:r w:rsidRPr="00314ADE">
        <w:rPr>
          <w:sz w:val="28"/>
          <w:szCs w:val="28"/>
        </w:rPr>
        <w:tab/>
        <w:t>Итак, по гистограмме видно, что большинство респондентов</w:t>
      </w:r>
      <w:r w:rsidR="00953D85">
        <w:rPr>
          <w:sz w:val="28"/>
          <w:szCs w:val="28"/>
        </w:rPr>
        <w:t xml:space="preserve"> склоняется к оценочному баллу «5»</w:t>
      </w:r>
      <w:r w:rsidRPr="00314ADE">
        <w:rPr>
          <w:sz w:val="28"/>
          <w:szCs w:val="28"/>
        </w:rPr>
        <w:t xml:space="preserve">. </w:t>
      </w:r>
    </w:p>
    <w:p w:rsidR="0016281E" w:rsidRDefault="0016281E" w:rsidP="00314ADE">
      <w:pPr>
        <w:pStyle w:val="a3"/>
        <w:tabs>
          <w:tab w:val="num" w:pos="0"/>
        </w:tabs>
        <w:spacing w:after="0" w:line="360" w:lineRule="auto"/>
        <w:ind w:firstLine="567"/>
        <w:jc w:val="both"/>
        <w:rPr>
          <w:sz w:val="28"/>
          <w:szCs w:val="28"/>
        </w:rPr>
      </w:pPr>
      <w:r>
        <w:rPr>
          <w:sz w:val="28"/>
          <w:szCs w:val="28"/>
        </w:rPr>
        <w:t>М</w:t>
      </w:r>
      <w:r w:rsidR="00314ADE" w:rsidRPr="00314ADE">
        <w:rPr>
          <w:sz w:val="28"/>
          <w:szCs w:val="28"/>
        </w:rPr>
        <w:t>ожно проследить, насколько доброжелателен, приветлив в обращении с клиентами обслуживающий персонал. На гистограмме прослеживается оперативность в обслуживании клиентов банка</w:t>
      </w:r>
      <w:r>
        <w:rPr>
          <w:sz w:val="28"/>
          <w:szCs w:val="28"/>
        </w:rPr>
        <w:t xml:space="preserve">, </w:t>
      </w:r>
      <w:r w:rsidR="00314ADE" w:rsidRPr="00314ADE">
        <w:rPr>
          <w:sz w:val="28"/>
          <w:szCs w:val="28"/>
        </w:rPr>
        <w:t>насколько внешне аккуратны сотрудники банка при обслуживании клиентов, в основном это относится к операционно-кассовым работникам. Последним параметром в оценке качества обслуживания клиентов здесь является непосредственное внимание к респонденту, как к потенциальному клиенту</w:t>
      </w:r>
      <w:r>
        <w:rPr>
          <w:sz w:val="28"/>
          <w:szCs w:val="28"/>
        </w:rPr>
        <w:t>.</w:t>
      </w:r>
    </w:p>
    <w:p w:rsidR="0016281E" w:rsidRDefault="00314ADE" w:rsidP="00314ADE">
      <w:pPr>
        <w:pStyle w:val="a3"/>
        <w:tabs>
          <w:tab w:val="num" w:pos="0"/>
        </w:tabs>
        <w:spacing w:after="0" w:line="360" w:lineRule="auto"/>
        <w:ind w:firstLine="567"/>
        <w:jc w:val="both"/>
        <w:rPr>
          <w:sz w:val="28"/>
          <w:szCs w:val="28"/>
        </w:rPr>
      </w:pPr>
      <w:r w:rsidRPr="00314ADE">
        <w:rPr>
          <w:sz w:val="28"/>
          <w:szCs w:val="28"/>
        </w:rPr>
        <w:t xml:space="preserve">В пункте №7 анкеты маркетингового исследования ставился вопрос о том, обращали ли респонденты внимание на </w:t>
      </w:r>
      <w:r w:rsidR="006B7806">
        <w:rPr>
          <w:sz w:val="28"/>
          <w:szCs w:val="28"/>
        </w:rPr>
        <w:t xml:space="preserve">банковский </w:t>
      </w:r>
      <w:r w:rsidRPr="00314ADE">
        <w:rPr>
          <w:sz w:val="28"/>
          <w:szCs w:val="28"/>
        </w:rPr>
        <w:t>рейтинг их надежности</w:t>
      </w:r>
      <w:r w:rsidR="0016281E">
        <w:rPr>
          <w:sz w:val="28"/>
          <w:szCs w:val="28"/>
        </w:rPr>
        <w:t xml:space="preserve"> (рис.12)</w:t>
      </w:r>
      <w:r w:rsidRPr="00314ADE">
        <w:rPr>
          <w:sz w:val="28"/>
          <w:szCs w:val="28"/>
        </w:rPr>
        <w:t xml:space="preserve">. </w:t>
      </w:r>
    </w:p>
    <w:p w:rsidR="00956967" w:rsidRDefault="00956967" w:rsidP="00314ADE">
      <w:pPr>
        <w:pStyle w:val="a3"/>
        <w:tabs>
          <w:tab w:val="num" w:pos="0"/>
        </w:tabs>
        <w:spacing w:after="0" w:line="360" w:lineRule="auto"/>
        <w:ind w:firstLine="567"/>
        <w:jc w:val="both"/>
        <w:rPr>
          <w:sz w:val="28"/>
          <w:szCs w:val="28"/>
        </w:rPr>
      </w:pPr>
      <w:r>
        <w:rPr>
          <w:noProof/>
          <w:sz w:val="28"/>
          <w:szCs w:val="28"/>
        </w:rPr>
        <w:lastRenderedPageBreak/>
        <w:drawing>
          <wp:inline distT="0" distB="0" distL="0" distR="0">
            <wp:extent cx="5000625" cy="2419350"/>
            <wp:effectExtent l="1905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B7806" w:rsidRDefault="006B7806" w:rsidP="006B7806">
      <w:pPr>
        <w:pStyle w:val="a3"/>
        <w:tabs>
          <w:tab w:val="num" w:pos="0"/>
        </w:tabs>
        <w:spacing w:after="0" w:line="360" w:lineRule="auto"/>
        <w:jc w:val="center"/>
        <w:rPr>
          <w:sz w:val="28"/>
          <w:szCs w:val="28"/>
        </w:rPr>
      </w:pPr>
      <w:r>
        <w:rPr>
          <w:sz w:val="28"/>
          <w:szCs w:val="28"/>
        </w:rPr>
        <w:t>Рис. 12. Выбор банка по рейтингу, %</w:t>
      </w:r>
    </w:p>
    <w:p w:rsidR="0016281E" w:rsidRDefault="00314ADE" w:rsidP="00314ADE">
      <w:pPr>
        <w:pStyle w:val="a3"/>
        <w:tabs>
          <w:tab w:val="num" w:pos="0"/>
        </w:tabs>
        <w:spacing w:after="0" w:line="360" w:lineRule="auto"/>
        <w:ind w:firstLine="567"/>
        <w:jc w:val="both"/>
        <w:rPr>
          <w:sz w:val="28"/>
          <w:szCs w:val="28"/>
        </w:rPr>
      </w:pPr>
      <w:r w:rsidRPr="00314ADE">
        <w:rPr>
          <w:sz w:val="28"/>
          <w:szCs w:val="28"/>
        </w:rPr>
        <w:t xml:space="preserve">Отсюда видно, что лишь 38 % опрошенных клиентов обращали внимание на рейтинг надежности банков при их выборе. </w:t>
      </w:r>
    </w:p>
    <w:p w:rsidR="006B7806" w:rsidRDefault="00BC6F8C" w:rsidP="00BC6F8C">
      <w:pPr>
        <w:pStyle w:val="a3"/>
        <w:tabs>
          <w:tab w:val="num" w:pos="0"/>
        </w:tabs>
        <w:spacing w:after="0" w:line="360" w:lineRule="auto"/>
        <w:jc w:val="center"/>
        <w:rPr>
          <w:sz w:val="28"/>
          <w:szCs w:val="28"/>
        </w:rPr>
      </w:pPr>
      <w:r>
        <w:rPr>
          <w:noProof/>
          <w:sz w:val="28"/>
          <w:szCs w:val="28"/>
        </w:rPr>
        <w:drawing>
          <wp:inline distT="0" distB="0" distL="0" distR="0">
            <wp:extent cx="5067300" cy="2562225"/>
            <wp:effectExtent l="1905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C6F8C" w:rsidRDefault="00BC6F8C" w:rsidP="00BC6F8C">
      <w:pPr>
        <w:pStyle w:val="a3"/>
        <w:tabs>
          <w:tab w:val="num" w:pos="0"/>
        </w:tabs>
        <w:spacing w:after="0" w:line="360" w:lineRule="auto"/>
        <w:jc w:val="center"/>
        <w:rPr>
          <w:sz w:val="28"/>
          <w:szCs w:val="28"/>
        </w:rPr>
      </w:pPr>
      <w:r>
        <w:rPr>
          <w:sz w:val="28"/>
          <w:szCs w:val="28"/>
        </w:rPr>
        <w:t>Рис. 13. Степень достаточности информации о банковских услугах, %</w:t>
      </w:r>
    </w:p>
    <w:p w:rsidR="00314ADE" w:rsidRPr="00314ADE" w:rsidRDefault="00314ADE" w:rsidP="00314ADE">
      <w:pPr>
        <w:pStyle w:val="a3"/>
        <w:tabs>
          <w:tab w:val="num" w:pos="0"/>
        </w:tabs>
        <w:spacing w:after="0" w:line="360" w:lineRule="auto"/>
        <w:ind w:firstLine="567"/>
        <w:jc w:val="both"/>
        <w:rPr>
          <w:sz w:val="28"/>
          <w:szCs w:val="28"/>
        </w:rPr>
      </w:pPr>
      <w:r w:rsidRPr="00314ADE">
        <w:rPr>
          <w:sz w:val="28"/>
          <w:szCs w:val="28"/>
        </w:rPr>
        <w:t>В плане достаточности поступления информации о банковских продуктах (</w:t>
      </w:r>
      <w:r w:rsidR="006B7806">
        <w:rPr>
          <w:sz w:val="28"/>
          <w:szCs w:val="28"/>
        </w:rPr>
        <w:t>рис. 13</w:t>
      </w:r>
      <w:r w:rsidRPr="00314ADE">
        <w:rPr>
          <w:sz w:val="28"/>
          <w:szCs w:val="28"/>
        </w:rPr>
        <w:t>) удалось выяснить следующее. 80% респондентов ответили, что достаточно поступает информации , 16% затруднились ответить, и только 2% решили, что информации о банковских продуктах поступает недостаточно.</w:t>
      </w:r>
    </w:p>
    <w:p w:rsidR="0055486B" w:rsidRDefault="00314ADE" w:rsidP="00314ADE">
      <w:pPr>
        <w:pStyle w:val="a3"/>
        <w:spacing w:after="0" w:line="360" w:lineRule="auto"/>
        <w:ind w:firstLine="567"/>
        <w:jc w:val="both"/>
        <w:rPr>
          <w:sz w:val="28"/>
          <w:szCs w:val="28"/>
        </w:rPr>
      </w:pPr>
      <w:r w:rsidRPr="00314ADE">
        <w:rPr>
          <w:sz w:val="28"/>
          <w:szCs w:val="28"/>
        </w:rPr>
        <w:t>Доведение продукта до потребителя – элемент комплекса маркетинга, характеризующий деятельность организации, направленную на то, чтобы сделать продукт доступным целевым потребителям.</w:t>
      </w:r>
      <w:r w:rsidRPr="00BC6F8C">
        <w:rPr>
          <w:rStyle w:val="a9"/>
          <w:rFonts w:eastAsiaTheme="majorEastAsia"/>
          <w:sz w:val="20"/>
          <w:szCs w:val="20"/>
        </w:rPr>
        <w:footnoteReference w:id="22"/>
      </w:r>
      <w:r w:rsidRPr="00BC6F8C">
        <w:rPr>
          <w:sz w:val="20"/>
          <w:szCs w:val="20"/>
        </w:rPr>
        <w:t xml:space="preserve"> </w:t>
      </w:r>
      <w:r w:rsidRPr="00314ADE">
        <w:rPr>
          <w:sz w:val="28"/>
          <w:szCs w:val="28"/>
        </w:rPr>
        <w:t xml:space="preserve">Главным содержанием элемента этого комплекса является прямой маркетинг, т.е. доводимый до клиента через </w:t>
      </w:r>
      <w:r w:rsidRPr="00314ADE">
        <w:rPr>
          <w:sz w:val="28"/>
          <w:szCs w:val="28"/>
        </w:rPr>
        <w:lastRenderedPageBreak/>
        <w:t xml:space="preserve">рекламу, непосредственно каналы СМИ. Существуют, как известно, несколько форм прямого маркетинга. В </w:t>
      </w:r>
      <w:r w:rsidR="0055486B">
        <w:rPr>
          <w:sz w:val="28"/>
          <w:szCs w:val="28"/>
        </w:rPr>
        <w:t>исследовании</w:t>
      </w:r>
      <w:r w:rsidRPr="00314ADE">
        <w:rPr>
          <w:sz w:val="28"/>
          <w:szCs w:val="28"/>
        </w:rPr>
        <w:t xml:space="preserve"> выявляется предпочтение опрашиваемых респондентов в отношении выбора способа получения информации (</w:t>
      </w:r>
      <w:r w:rsidR="0055486B">
        <w:rPr>
          <w:sz w:val="28"/>
          <w:szCs w:val="28"/>
        </w:rPr>
        <w:t>рис. 14</w:t>
      </w:r>
      <w:r w:rsidRPr="00314ADE">
        <w:rPr>
          <w:sz w:val="28"/>
          <w:szCs w:val="28"/>
        </w:rPr>
        <w:t xml:space="preserve">). </w:t>
      </w:r>
    </w:p>
    <w:p w:rsidR="0055486B" w:rsidRDefault="0055486B" w:rsidP="0055486B">
      <w:pPr>
        <w:pStyle w:val="a3"/>
        <w:spacing w:after="0" w:line="360" w:lineRule="auto"/>
        <w:jc w:val="center"/>
        <w:rPr>
          <w:sz w:val="28"/>
          <w:szCs w:val="28"/>
        </w:rPr>
      </w:pPr>
      <w:r>
        <w:rPr>
          <w:noProof/>
          <w:sz w:val="28"/>
          <w:szCs w:val="28"/>
        </w:rPr>
        <w:drawing>
          <wp:inline distT="0" distB="0" distL="0" distR="0">
            <wp:extent cx="5248275" cy="2714625"/>
            <wp:effectExtent l="1905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5486B" w:rsidRDefault="0055486B" w:rsidP="0055486B">
      <w:pPr>
        <w:pStyle w:val="a3"/>
        <w:spacing w:after="0" w:line="360" w:lineRule="auto"/>
        <w:jc w:val="center"/>
        <w:rPr>
          <w:sz w:val="28"/>
          <w:szCs w:val="28"/>
        </w:rPr>
      </w:pPr>
      <w:r>
        <w:rPr>
          <w:sz w:val="28"/>
          <w:szCs w:val="28"/>
        </w:rPr>
        <w:t>Рис. 14. Способы получения информации об услугах банка, %</w:t>
      </w:r>
    </w:p>
    <w:p w:rsidR="00314ADE" w:rsidRPr="00314ADE" w:rsidRDefault="0055486B" w:rsidP="0055486B">
      <w:pPr>
        <w:pStyle w:val="a3"/>
        <w:widowControl w:val="0"/>
        <w:spacing w:after="0" w:line="360" w:lineRule="auto"/>
        <w:ind w:firstLine="567"/>
        <w:jc w:val="both"/>
        <w:rPr>
          <w:sz w:val="28"/>
          <w:szCs w:val="28"/>
        </w:rPr>
      </w:pPr>
      <w:r>
        <w:rPr>
          <w:sz w:val="28"/>
          <w:szCs w:val="28"/>
        </w:rPr>
        <w:t xml:space="preserve">Данные рисунка показывают, что </w:t>
      </w:r>
      <w:r w:rsidR="00314ADE" w:rsidRPr="00314ADE">
        <w:rPr>
          <w:sz w:val="28"/>
          <w:szCs w:val="28"/>
        </w:rPr>
        <w:t>76% респондентов уверены, что лучший способ получения информации – через средства массовой информации</w:t>
      </w:r>
      <w:r>
        <w:rPr>
          <w:sz w:val="28"/>
          <w:szCs w:val="28"/>
        </w:rPr>
        <w:t xml:space="preserve">; </w:t>
      </w:r>
      <w:r w:rsidR="00314ADE" w:rsidRPr="00314ADE">
        <w:rPr>
          <w:sz w:val="28"/>
          <w:szCs w:val="28"/>
        </w:rPr>
        <w:t>12% отдают предпочтение консультации специалистов банка</w:t>
      </w:r>
      <w:r>
        <w:rPr>
          <w:sz w:val="28"/>
          <w:szCs w:val="28"/>
        </w:rPr>
        <w:t xml:space="preserve">; </w:t>
      </w:r>
      <w:r w:rsidR="00314ADE" w:rsidRPr="00314ADE">
        <w:rPr>
          <w:sz w:val="28"/>
          <w:szCs w:val="28"/>
        </w:rPr>
        <w:t>6% - размещению на информационных стендах</w:t>
      </w:r>
      <w:r>
        <w:rPr>
          <w:sz w:val="28"/>
          <w:szCs w:val="28"/>
        </w:rPr>
        <w:t>; 2</w:t>
      </w:r>
      <w:r w:rsidR="00314ADE" w:rsidRPr="00314ADE">
        <w:rPr>
          <w:sz w:val="28"/>
          <w:szCs w:val="28"/>
        </w:rPr>
        <w:t>% - рекламное письмо</w:t>
      </w:r>
      <w:r>
        <w:rPr>
          <w:sz w:val="28"/>
          <w:szCs w:val="28"/>
        </w:rPr>
        <w:t>; 4% - сайт банка.</w:t>
      </w:r>
    </w:p>
    <w:p w:rsidR="0055486B" w:rsidRDefault="00314ADE" w:rsidP="00314ADE">
      <w:pPr>
        <w:pStyle w:val="a3"/>
        <w:spacing w:after="0" w:line="360" w:lineRule="auto"/>
        <w:ind w:firstLine="567"/>
        <w:jc w:val="both"/>
        <w:rPr>
          <w:sz w:val="28"/>
          <w:szCs w:val="28"/>
        </w:rPr>
      </w:pPr>
      <w:r w:rsidRPr="00314ADE">
        <w:rPr>
          <w:sz w:val="28"/>
          <w:szCs w:val="28"/>
        </w:rPr>
        <w:t>Последним вопросом, касающимся непосредственно обслуживания клиентов в части оказания банковских услуг в проводимом исследовании являлся вопрос о решении проблемной ситуации, касающейся обслуживания</w:t>
      </w:r>
      <w:r w:rsidR="0055486B">
        <w:rPr>
          <w:sz w:val="28"/>
          <w:szCs w:val="28"/>
        </w:rPr>
        <w:t xml:space="preserve"> (рис.15)</w:t>
      </w:r>
      <w:r w:rsidRPr="00314ADE">
        <w:rPr>
          <w:sz w:val="28"/>
          <w:szCs w:val="28"/>
        </w:rPr>
        <w:t xml:space="preserve">. </w:t>
      </w:r>
    </w:p>
    <w:p w:rsidR="0055486B" w:rsidRDefault="0055486B" w:rsidP="00151804">
      <w:pPr>
        <w:pStyle w:val="a3"/>
        <w:spacing w:after="0" w:line="360" w:lineRule="auto"/>
        <w:jc w:val="center"/>
        <w:rPr>
          <w:sz w:val="28"/>
          <w:szCs w:val="28"/>
        </w:rPr>
      </w:pPr>
      <w:r>
        <w:rPr>
          <w:noProof/>
          <w:sz w:val="28"/>
          <w:szCs w:val="28"/>
        </w:rPr>
        <w:drawing>
          <wp:inline distT="0" distB="0" distL="0" distR="0">
            <wp:extent cx="4619625" cy="2181225"/>
            <wp:effectExtent l="1905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1804" w:rsidRDefault="00151804" w:rsidP="00151804">
      <w:pPr>
        <w:pStyle w:val="a3"/>
        <w:spacing w:after="0" w:line="360" w:lineRule="auto"/>
        <w:jc w:val="center"/>
        <w:rPr>
          <w:sz w:val="28"/>
          <w:szCs w:val="28"/>
        </w:rPr>
      </w:pPr>
      <w:r>
        <w:rPr>
          <w:sz w:val="28"/>
          <w:szCs w:val="28"/>
        </w:rPr>
        <w:t>Рис. 15. Стремление работников банка в решении проблемных ситуаций, %</w:t>
      </w:r>
    </w:p>
    <w:p w:rsidR="00314ADE" w:rsidRPr="00314ADE" w:rsidRDefault="00314ADE" w:rsidP="00314ADE">
      <w:pPr>
        <w:pStyle w:val="a3"/>
        <w:spacing w:after="0" w:line="360" w:lineRule="auto"/>
        <w:ind w:firstLine="567"/>
        <w:jc w:val="both"/>
        <w:rPr>
          <w:sz w:val="28"/>
          <w:szCs w:val="28"/>
        </w:rPr>
      </w:pPr>
      <w:r w:rsidRPr="00314ADE">
        <w:rPr>
          <w:sz w:val="28"/>
          <w:szCs w:val="28"/>
        </w:rPr>
        <w:lastRenderedPageBreak/>
        <w:t>Диаграмма показывает ответы на вопросы, заданные респондентам. В процентном отношении:</w:t>
      </w:r>
    </w:p>
    <w:p w:rsidR="00314ADE" w:rsidRPr="00314ADE" w:rsidRDefault="00151804" w:rsidP="00151804">
      <w:pPr>
        <w:pStyle w:val="a3"/>
        <w:widowControl w:val="0"/>
        <w:spacing w:after="0" w:line="360" w:lineRule="auto"/>
        <w:ind w:firstLine="567"/>
        <w:jc w:val="both"/>
        <w:rPr>
          <w:sz w:val="28"/>
          <w:szCs w:val="28"/>
        </w:rPr>
      </w:pPr>
      <w:r>
        <w:rPr>
          <w:sz w:val="28"/>
          <w:szCs w:val="28"/>
        </w:rPr>
        <w:t xml:space="preserve">- </w:t>
      </w:r>
      <w:r w:rsidR="00314ADE" w:rsidRPr="00314ADE">
        <w:rPr>
          <w:sz w:val="28"/>
          <w:szCs w:val="28"/>
        </w:rPr>
        <w:t xml:space="preserve">52% респондентов уверены, что стремятся работники </w:t>
      </w:r>
      <w:r>
        <w:rPr>
          <w:sz w:val="28"/>
          <w:szCs w:val="28"/>
        </w:rPr>
        <w:t xml:space="preserve">ОАО «Альфа-банк» </w:t>
      </w:r>
      <w:r w:rsidR="00314ADE" w:rsidRPr="00314ADE">
        <w:rPr>
          <w:sz w:val="28"/>
          <w:szCs w:val="28"/>
        </w:rPr>
        <w:t>оказать помощь в разрешении возникших проблем</w:t>
      </w:r>
      <w:r>
        <w:rPr>
          <w:sz w:val="28"/>
          <w:szCs w:val="28"/>
        </w:rPr>
        <w:t>;</w:t>
      </w:r>
    </w:p>
    <w:p w:rsidR="00314ADE" w:rsidRPr="00314ADE" w:rsidRDefault="00151804" w:rsidP="00151804">
      <w:pPr>
        <w:pStyle w:val="a3"/>
        <w:widowControl w:val="0"/>
        <w:spacing w:after="0" w:line="360" w:lineRule="auto"/>
        <w:ind w:firstLine="567"/>
        <w:jc w:val="both"/>
        <w:rPr>
          <w:sz w:val="28"/>
          <w:szCs w:val="28"/>
        </w:rPr>
      </w:pPr>
      <w:r>
        <w:rPr>
          <w:sz w:val="28"/>
          <w:szCs w:val="28"/>
        </w:rPr>
        <w:t xml:space="preserve">- </w:t>
      </w:r>
      <w:r w:rsidR="00314ADE" w:rsidRPr="00314ADE">
        <w:rPr>
          <w:sz w:val="28"/>
          <w:szCs w:val="28"/>
        </w:rPr>
        <w:t>36% указали на то, что проблемных ситуаций не возникало</w:t>
      </w:r>
      <w:r>
        <w:rPr>
          <w:sz w:val="28"/>
          <w:szCs w:val="28"/>
        </w:rPr>
        <w:t>;</w:t>
      </w:r>
    </w:p>
    <w:p w:rsidR="00314ADE" w:rsidRPr="00314ADE" w:rsidRDefault="00151804" w:rsidP="00151804">
      <w:pPr>
        <w:pStyle w:val="a3"/>
        <w:widowControl w:val="0"/>
        <w:spacing w:after="0" w:line="360" w:lineRule="auto"/>
        <w:ind w:firstLine="567"/>
        <w:jc w:val="both"/>
        <w:rPr>
          <w:sz w:val="28"/>
          <w:szCs w:val="28"/>
        </w:rPr>
      </w:pPr>
      <w:r>
        <w:rPr>
          <w:sz w:val="28"/>
          <w:szCs w:val="28"/>
        </w:rPr>
        <w:t xml:space="preserve">- </w:t>
      </w:r>
      <w:r w:rsidR="00314ADE" w:rsidRPr="00314ADE">
        <w:rPr>
          <w:sz w:val="28"/>
          <w:szCs w:val="28"/>
        </w:rPr>
        <w:t>8% - затруднились дать ответ</w:t>
      </w:r>
      <w:r>
        <w:rPr>
          <w:sz w:val="28"/>
          <w:szCs w:val="28"/>
        </w:rPr>
        <w:t>;</w:t>
      </w:r>
    </w:p>
    <w:p w:rsidR="00314ADE" w:rsidRPr="00314ADE" w:rsidRDefault="00151804" w:rsidP="00151804">
      <w:pPr>
        <w:pStyle w:val="a3"/>
        <w:widowControl w:val="0"/>
        <w:spacing w:after="0" w:line="360" w:lineRule="auto"/>
        <w:ind w:firstLine="567"/>
        <w:jc w:val="both"/>
        <w:rPr>
          <w:sz w:val="28"/>
          <w:szCs w:val="28"/>
        </w:rPr>
      </w:pPr>
      <w:r>
        <w:rPr>
          <w:sz w:val="28"/>
          <w:szCs w:val="28"/>
        </w:rPr>
        <w:t>- 4% ответили «нет»</w:t>
      </w:r>
      <w:r w:rsidR="00CB2CD1">
        <w:rPr>
          <w:sz w:val="28"/>
          <w:szCs w:val="28"/>
        </w:rPr>
        <w:t>.</w:t>
      </w:r>
    </w:p>
    <w:p w:rsidR="00CB2CD1" w:rsidRDefault="00314ADE" w:rsidP="00314ADE">
      <w:pPr>
        <w:pStyle w:val="a3"/>
        <w:spacing w:after="0" w:line="360" w:lineRule="auto"/>
        <w:ind w:firstLine="567"/>
        <w:jc w:val="both"/>
        <w:rPr>
          <w:sz w:val="28"/>
          <w:szCs w:val="28"/>
        </w:rPr>
      </w:pPr>
      <w:r w:rsidRPr="00314ADE">
        <w:rPr>
          <w:sz w:val="28"/>
          <w:szCs w:val="28"/>
        </w:rPr>
        <w:t xml:space="preserve">Далее в анкете маркетингового исследования ставились вопросы классификационного характера, сюда относятся вопросы о возрасте, поле, образовании, уровне дохода, сфере профессиональной деятельности. Здесь видно, что из числа опрошенных </w:t>
      </w:r>
      <w:r w:rsidR="00CB2CD1">
        <w:rPr>
          <w:sz w:val="28"/>
          <w:szCs w:val="28"/>
        </w:rPr>
        <w:t>145 человек (58,0%)</w:t>
      </w:r>
      <w:r w:rsidRPr="00314ADE">
        <w:rPr>
          <w:sz w:val="28"/>
          <w:szCs w:val="28"/>
        </w:rPr>
        <w:t xml:space="preserve"> мужского пола, остальные </w:t>
      </w:r>
      <w:r w:rsidR="00CB2CD1">
        <w:rPr>
          <w:sz w:val="28"/>
          <w:szCs w:val="28"/>
        </w:rPr>
        <w:t>105 человек (42%)</w:t>
      </w:r>
      <w:r w:rsidRPr="00314ADE">
        <w:rPr>
          <w:sz w:val="28"/>
          <w:szCs w:val="28"/>
        </w:rPr>
        <w:t xml:space="preserve"> – женского, в принципе, разница не велика. Также был отмечен возрастной ценз респондентов (</w:t>
      </w:r>
      <w:r w:rsidR="00CB2CD1">
        <w:rPr>
          <w:sz w:val="28"/>
          <w:szCs w:val="28"/>
        </w:rPr>
        <w:t>рис. 16</w:t>
      </w:r>
      <w:r w:rsidRPr="00314ADE">
        <w:rPr>
          <w:sz w:val="28"/>
          <w:szCs w:val="28"/>
        </w:rPr>
        <w:t xml:space="preserve">). </w:t>
      </w:r>
    </w:p>
    <w:p w:rsidR="00CB2CD1" w:rsidRDefault="00CB2CD1" w:rsidP="00CB2CD1">
      <w:pPr>
        <w:pStyle w:val="a3"/>
        <w:spacing w:after="0" w:line="360" w:lineRule="auto"/>
        <w:jc w:val="center"/>
        <w:rPr>
          <w:sz w:val="28"/>
          <w:szCs w:val="28"/>
        </w:rPr>
      </w:pPr>
      <w:r>
        <w:rPr>
          <w:noProof/>
          <w:sz w:val="28"/>
          <w:szCs w:val="28"/>
        </w:rPr>
        <w:drawing>
          <wp:inline distT="0" distB="0" distL="0" distR="0">
            <wp:extent cx="4895850" cy="3343275"/>
            <wp:effectExtent l="1905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B2CD1" w:rsidRDefault="00CB2CD1" w:rsidP="006323D7">
      <w:pPr>
        <w:pStyle w:val="a3"/>
        <w:spacing w:after="0" w:line="360" w:lineRule="auto"/>
        <w:jc w:val="center"/>
        <w:rPr>
          <w:sz w:val="28"/>
          <w:szCs w:val="28"/>
        </w:rPr>
      </w:pPr>
      <w:r>
        <w:rPr>
          <w:sz w:val="28"/>
          <w:szCs w:val="28"/>
        </w:rPr>
        <w:t xml:space="preserve">Рис. 16. </w:t>
      </w:r>
      <w:r w:rsidR="006323D7">
        <w:rPr>
          <w:sz w:val="28"/>
          <w:szCs w:val="28"/>
        </w:rPr>
        <w:t>Возраст респондентов, %</w:t>
      </w:r>
    </w:p>
    <w:p w:rsidR="00314ADE" w:rsidRPr="006323D7" w:rsidRDefault="006323D7" w:rsidP="009B5452">
      <w:pPr>
        <w:pStyle w:val="a3"/>
        <w:widowControl w:val="0"/>
        <w:tabs>
          <w:tab w:val="num" w:pos="0"/>
        </w:tabs>
        <w:spacing w:after="0" w:line="360" w:lineRule="auto"/>
        <w:ind w:firstLine="567"/>
        <w:jc w:val="both"/>
        <w:rPr>
          <w:sz w:val="28"/>
          <w:szCs w:val="28"/>
        </w:rPr>
      </w:pPr>
      <w:r w:rsidRPr="006323D7">
        <w:rPr>
          <w:sz w:val="28"/>
          <w:szCs w:val="28"/>
        </w:rPr>
        <w:t xml:space="preserve">Данные рис. 16 показали, что </w:t>
      </w:r>
      <w:r w:rsidR="00314ADE" w:rsidRPr="006323D7">
        <w:rPr>
          <w:sz w:val="28"/>
          <w:szCs w:val="28"/>
        </w:rPr>
        <w:t xml:space="preserve">34% </w:t>
      </w:r>
      <w:r w:rsidRPr="006323D7">
        <w:rPr>
          <w:sz w:val="28"/>
          <w:szCs w:val="28"/>
        </w:rPr>
        <w:t xml:space="preserve"> респондентов в </w:t>
      </w:r>
      <w:r w:rsidR="00314ADE" w:rsidRPr="006323D7">
        <w:rPr>
          <w:sz w:val="28"/>
          <w:szCs w:val="28"/>
        </w:rPr>
        <w:t xml:space="preserve"> возраст</w:t>
      </w:r>
      <w:r w:rsidRPr="006323D7">
        <w:rPr>
          <w:sz w:val="28"/>
          <w:szCs w:val="28"/>
        </w:rPr>
        <w:t>е</w:t>
      </w:r>
      <w:r w:rsidR="00314ADE" w:rsidRPr="006323D7">
        <w:rPr>
          <w:sz w:val="28"/>
          <w:szCs w:val="28"/>
        </w:rPr>
        <w:t xml:space="preserve"> от 25 до 36 лет</w:t>
      </w:r>
      <w:r w:rsidRPr="006323D7">
        <w:rPr>
          <w:sz w:val="28"/>
          <w:szCs w:val="28"/>
        </w:rPr>
        <w:t xml:space="preserve">; </w:t>
      </w:r>
      <w:r w:rsidR="00314ADE" w:rsidRPr="006323D7">
        <w:rPr>
          <w:sz w:val="28"/>
          <w:szCs w:val="28"/>
        </w:rPr>
        <w:t>30% - 37-45 лет</w:t>
      </w:r>
      <w:r w:rsidRPr="006323D7">
        <w:rPr>
          <w:sz w:val="28"/>
          <w:szCs w:val="28"/>
        </w:rPr>
        <w:t xml:space="preserve">; </w:t>
      </w:r>
      <w:r w:rsidR="00314ADE" w:rsidRPr="006323D7">
        <w:rPr>
          <w:sz w:val="28"/>
          <w:szCs w:val="28"/>
        </w:rPr>
        <w:t>18% - 46-55 лет</w:t>
      </w:r>
      <w:r w:rsidRPr="006323D7">
        <w:rPr>
          <w:sz w:val="28"/>
          <w:szCs w:val="28"/>
        </w:rPr>
        <w:t xml:space="preserve">; </w:t>
      </w:r>
      <w:r w:rsidR="00314ADE" w:rsidRPr="006323D7">
        <w:rPr>
          <w:sz w:val="28"/>
          <w:szCs w:val="28"/>
        </w:rPr>
        <w:t>8% - до 25 лет</w:t>
      </w:r>
      <w:r w:rsidRPr="006323D7">
        <w:rPr>
          <w:sz w:val="28"/>
          <w:szCs w:val="28"/>
        </w:rPr>
        <w:t xml:space="preserve">; </w:t>
      </w:r>
      <w:r w:rsidR="00314ADE" w:rsidRPr="006323D7">
        <w:rPr>
          <w:sz w:val="28"/>
          <w:szCs w:val="28"/>
        </w:rPr>
        <w:t>6% - 56-65 лет</w:t>
      </w:r>
      <w:r w:rsidRPr="006323D7">
        <w:rPr>
          <w:sz w:val="28"/>
          <w:szCs w:val="28"/>
        </w:rPr>
        <w:t xml:space="preserve">; </w:t>
      </w:r>
      <w:r w:rsidR="00314ADE" w:rsidRPr="006323D7">
        <w:rPr>
          <w:sz w:val="28"/>
          <w:szCs w:val="28"/>
        </w:rPr>
        <w:t>4% - клиенты более 65 лет</w:t>
      </w:r>
      <w:r>
        <w:rPr>
          <w:sz w:val="28"/>
          <w:szCs w:val="28"/>
        </w:rPr>
        <w:t>.</w:t>
      </w:r>
    </w:p>
    <w:p w:rsidR="006323D7" w:rsidRDefault="006323D7" w:rsidP="00314ADE">
      <w:pPr>
        <w:pStyle w:val="a3"/>
        <w:spacing w:after="0" w:line="360" w:lineRule="auto"/>
        <w:ind w:firstLine="567"/>
        <w:jc w:val="both"/>
        <w:rPr>
          <w:sz w:val="28"/>
          <w:szCs w:val="28"/>
        </w:rPr>
      </w:pPr>
      <w:r>
        <w:rPr>
          <w:sz w:val="28"/>
          <w:szCs w:val="28"/>
        </w:rPr>
        <w:t xml:space="preserve">В </w:t>
      </w:r>
      <w:r w:rsidR="00314ADE" w:rsidRPr="00314ADE">
        <w:rPr>
          <w:sz w:val="28"/>
          <w:szCs w:val="28"/>
        </w:rPr>
        <w:t xml:space="preserve">большинстве своем клиенты </w:t>
      </w:r>
      <w:r>
        <w:rPr>
          <w:sz w:val="28"/>
          <w:szCs w:val="28"/>
        </w:rPr>
        <w:t xml:space="preserve">ОАО «Альфа-банка» </w:t>
      </w:r>
      <w:r w:rsidR="00314ADE" w:rsidRPr="00314ADE">
        <w:rPr>
          <w:sz w:val="28"/>
          <w:szCs w:val="28"/>
        </w:rPr>
        <w:t xml:space="preserve">имеют </w:t>
      </w:r>
      <w:r>
        <w:rPr>
          <w:sz w:val="28"/>
          <w:szCs w:val="28"/>
        </w:rPr>
        <w:t xml:space="preserve">среднее специальное </w:t>
      </w:r>
      <w:r w:rsidR="00314ADE" w:rsidRPr="00314ADE">
        <w:rPr>
          <w:sz w:val="28"/>
          <w:szCs w:val="28"/>
        </w:rPr>
        <w:t>образование</w:t>
      </w:r>
      <w:r>
        <w:rPr>
          <w:sz w:val="28"/>
          <w:szCs w:val="28"/>
        </w:rPr>
        <w:t>.</w:t>
      </w:r>
    </w:p>
    <w:p w:rsidR="006323D7" w:rsidRDefault="00A676C9" w:rsidP="00D031B1">
      <w:pPr>
        <w:pStyle w:val="a3"/>
        <w:spacing w:after="0" w:line="360" w:lineRule="auto"/>
        <w:jc w:val="center"/>
        <w:rPr>
          <w:sz w:val="28"/>
          <w:szCs w:val="28"/>
        </w:rPr>
      </w:pPr>
      <w:r>
        <w:rPr>
          <w:noProof/>
          <w:sz w:val="28"/>
          <w:szCs w:val="28"/>
        </w:rPr>
        <w:lastRenderedPageBreak/>
        <w:drawing>
          <wp:inline distT="0" distB="0" distL="0" distR="0">
            <wp:extent cx="5486400" cy="3200400"/>
            <wp:effectExtent l="1905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323D7" w:rsidRDefault="00D031B1" w:rsidP="00D031B1">
      <w:pPr>
        <w:pStyle w:val="a3"/>
        <w:spacing w:after="0" w:line="360" w:lineRule="auto"/>
        <w:jc w:val="center"/>
        <w:rPr>
          <w:sz w:val="28"/>
          <w:szCs w:val="28"/>
        </w:rPr>
      </w:pPr>
      <w:r>
        <w:rPr>
          <w:sz w:val="28"/>
          <w:szCs w:val="28"/>
        </w:rPr>
        <w:t>Рис. 17. Сфера деятельности клиентов банка, %</w:t>
      </w:r>
    </w:p>
    <w:p w:rsidR="00314ADE" w:rsidRDefault="00314ADE" w:rsidP="00D031B1">
      <w:pPr>
        <w:pStyle w:val="a3"/>
        <w:spacing w:after="0" w:line="360" w:lineRule="auto"/>
        <w:ind w:firstLine="567"/>
        <w:jc w:val="both"/>
        <w:rPr>
          <w:sz w:val="28"/>
          <w:szCs w:val="28"/>
        </w:rPr>
      </w:pPr>
      <w:r w:rsidRPr="00314ADE">
        <w:rPr>
          <w:sz w:val="28"/>
          <w:szCs w:val="28"/>
        </w:rPr>
        <w:t>Проведенное исследование показало, что опрашиваемые клиенты банка заняты практически во всех сферах деятельности,</w:t>
      </w:r>
      <w:r w:rsidR="006323D7">
        <w:rPr>
          <w:sz w:val="28"/>
          <w:szCs w:val="28"/>
        </w:rPr>
        <w:t xml:space="preserve"> </w:t>
      </w:r>
      <w:r w:rsidR="00D031B1">
        <w:rPr>
          <w:sz w:val="28"/>
          <w:szCs w:val="28"/>
        </w:rPr>
        <w:t xml:space="preserve">что </w:t>
      </w:r>
      <w:r w:rsidR="006323D7">
        <w:rPr>
          <w:sz w:val="28"/>
          <w:szCs w:val="28"/>
        </w:rPr>
        <w:t>в</w:t>
      </w:r>
      <w:r w:rsidRPr="00314ADE">
        <w:rPr>
          <w:sz w:val="28"/>
          <w:szCs w:val="28"/>
        </w:rPr>
        <w:t xml:space="preserve"> процентном отношении</w:t>
      </w:r>
      <w:r w:rsidR="00D031B1">
        <w:rPr>
          <w:sz w:val="28"/>
          <w:szCs w:val="28"/>
        </w:rPr>
        <w:t xml:space="preserve"> составило: </w:t>
      </w:r>
      <w:r w:rsidR="00A676C9">
        <w:rPr>
          <w:sz w:val="28"/>
          <w:szCs w:val="28"/>
        </w:rPr>
        <w:t>36</w:t>
      </w:r>
      <w:r w:rsidRPr="00314ADE">
        <w:rPr>
          <w:sz w:val="28"/>
          <w:szCs w:val="28"/>
        </w:rPr>
        <w:t xml:space="preserve">% - </w:t>
      </w:r>
      <w:r w:rsidR="006323D7">
        <w:rPr>
          <w:sz w:val="28"/>
          <w:szCs w:val="28"/>
        </w:rPr>
        <w:t>промышленность;</w:t>
      </w:r>
      <w:r w:rsidR="00D031B1">
        <w:rPr>
          <w:sz w:val="28"/>
          <w:szCs w:val="28"/>
        </w:rPr>
        <w:t xml:space="preserve"> </w:t>
      </w:r>
      <w:r w:rsidR="00A676C9">
        <w:rPr>
          <w:sz w:val="28"/>
          <w:szCs w:val="28"/>
        </w:rPr>
        <w:t>2</w:t>
      </w:r>
      <w:r w:rsidRPr="00314ADE">
        <w:rPr>
          <w:sz w:val="28"/>
          <w:szCs w:val="28"/>
        </w:rPr>
        <w:t xml:space="preserve">3% - </w:t>
      </w:r>
      <w:r w:rsidR="006323D7" w:rsidRPr="00314ADE">
        <w:rPr>
          <w:sz w:val="28"/>
          <w:szCs w:val="28"/>
        </w:rPr>
        <w:t>образование, наука, культура</w:t>
      </w:r>
      <w:r w:rsidR="006323D7">
        <w:rPr>
          <w:sz w:val="28"/>
          <w:szCs w:val="28"/>
        </w:rPr>
        <w:t>;</w:t>
      </w:r>
      <w:r w:rsidR="00D031B1">
        <w:rPr>
          <w:sz w:val="28"/>
          <w:szCs w:val="28"/>
        </w:rPr>
        <w:t xml:space="preserve"> </w:t>
      </w:r>
      <w:r w:rsidR="00A676C9">
        <w:rPr>
          <w:sz w:val="28"/>
          <w:szCs w:val="28"/>
        </w:rPr>
        <w:t>18</w:t>
      </w:r>
      <w:r w:rsidRPr="00314ADE">
        <w:rPr>
          <w:sz w:val="28"/>
          <w:szCs w:val="28"/>
        </w:rPr>
        <w:t>% - бытовое обслуживание</w:t>
      </w:r>
      <w:r w:rsidR="006323D7">
        <w:rPr>
          <w:sz w:val="28"/>
          <w:szCs w:val="28"/>
        </w:rPr>
        <w:t>;</w:t>
      </w:r>
      <w:r w:rsidR="00D031B1">
        <w:rPr>
          <w:sz w:val="28"/>
          <w:szCs w:val="28"/>
        </w:rPr>
        <w:t xml:space="preserve"> </w:t>
      </w:r>
      <w:r w:rsidR="00A676C9">
        <w:rPr>
          <w:sz w:val="28"/>
          <w:szCs w:val="28"/>
        </w:rPr>
        <w:t>1</w:t>
      </w:r>
      <w:r w:rsidRPr="00314ADE">
        <w:rPr>
          <w:sz w:val="28"/>
          <w:szCs w:val="28"/>
        </w:rPr>
        <w:t>9% - управление</w:t>
      </w:r>
      <w:r w:rsidR="006323D7">
        <w:rPr>
          <w:sz w:val="28"/>
          <w:szCs w:val="28"/>
        </w:rPr>
        <w:t>;</w:t>
      </w:r>
      <w:r w:rsidR="00D031B1">
        <w:rPr>
          <w:sz w:val="28"/>
          <w:szCs w:val="28"/>
        </w:rPr>
        <w:t xml:space="preserve"> </w:t>
      </w:r>
      <w:r w:rsidRPr="00314ADE">
        <w:rPr>
          <w:sz w:val="28"/>
          <w:szCs w:val="28"/>
        </w:rPr>
        <w:t>4% - ЖКХ</w:t>
      </w:r>
      <w:r w:rsidR="006323D7">
        <w:rPr>
          <w:sz w:val="28"/>
          <w:szCs w:val="28"/>
        </w:rPr>
        <w:t>.</w:t>
      </w:r>
    </w:p>
    <w:p w:rsidR="00D031B1" w:rsidRDefault="00D031B1" w:rsidP="00D031B1">
      <w:pPr>
        <w:pStyle w:val="a6"/>
        <w:tabs>
          <w:tab w:val="left" w:pos="709"/>
          <w:tab w:val="left" w:pos="993"/>
        </w:tabs>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7"/>
        </w:rPr>
        <w:t>В следующей части работы определим перспективы развития и пути совершенствования банковского маркетинга.</w:t>
      </w:r>
    </w:p>
    <w:p w:rsidR="00D031B1" w:rsidRPr="00314ADE" w:rsidRDefault="00D031B1" w:rsidP="00D031B1">
      <w:pPr>
        <w:pStyle w:val="a3"/>
        <w:spacing w:after="0" w:line="360" w:lineRule="auto"/>
        <w:ind w:firstLine="567"/>
        <w:jc w:val="both"/>
        <w:rPr>
          <w:sz w:val="28"/>
          <w:szCs w:val="28"/>
        </w:rPr>
      </w:pPr>
    </w:p>
    <w:p w:rsidR="00E33537" w:rsidRDefault="00E33537">
      <w:pPr>
        <w:rPr>
          <w:rFonts w:ascii="Times New Roman" w:hAnsi="Times New Roman" w:cs="Times New Roman"/>
          <w:sz w:val="28"/>
          <w:szCs w:val="27"/>
        </w:rPr>
      </w:pPr>
      <w:r>
        <w:rPr>
          <w:rFonts w:ascii="Times New Roman" w:hAnsi="Times New Roman" w:cs="Times New Roman"/>
          <w:sz w:val="28"/>
          <w:szCs w:val="27"/>
        </w:rPr>
        <w:br w:type="page"/>
      </w:r>
    </w:p>
    <w:p w:rsidR="00733D35" w:rsidRDefault="00733D35" w:rsidP="00733D35">
      <w:pPr>
        <w:pStyle w:val="a6"/>
        <w:numPr>
          <w:ilvl w:val="0"/>
          <w:numId w:val="1"/>
        </w:numPr>
        <w:tabs>
          <w:tab w:val="left" w:pos="709"/>
          <w:tab w:val="left" w:pos="993"/>
        </w:tabs>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7"/>
        </w:rPr>
        <w:lastRenderedPageBreak/>
        <w:t>Перспективы развития и пути совершенствования банковского маркетинга</w:t>
      </w:r>
    </w:p>
    <w:p w:rsidR="00733D35" w:rsidRDefault="00733D35" w:rsidP="00E33537">
      <w:pPr>
        <w:pStyle w:val="a6"/>
        <w:spacing w:after="0" w:line="360" w:lineRule="auto"/>
        <w:ind w:firstLine="567"/>
        <w:jc w:val="both"/>
        <w:rPr>
          <w:rFonts w:ascii="Times New Roman" w:hAnsi="Times New Roman" w:cs="Times New Roman"/>
          <w:sz w:val="28"/>
          <w:szCs w:val="27"/>
        </w:rPr>
      </w:pPr>
    </w:p>
    <w:p w:rsidR="00E33537" w:rsidRPr="00E33537" w:rsidRDefault="00E33537" w:rsidP="00E33537">
      <w:pPr>
        <w:spacing w:after="0" w:line="360" w:lineRule="auto"/>
        <w:ind w:firstLine="567"/>
        <w:jc w:val="both"/>
        <w:rPr>
          <w:rFonts w:ascii="Times New Roman" w:hAnsi="Times New Roman" w:cs="Times New Roman"/>
          <w:sz w:val="28"/>
          <w:szCs w:val="28"/>
        </w:rPr>
      </w:pPr>
      <w:r w:rsidRPr="00E33537">
        <w:rPr>
          <w:rFonts w:ascii="Times New Roman" w:hAnsi="Times New Roman" w:cs="Times New Roman"/>
          <w:sz w:val="28"/>
          <w:szCs w:val="28"/>
        </w:rPr>
        <w:t>Для успешного продвижения банковских продуктов необходимо изучить клиента. Технология изучения потребителя с маркетинговой точки зрения состоит в индивидуализации клиентуры, т.е. проведении ее сегментирования с использованием маркетингового инструментария, в индивидуализации критических факторов успеха. Заключительным шагом является анализ целевой клиентуры, в отношении которой вырабатываются соответствующие маркетинговые стратегии.</w:t>
      </w:r>
    </w:p>
    <w:p w:rsidR="00E33537" w:rsidRPr="00E33537" w:rsidRDefault="00E33537" w:rsidP="00E33537">
      <w:pPr>
        <w:spacing w:after="0" w:line="360" w:lineRule="auto"/>
        <w:ind w:firstLine="567"/>
        <w:jc w:val="both"/>
        <w:rPr>
          <w:rFonts w:ascii="Times New Roman" w:hAnsi="Times New Roman" w:cs="Times New Roman"/>
          <w:bCs/>
          <w:iCs/>
          <w:sz w:val="28"/>
          <w:szCs w:val="28"/>
        </w:rPr>
      </w:pPr>
      <w:r w:rsidRPr="00E33537">
        <w:rPr>
          <w:rFonts w:ascii="Times New Roman" w:hAnsi="Times New Roman" w:cs="Times New Roman"/>
          <w:bCs/>
          <w:iCs/>
          <w:sz w:val="28"/>
          <w:szCs w:val="28"/>
        </w:rPr>
        <w:t>Сегментирование клиентуры</w:t>
      </w:r>
    </w:p>
    <w:p w:rsidR="00E33537" w:rsidRPr="00E33537" w:rsidRDefault="00E33537" w:rsidP="00E33537">
      <w:pPr>
        <w:spacing w:after="0" w:line="360" w:lineRule="auto"/>
        <w:ind w:firstLine="567"/>
        <w:jc w:val="both"/>
        <w:rPr>
          <w:rFonts w:ascii="Times New Roman" w:hAnsi="Times New Roman" w:cs="Times New Roman"/>
          <w:sz w:val="28"/>
          <w:szCs w:val="28"/>
        </w:rPr>
      </w:pPr>
      <w:r w:rsidRPr="00E33537">
        <w:rPr>
          <w:rFonts w:ascii="Times New Roman" w:hAnsi="Times New Roman" w:cs="Times New Roman"/>
          <w:sz w:val="28"/>
          <w:szCs w:val="28"/>
        </w:rPr>
        <w:t>Изучение клиентуры начинается с проведения ее сегментации. Для банковского филиала наиболее подходящими являются следующие признаки рыночной сегментации клиентуры:</w:t>
      </w:r>
    </w:p>
    <w:p w:rsidR="00E33537" w:rsidRPr="00E33537" w:rsidRDefault="00E33537" w:rsidP="00E33537">
      <w:pPr>
        <w:spacing w:after="0" w:line="360" w:lineRule="auto"/>
        <w:ind w:firstLine="567"/>
        <w:jc w:val="both"/>
        <w:rPr>
          <w:rFonts w:ascii="Times New Roman" w:hAnsi="Times New Roman" w:cs="Times New Roman"/>
          <w:sz w:val="28"/>
          <w:szCs w:val="28"/>
        </w:rPr>
      </w:pPr>
      <w:r w:rsidRPr="00E33537">
        <w:rPr>
          <w:rFonts w:ascii="Times New Roman" w:hAnsi="Times New Roman" w:cs="Times New Roman"/>
          <w:sz w:val="28"/>
          <w:szCs w:val="28"/>
        </w:rPr>
        <w:t xml:space="preserve">1) географический: по микрорайонам, если филиал охватывает район; по зонам (кварталам, улицам), если пункт продаж работает в микрорайоне; </w:t>
      </w:r>
    </w:p>
    <w:p w:rsidR="00E33537" w:rsidRPr="00E33537" w:rsidRDefault="00E33537" w:rsidP="00E33537">
      <w:pPr>
        <w:spacing w:after="0" w:line="360" w:lineRule="auto"/>
        <w:ind w:firstLine="567"/>
        <w:jc w:val="both"/>
        <w:rPr>
          <w:rFonts w:ascii="Times New Roman" w:hAnsi="Times New Roman" w:cs="Times New Roman"/>
          <w:sz w:val="28"/>
          <w:szCs w:val="28"/>
        </w:rPr>
      </w:pPr>
      <w:r w:rsidRPr="00E33537">
        <w:rPr>
          <w:rFonts w:ascii="Times New Roman" w:hAnsi="Times New Roman" w:cs="Times New Roman"/>
          <w:sz w:val="28"/>
          <w:szCs w:val="28"/>
        </w:rPr>
        <w:t xml:space="preserve">2) демографический: пол; возраст; размер семьи; этап жизненного цикла семьи (молодая семья без детей, семья с малолетними детьми, семья с более старшими детьми, пожилые супруги без родителей); социально-экономический (уровень дохода, уровень образования, вид деятельности; для юридических лиц — юридическая форма предприятия, объем продаж, число занятых, срок деятельности, основные показатели баланса); </w:t>
      </w:r>
    </w:p>
    <w:p w:rsidR="00E33537" w:rsidRPr="00E33537" w:rsidRDefault="00E33537" w:rsidP="00E33537">
      <w:pPr>
        <w:spacing w:after="0" w:line="360" w:lineRule="auto"/>
        <w:ind w:firstLine="567"/>
        <w:jc w:val="both"/>
        <w:rPr>
          <w:rFonts w:ascii="Times New Roman" w:hAnsi="Times New Roman" w:cs="Times New Roman"/>
          <w:sz w:val="28"/>
          <w:szCs w:val="28"/>
        </w:rPr>
      </w:pPr>
      <w:r w:rsidRPr="00E33537">
        <w:rPr>
          <w:rFonts w:ascii="Times New Roman" w:hAnsi="Times New Roman" w:cs="Times New Roman"/>
          <w:sz w:val="28"/>
          <w:szCs w:val="28"/>
        </w:rPr>
        <w:t>3) психографический: тип личности (увлекающа</w:t>
      </w:r>
      <w:r>
        <w:rPr>
          <w:rFonts w:ascii="Times New Roman" w:hAnsi="Times New Roman" w:cs="Times New Roman"/>
          <w:sz w:val="28"/>
          <w:szCs w:val="28"/>
        </w:rPr>
        <w:t>яся натура, любитель поступать «как все»</w:t>
      </w:r>
      <w:r w:rsidRPr="00E33537">
        <w:rPr>
          <w:rFonts w:ascii="Times New Roman" w:hAnsi="Times New Roman" w:cs="Times New Roman"/>
          <w:sz w:val="28"/>
          <w:szCs w:val="28"/>
        </w:rPr>
        <w:t xml:space="preserve">, авторитарная натура, честолюбивая натура); стиль жизни (традиционалисты, жизнелюбы, эстеты); социальные классы; финансовые стили (склонность к осторожности или риску, к накоплению или влезанию в долги, открытость или замкнутость к новым финансовым предложениям); </w:t>
      </w:r>
    </w:p>
    <w:p w:rsidR="00E33537" w:rsidRPr="00E33537" w:rsidRDefault="00E33537" w:rsidP="00E33537">
      <w:pPr>
        <w:spacing w:after="0" w:line="360" w:lineRule="auto"/>
        <w:ind w:firstLine="567"/>
        <w:jc w:val="both"/>
        <w:rPr>
          <w:rFonts w:ascii="Times New Roman" w:hAnsi="Times New Roman" w:cs="Times New Roman"/>
          <w:sz w:val="28"/>
          <w:szCs w:val="28"/>
        </w:rPr>
      </w:pPr>
      <w:r w:rsidRPr="00E33537">
        <w:rPr>
          <w:rFonts w:ascii="Times New Roman" w:hAnsi="Times New Roman" w:cs="Times New Roman"/>
          <w:sz w:val="28"/>
          <w:szCs w:val="28"/>
        </w:rPr>
        <w:t xml:space="preserve">4) поведенческий: владение продуктом (текущий счет, сберегательная книжка, кредитная карточка, кредит и т.д.); интенсивность потребления; искомые выгоды (качество, сервис, экономия). </w:t>
      </w:r>
    </w:p>
    <w:p w:rsidR="00E33537" w:rsidRPr="00E33537" w:rsidRDefault="00E33537" w:rsidP="00E33537">
      <w:pPr>
        <w:spacing w:after="0" w:line="360" w:lineRule="auto"/>
        <w:ind w:firstLine="567"/>
        <w:jc w:val="both"/>
        <w:rPr>
          <w:rFonts w:ascii="Times New Roman" w:hAnsi="Times New Roman" w:cs="Times New Roman"/>
          <w:sz w:val="28"/>
          <w:szCs w:val="28"/>
        </w:rPr>
      </w:pPr>
      <w:r w:rsidRPr="00E33537">
        <w:rPr>
          <w:rFonts w:ascii="Times New Roman" w:hAnsi="Times New Roman" w:cs="Times New Roman"/>
          <w:sz w:val="28"/>
          <w:szCs w:val="28"/>
        </w:rPr>
        <w:lastRenderedPageBreak/>
        <w:t>Для того чтобы процесс сегментации был наиболее эффективен, необходимо, чтобы сегменты отвечали следующим характеристикам:</w:t>
      </w:r>
    </w:p>
    <w:p w:rsidR="00E33537" w:rsidRPr="00E33537" w:rsidRDefault="00E33537" w:rsidP="00E3353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E33537">
        <w:rPr>
          <w:rFonts w:ascii="Times New Roman" w:hAnsi="Times New Roman" w:cs="Times New Roman"/>
          <w:sz w:val="28"/>
          <w:szCs w:val="28"/>
        </w:rPr>
        <w:t xml:space="preserve"> определяемость (возможность идентифицировать клиентуру), доступность (возможность легко связаться с клиентом и получить необходимые данные);</w:t>
      </w:r>
    </w:p>
    <w:p w:rsidR="00E33537" w:rsidRPr="00E33537" w:rsidRDefault="00E33537" w:rsidP="00E3353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E33537">
        <w:rPr>
          <w:rFonts w:ascii="Times New Roman" w:hAnsi="Times New Roman" w:cs="Times New Roman"/>
          <w:sz w:val="28"/>
          <w:szCs w:val="28"/>
        </w:rPr>
        <w:t xml:space="preserve"> измеримость (возможность оценить по исследуемым параметрам);</w:t>
      </w:r>
    </w:p>
    <w:p w:rsidR="00E33537" w:rsidRPr="00E33537" w:rsidRDefault="00E33537" w:rsidP="00E3353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E33537">
        <w:rPr>
          <w:rFonts w:ascii="Times New Roman" w:hAnsi="Times New Roman" w:cs="Times New Roman"/>
          <w:sz w:val="28"/>
          <w:szCs w:val="28"/>
        </w:rPr>
        <w:t xml:space="preserve"> представительность (возможность определить однородную репрезентативную группу, позволяющую определить затраты на разработку коммерческих действий);</w:t>
      </w:r>
    </w:p>
    <w:p w:rsidR="00E33537" w:rsidRPr="00E33537" w:rsidRDefault="00E33537" w:rsidP="00E3353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E33537">
        <w:rPr>
          <w:rFonts w:ascii="Times New Roman" w:hAnsi="Times New Roman" w:cs="Times New Roman"/>
          <w:sz w:val="28"/>
          <w:szCs w:val="28"/>
        </w:rPr>
        <w:t xml:space="preserve"> совместимость (возможность проводить комплексную коммерческую политику).</w:t>
      </w:r>
    </w:p>
    <w:p w:rsidR="00E33537" w:rsidRPr="00E33537" w:rsidRDefault="00E33537" w:rsidP="00E33537">
      <w:pPr>
        <w:spacing w:after="0" w:line="360" w:lineRule="auto"/>
        <w:ind w:firstLine="567"/>
        <w:jc w:val="both"/>
        <w:rPr>
          <w:rFonts w:ascii="Times New Roman" w:hAnsi="Times New Roman" w:cs="Times New Roman"/>
          <w:sz w:val="28"/>
          <w:szCs w:val="28"/>
        </w:rPr>
      </w:pPr>
      <w:r w:rsidRPr="00E33537">
        <w:rPr>
          <w:rFonts w:ascii="Times New Roman" w:hAnsi="Times New Roman" w:cs="Times New Roman"/>
          <w:sz w:val="28"/>
          <w:szCs w:val="28"/>
        </w:rPr>
        <w:t xml:space="preserve">При этом необходимо рассматривать </w:t>
      </w:r>
      <w:r w:rsidRPr="00E33537">
        <w:rPr>
          <w:rFonts w:ascii="Times New Roman" w:hAnsi="Times New Roman" w:cs="Times New Roman"/>
          <w:iCs/>
          <w:sz w:val="28"/>
          <w:szCs w:val="28"/>
        </w:rPr>
        <w:t>каждого</w:t>
      </w:r>
      <w:r w:rsidRPr="00E33537">
        <w:rPr>
          <w:rFonts w:ascii="Times New Roman" w:hAnsi="Times New Roman" w:cs="Times New Roman"/>
          <w:sz w:val="28"/>
          <w:szCs w:val="28"/>
        </w:rPr>
        <w:t xml:space="preserve"> клиента, принадлежащего к данному сегменту. Содействовать проведению сегментации клиентуры будет информация, регулярно собираемая по каждому клиенту пункта продаж. </w:t>
      </w:r>
      <w:r w:rsidRPr="008628FD">
        <w:rPr>
          <w:rStyle w:val="a9"/>
          <w:rFonts w:ascii="Times New Roman" w:hAnsi="Times New Roman"/>
          <w:sz w:val="20"/>
          <w:szCs w:val="20"/>
        </w:rPr>
        <w:footnoteReference w:id="23"/>
      </w:r>
    </w:p>
    <w:p w:rsidR="00E33537" w:rsidRPr="00E33537" w:rsidRDefault="00E33537" w:rsidP="00E33537">
      <w:pPr>
        <w:pStyle w:val="a3"/>
        <w:tabs>
          <w:tab w:val="center" w:pos="567"/>
        </w:tabs>
        <w:spacing w:after="0" w:line="360" w:lineRule="auto"/>
        <w:ind w:firstLine="567"/>
        <w:jc w:val="both"/>
        <w:rPr>
          <w:sz w:val="28"/>
          <w:szCs w:val="28"/>
        </w:rPr>
      </w:pPr>
      <w:r w:rsidRPr="00E33537">
        <w:rPr>
          <w:sz w:val="28"/>
          <w:szCs w:val="28"/>
        </w:rPr>
        <w:t>Помимо этого и на основании результатов описанного выше маркетингового исследования, можно сформулировать следующие предложения по улучшению качества обслуживания клиентов в филиальной сети банка.</w:t>
      </w:r>
    </w:p>
    <w:p w:rsidR="00E33537" w:rsidRPr="00E33537" w:rsidRDefault="00E33537" w:rsidP="00E33537">
      <w:pPr>
        <w:widowControl w:val="0"/>
        <w:spacing w:after="0" w:line="360" w:lineRule="auto"/>
        <w:ind w:firstLine="567"/>
        <w:jc w:val="both"/>
        <w:rPr>
          <w:rFonts w:ascii="Times New Roman" w:hAnsi="Times New Roman" w:cs="Times New Roman"/>
          <w:snapToGrid w:val="0"/>
          <w:sz w:val="28"/>
          <w:szCs w:val="28"/>
        </w:rPr>
      </w:pPr>
      <w:r w:rsidRPr="00E33537">
        <w:rPr>
          <w:rFonts w:ascii="Times New Roman" w:hAnsi="Times New Roman" w:cs="Times New Roman"/>
          <w:snapToGrid w:val="0"/>
          <w:sz w:val="28"/>
          <w:szCs w:val="28"/>
        </w:rPr>
        <w:t>Для р</w:t>
      </w:r>
      <w:bookmarkStart w:id="2" w:name="OCRUncertain2486"/>
      <w:r w:rsidRPr="00E33537">
        <w:rPr>
          <w:rFonts w:ascii="Times New Roman" w:hAnsi="Times New Roman" w:cs="Times New Roman"/>
          <w:snapToGrid w:val="0"/>
          <w:sz w:val="28"/>
          <w:szCs w:val="28"/>
        </w:rPr>
        <w:t>а</w:t>
      </w:r>
      <w:bookmarkEnd w:id="2"/>
      <w:r w:rsidRPr="00E33537">
        <w:rPr>
          <w:rFonts w:ascii="Times New Roman" w:hAnsi="Times New Roman" w:cs="Times New Roman"/>
          <w:snapToGrid w:val="0"/>
          <w:sz w:val="28"/>
          <w:szCs w:val="28"/>
        </w:rPr>
        <w:t xml:space="preserve">звития </w:t>
      </w:r>
      <w:bookmarkStart w:id="3" w:name="OCRUncertain2487"/>
      <w:r w:rsidRPr="00E33537">
        <w:rPr>
          <w:rFonts w:ascii="Times New Roman" w:hAnsi="Times New Roman" w:cs="Times New Roman"/>
          <w:snapToGrid w:val="0"/>
          <w:sz w:val="28"/>
          <w:szCs w:val="28"/>
        </w:rPr>
        <w:t>б</w:t>
      </w:r>
      <w:bookmarkEnd w:id="3"/>
      <w:r w:rsidRPr="00E33537">
        <w:rPr>
          <w:rFonts w:ascii="Times New Roman" w:hAnsi="Times New Roman" w:cs="Times New Roman"/>
          <w:snapToGrid w:val="0"/>
          <w:sz w:val="28"/>
          <w:szCs w:val="28"/>
        </w:rPr>
        <w:t>а</w:t>
      </w:r>
      <w:bookmarkStart w:id="4" w:name="OCRUncertain2488"/>
      <w:r w:rsidRPr="00E33537">
        <w:rPr>
          <w:rFonts w:ascii="Times New Roman" w:hAnsi="Times New Roman" w:cs="Times New Roman"/>
          <w:snapToGrid w:val="0"/>
          <w:sz w:val="28"/>
          <w:szCs w:val="28"/>
        </w:rPr>
        <w:t>нк</w:t>
      </w:r>
      <w:bookmarkEnd w:id="4"/>
      <w:r w:rsidRPr="00E33537">
        <w:rPr>
          <w:rFonts w:ascii="Times New Roman" w:hAnsi="Times New Roman" w:cs="Times New Roman"/>
          <w:snapToGrid w:val="0"/>
          <w:sz w:val="28"/>
          <w:szCs w:val="28"/>
        </w:rPr>
        <w:t xml:space="preserve">а в условиях конкурентной борьбы в сфере </w:t>
      </w:r>
      <w:bookmarkStart w:id="5" w:name="OCRUncertain2489"/>
      <w:r w:rsidRPr="00E33537">
        <w:rPr>
          <w:rFonts w:ascii="Times New Roman" w:hAnsi="Times New Roman" w:cs="Times New Roman"/>
          <w:snapToGrid w:val="0"/>
          <w:sz w:val="28"/>
          <w:szCs w:val="28"/>
        </w:rPr>
        <w:t>кредитно-фин</w:t>
      </w:r>
      <w:bookmarkEnd w:id="5"/>
      <w:r w:rsidRPr="00E33537">
        <w:rPr>
          <w:rFonts w:ascii="Times New Roman" w:hAnsi="Times New Roman" w:cs="Times New Roman"/>
          <w:snapToGrid w:val="0"/>
          <w:sz w:val="28"/>
          <w:szCs w:val="28"/>
        </w:rPr>
        <w:t>а</w:t>
      </w:r>
      <w:bookmarkStart w:id="6" w:name="OCRUncertain2490"/>
      <w:r w:rsidRPr="00E33537">
        <w:rPr>
          <w:rFonts w:ascii="Times New Roman" w:hAnsi="Times New Roman" w:cs="Times New Roman"/>
          <w:snapToGrid w:val="0"/>
          <w:sz w:val="28"/>
          <w:szCs w:val="28"/>
        </w:rPr>
        <w:t>нсов</w:t>
      </w:r>
      <w:bookmarkEnd w:id="6"/>
      <w:r w:rsidRPr="00E33537">
        <w:rPr>
          <w:rFonts w:ascii="Times New Roman" w:hAnsi="Times New Roman" w:cs="Times New Roman"/>
          <w:snapToGrid w:val="0"/>
          <w:sz w:val="28"/>
          <w:szCs w:val="28"/>
        </w:rPr>
        <w:t>ы</w:t>
      </w:r>
      <w:bookmarkStart w:id="7" w:name="OCRUncertain2491"/>
      <w:r w:rsidRPr="00E33537">
        <w:rPr>
          <w:rFonts w:ascii="Times New Roman" w:hAnsi="Times New Roman" w:cs="Times New Roman"/>
          <w:snapToGrid w:val="0"/>
          <w:sz w:val="28"/>
          <w:szCs w:val="28"/>
        </w:rPr>
        <w:t>х</w:t>
      </w:r>
      <w:bookmarkEnd w:id="7"/>
      <w:r w:rsidRPr="00E33537">
        <w:rPr>
          <w:rFonts w:ascii="Times New Roman" w:hAnsi="Times New Roman" w:cs="Times New Roman"/>
          <w:snapToGrid w:val="0"/>
          <w:sz w:val="28"/>
          <w:szCs w:val="28"/>
        </w:rPr>
        <w:t xml:space="preserve"> отношений необходимо:</w:t>
      </w:r>
    </w:p>
    <w:p w:rsidR="00E33537" w:rsidRPr="00E33537" w:rsidRDefault="00E33537" w:rsidP="00E33537">
      <w:pPr>
        <w:widowControl w:val="0"/>
        <w:numPr>
          <w:ilvl w:val="0"/>
          <w:numId w:val="30"/>
        </w:numPr>
        <w:autoSpaceDE w:val="0"/>
        <w:autoSpaceDN w:val="0"/>
        <w:spacing w:after="0" w:line="360" w:lineRule="auto"/>
        <w:ind w:left="0" w:firstLine="567"/>
        <w:jc w:val="both"/>
        <w:rPr>
          <w:rFonts w:ascii="Times New Roman" w:hAnsi="Times New Roman" w:cs="Times New Roman"/>
          <w:snapToGrid w:val="0"/>
          <w:sz w:val="28"/>
          <w:szCs w:val="28"/>
        </w:rPr>
      </w:pPr>
      <w:bookmarkStart w:id="8" w:name="OCRUncertain2496"/>
      <w:r w:rsidRPr="00E33537">
        <w:rPr>
          <w:rFonts w:ascii="Times New Roman" w:hAnsi="Times New Roman" w:cs="Times New Roman"/>
          <w:snapToGrid w:val="0"/>
          <w:sz w:val="28"/>
          <w:szCs w:val="28"/>
        </w:rPr>
        <w:t>пов</w:t>
      </w:r>
      <w:bookmarkEnd w:id="8"/>
      <w:r w:rsidRPr="00E33537">
        <w:rPr>
          <w:rFonts w:ascii="Times New Roman" w:hAnsi="Times New Roman" w:cs="Times New Roman"/>
          <w:snapToGrid w:val="0"/>
          <w:sz w:val="28"/>
          <w:szCs w:val="28"/>
        </w:rPr>
        <w:t>ы</w:t>
      </w:r>
      <w:bookmarkStart w:id="9" w:name="OCRUncertain2497"/>
      <w:r w:rsidRPr="00E33537">
        <w:rPr>
          <w:rFonts w:ascii="Times New Roman" w:hAnsi="Times New Roman" w:cs="Times New Roman"/>
          <w:snapToGrid w:val="0"/>
          <w:sz w:val="28"/>
          <w:szCs w:val="28"/>
        </w:rPr>
        <w:t>шение</w:t>
      </w:r>
      <w:bookmarkEnd w:id="9"/>
      <w:r w:rsidRPr="00E33537">
        <w:rPr>
          <w:rFonts w:ascii="Times New Roman" w:hAnsi="Times New Roman" w:cs="Times New Roman"/>
          <w:snapToGrid w:val="0"/>
          <w:sz w:val="28"/>
          <w:szCs w:val="28"/>
        </w:rPr>
        <w:t xml:space="preserve"> </w:t>
      </w:r>
      <w:bookmarkStart w:id="10" w:name="OCRUncertain2498"/>
      <w:r w:rsidRPr="00E33537">
        <w:rPr>
          <w:rFonts w:ascii="Times New Roman" w:hAnsi="Times New Roman" w:cs="Times New Roman"/>
          <w:snapToGrid w:val="0"/>
          <w:sz w:val="28"/>
          <w:szCs w:val="28"/>
        </w:rPr>
        <w:t>к</w:t>
      </w:r>
      <w:bookmarkEnd w:id="10"/>
      <w:r w:rsidRPr="00E33537">
        <w:rPr>
          <w:rFonts w:ascii="Times New Roman" w:hAnsi="Times New Roman" w:cs="Times New Roman"/>
          <w:snapToGrid w:val="0"/>
          <w:sz w:val="28"/>
          <w:szCs w:val="28"/>
        </w:rPr>
        <w:t>а</w:t>
      </w:r>
      <w:bookmarkStart w:id="11" w:name="OCRUncertain2499"/>
      <w:r w:rsidRPr="00E33537">
        <w:rPr>
          <w:rFonts w:ascii="Times New Roman" w:hAnsi="Times New Roman" w:cs="Times New Roman"/>
          <w:snapToGrid w:val="0"/>
          <w:sz w:val="28"/>
          <w:szCs w:val="28"/>
        </w:rPr>
        <w:t>честв</w:t>
      </w:r>
      <w:bookmarkStart w:id="12" w:name="OCRUncertain2500"/>
      <w:bookmarkEnd w:id="11"/>
      <w:r w:rsidRPr="00E33537">
        <w:rPr>
          <w:rFonts w:ascii="Times New Roman" w:hAnsi="Times New Roman" w:cs="Times New Roman"/>
          <w:snapToGrid w:val="0"/>
          <w:sz w:val="28"/>
          <w:szCs w:val="28"/>
        </w:rPr>
        <w:t>а обслуживания клиентов банк</w:t>
      </w:r>
      <w:bookmarkEnd w:id="12"/>
      <w:r w:rsidRPr="00E33537">
        <w:rPr>
          <w:rFonts w:ascii="Times New Roman" w:hAnsi="Times New Roman" w:cs="Times New Roman"/>
          <w:snapToGrid w:val="0"/>
          <w:sz w:val="28"/>
          <w:szCs w:val="28"/>
        </w:rPr>
        <w:t>а</w:t>
      </w:r>
      <w:r w:rsidRPr="00E33537">
        <w:rPr>
          <w:rFonts w:ascii="Times New Roman" w:hAnsi="Times New Roman" w:cs="Times New Roman"/>
          <w:noProof/>
          <w:snapToGrid w:val="0"/>
          <w:sz w:val="28"/>
          <w:szCs w:val="28"/>
        </w:rPr>
        <w:t>;</w:t>
      </w:r>
    </w:p>
    <w:p w:rsidR="00E33537" w:rsidRPr="00E33537" w:rsidRDefault="00E33537" w:rsidP="00E33537">
      <w:pPr>
        <w:widowControl w:val="0"/>
        <w:numPr>
          <w:ilvl w:val="0"/>
          <w:numId w:val="30"/>
        </w:numPr>
        <w:autoSpaceDE w:val="0"/>
        <w:autoSpaceDN w:val="0"/>
        <w:spacing w:after="0" w:line="360" w:lineRule="auto"/>
        <w:ind w:left="0" w:firstLine="567"/>
        <w:jc w:val="both"/>
        <w:rPr>
          <w:rFonts w:ascii="Times New Roman" w:hAnsi="Times New Roman" w:cs="Times New Roman"/>
          <w:snapToGrid w:val="0"/>
          <w:sz w:val="28"/>
          <w:szCs w:val="28"/>
        </w:rPr>
      </w:pPr>
      <w:r w:rsidRPr="00E33537">
        <w:rPr>
          <w:rFonts w:ascii="Times New Roman" w:hAnsi="Times New Roman" w:cs="Times New Roman"/>
          <w:snapToGrid w:val="0"/>
          <w:sz w:val="28"/>
          <w:szCs w:val="28"/>
        </w:rPr>
        <w:t>более активная работа с высшими учебными заведениями с целью привлечения молодых перспективных кадров;</w:t>
      </w:r>
    </w:p>
    <w:p w:rsidR="00E33537" w:rsidRPr="00E33537" w:rsidRDefault="00E33537" w:rsidP="00E33537">
      <w:pPr>
        <w:widowControl w:val="0"/>
        <w:numPr>
          <w:ilvl w:val="0"/>
          <w:numId w:val="30"/>
        </w:numPr>
        <w:autoSpaceDE w:val="0"/>
        <w:autoSpaceDN w:val="0"/>
        <w:spacing w:after="0" w:line="360" w:lineRule="auto"/>
        <w:ind w:left="0" w:firstLine="567"/>
        <w:jc w:val="both"/>
        <w:rPr>
          <w:rFonts w:ascii="Times New Roman" w:hAnsi="Times New Roman" w:cs="Times New Roman"/>
          <w:snapToGrid w:val="0"/>
          <w:sz w:val="28"/>
          <w:szCs w:val="28"/>
        </w:rPr>
      </w:pPr>
      <w:r w:rsidRPr="00E33537">
        <w:rPr>
          <w:rFonts w:ascii="Times New Roman" w:hAnsi="Times New Roman" w:cs="Times New Roman"/>
          <w:snapToGrid w:val="0"/>
          <w:sz w:val="28"/>
          <w:szCs w:val="28"/>
        </w:rPr>
        <w:t>проведение активных рекламных кампаний.</w:t>
      </w:r>
    </w:p>
    <w:p w:rsidR="00E33537" w:rsidRPr="00E33537" w:rsidRDefault="00E33537" w:rsidP="00E33537">
      <w:pPr>
        <w:pStyle w:val="a3"/>
        <w:tabs>
          <w:tab w:val="center" w:pos="567"/>
        </w:tabs>
        <w:spacing w:after="0" w:line="360" w:lineRule="auto"/>
        <w:ind w:firstLine="567"/>
        <w:jc w:val="both"/>
        <w:rPr>
          <w:sz w:val="28"/>
          <w:szCs w:val="28"/>
        </w:rPr>
      </w:pPr>
      <w:r w:rsidRPr="00E33537">
        <w:rPr>
          <w:snapToGrid w:val="0"/>
          <w:sz w:val="28"/>
          <w:szCs w:val="28"/>
        </w:rPr>
        <w:t>Нужно также помнить, что сам по себе факт ребрэндинга и сопровождающая его реклама – хороший информационный повод для привлечения клиентов, кроме того, развитие бизнеса должно идти по пути улучшения качества предоставляемых услуг, расширение их доступности (ценовой, географической, временной).</w:t>
      </w:r>
      <w:r w:rsidRPr="00E33537">
        <w:rPr>
          <w:sz w:val="28"/>
        </w:rPr>
        <w:t xml:space="preserve"> </w:t>
      </w:r>
      <w:r w:rsidRPr="00E33537">
        <w:rPr>
          <w:sz w:val="28"/>
          <w:szCs w:val="28"/>
        </w:rPr>
        <w:t xml:space="preserve">Реклама же банковской продукции будет более эффективна, если она будет проводиться массированно, и, кроме того, в комплексе. Для более точной </w:t>
      </w:r>
      <w:r w:rsidRPr="00E33537">
        <w:rPr>
          <w:sz w:val="28"/>
          <w:szCs w:val="28"/>
        </w:rPr>
        <w:lastRenderedPageBreak/>
        <w:t>оценки уровня полученных результатов в данном случае возможно проведение повторного обследования с определением степени подробности полученных результатов.</w:t>
      </w:r>
    </w:p>
    <w:p w:rsidR="00E33537" w:rsidRPr="00E33537" w:rsidRDefault="00E33537" w:rsidP="00E33537">
      <w:pPr>
        <w:pStyle w:val="a3"/>
        <w:tabs>
          <w:tab w:val="center" w:pos="567"/>
        </w:tabs>
        <w:spacing w:after="0" w:line="360" w:lineRule="auto"/>
        <w:ind w:firstLine="567"/>
        <w:jc w:val="both"/>
        <w:rPr>
          <w:sz w:val="28"/>
          <w:szCs w:val="28"/>
        </w:rPr>
      </w:pPr>
      <w:r w:rsidRPr="00E33537">
        <w:rPr>
          <w:sz w:val="28"/>
          <w:szCs w:val="28"/>
        </w:rPr>
        <w:t xml:space="preserve">Особое внимание следует уделить </w:t>
      </w:r>
      <w:r w:rsidRPr="00E33537">
        <w:rPr>
          <w:iCs/>
          <w:sz w:val="28"/>
          <w:szCs w:val="28"/>
        </w:rPr>
        <w:t>профессиональной подготовке кадров и деловым качествам руководителей</w:t>
      </w:r>
      <w:r w:rsidRPr="00E33537">
        <w:rPr>
          <w:sz w:val="28"/>
          <w:szCs w:val="28"/>
        </w:rPr>
        <w:t xml:space="preserve"> филиалов, что будет залогом успешных продаж банковских продуктов. При этом требуется дальнейшее развитие консультационного обслуживания в офисах банка, так как в ходе исследования выяснено, что клиентам легче принять решение на основании консультанта, нежели изучать рекламно-информационные материалы. Необходимо регулярно обучать сотрудников филиалов навыкам ведения деловых переговоров и управлению конфликтными ситуациями.</w:t>
      </w:r>
    </w:p>
    <w:p w:rsidR="00E33537" w:rsidRPr="00E33537" w:rsidRDefault="00E33537" w:rsidP="00E33537">
      <w:pPr>
        <w:pStyle w:val="a3"/>
        <w:tabs>
          <w:tab w:val="center" w:pos="567"/>
        </w:tabs>
        <w:spacing w:after="0" w:line="360" w:lineRule="auto"/>
        <w:ind w:firstLine="567"/>
        <w:jc w:val="both"/>
        <w:rPr>
          <w:sz w:val="28"/>
          <w:szCs w:val="28"/>
        </w:rPr>
      </w:pPr>
      <w:r w:rsidRPr="00E33537">
        <w:rPr>
          <w:iCs/>
          <w:sz w:val="28"/>
          <w:szCs w:val="28"/>
        </w:rPr>
        <w:t>Материально-техническое обеспечение филиалов.</w:t>
      </w:r>
      <w:r w:rsidRPr="00E33537">
        <w:rPr>
          <w:sz w:val="28"/>
          <w:szCs w:val="28"/>
        </w:rPr>
        <w:t xml:space="preserve"> Улучшить показатели комфортности обслуживания можно с помощью обязательного кондиционирования операционного зала офиса, а также его клиентской части. Необходимо обеспечить филиалы техникой, позволяющей применять более эффективные методы коммуникаций, в том числе для проведения звуковых презентаций. Желательно внедрение фирменного стиля одежды не только для операционно-кассовых работников и специалистов бизнес-подразделений, но и всего персонала филиала. Кроме того, необходимо внедрение программного обеспечения для консультационных работников. </w:t>
      </w:r>
    </w:p>
    <w:p w:rsidR="008628FD" w:rsidRDefault="00E33537" w:rsidP="00E33537">
      <w:pPr>
        <w:pStyle w:val="a3"/>
        <w:tabs>
          <w:tab w:val="center" w:pos="567"/>
        </w:tabs>
        <w:spacing w:after="0" w:line="360" w:lineRule="auto"/>
        <w:ind w:firstLine="567"/>
        <w:jc w:val="both"/>
        <w:rPr>
          <w:sz w:val="28"/>
          <w:szCs w:val="28"/>
        </w:rPr>
      </w:pPr>
      <w:r w:rsidRPr="00E33537">
        <w:rPr>
          <w:iCs/>
          <w:sz w:val="28"/>
          <w:szCs w:val="28"/>
        </w:rPr>
        <w:t>Формы обслуживания.</w:t>
      </w:r>
      <w:r w:rsidRPr="00E33537">
        <w:rPr>
          <w:sz w:val="28"/>
          <w:szCs w:val="28"/>
        </w:rPr>
        <w:t xml:space="preserve"> Необходимо уделять больше внимания распределению клиентских потоков в операционном зале офиса банка и продолжить ведение работ по созданию филиалов, ориентированных на целевые группы клиентов. </w:t>
      </w:r>
    </w:p>
    <w:p w:rsidR="00E33537" w:rsidRPr="00E33537" w:rsidRDefault="00E33537" w:rsidP="00E33537">
      <w:pPr>
        <w:pStyle w:val="a3"/>
        <w:tabs>
          <w:tab w:val="center" w:pos="567"/>
        </w:tabs>
        <w:spacing w:after="0" w:line="360" w:lineRule="auto"/>
        <w:ind w:firstLine="567"/>
        <w:jc w:val="both"/>
        <w:rPr>
          <w:sz w:val="28"/>
          <w:szCs w:val="28"/>
        </w:rPr>
      </w:pPr>
      <w:r w:rsidRPr="00E33537">
        <w:rPr>
          <w:iCs/>
          <w:sz w:val="28"/>
          <w:szCs w:val="28"/>
        </w:rPr>
        <w:t>Коммуникации.</w:t>
      </w:r>
      <w:r w:rsidRPr="00E33537">
        <w:rPr>
          <w:sz w:val="28"/>
          <w:szCs w:val="28"/>
        </w:rPr>
        <w:t xml:space="preserve"> Для того чтобы повысить информированную отдачу от сбытовой сети, необходимо вывести ее влияние на более «агрессивный уровень» (т.е. перейти от ненавязчивого информирования к активному продвижению услуг). Наряду с методами продвижения продуктов путем личных продаж сбытовая сеть должна стать одним из наиболее важных методов продвижения, в том числе за счет более активного применения звуковой рекламы (посредством не </w:t>
      </w:r>
      <w:r w:rsidRPr="00E33537">
        <w:rPr>
          <w:sz w:val="28"/>
          <w:szCs w:val="28"/>
        </w:rPr>
        <w:lastRenderedPageBreak/>
        <w:t>только аудио-видео, но и компьютерной техники). При создании рекламного материала следует руководствоваться принципом «количество информации не должно идти в ущерб доступности ее изложения». Классифицировать рекламный материал, расположенный в офисах банка, желательно от категории покупателей. Кроме того, необходимо проводить регулярные мониторинги:</w:t>
      </w:r>
    </w:p>
    <w:p w:rsidR="00E33537" w:rsidRPr="00E33537" w:rsidRDefault="00E33537" w:rsidP="00E33537">
      <w:pPr>
        <w:pStyle w:val="a3"/>
        <w:tabs>
          <w:tab w:val="center" w:pos="567"/>
        </w:tabs>
        <w:spacing w:after="0" w:line="360" w:lineRule="auto"/>
        <w:ind w:left="567"/>
        <w:jc w:val="both"/>
        <w:rPr>
          <w:snapToGrid w:val="0"/>
          <w:sz w:val="28"/>
          <w:szCs w:val="28"/>
        </w:rPr>
      </w:pPr>
      <w:r>
        <w:rPr>
          <w:snapToGrid w:val="0"/>
          <w:sz w:val="28"/>
          <w:szCs w:val="28"/>
        </w:rPr>
        <w:t xml:space="preserve">- </w:t>
      </w:r>
      <w:r w:rsidRPr="00E33537">
        <w:rPr>
          <w:snapToGrid w:val="0"/>
          <w:sz w:val="28"/>
          <w:szCs w:val="28"/>
        </w:rPr>
        <w:t>уровня качества обслуживания;</w:t>
      </w:r>
    </w:p>
    <w:p w:rsidR="00E33537" w:rsidRPr="00E33537" w:rsidRDefault="00E33537" w:rsidP="00E33537">
      <w:pPr>
        <w:pStyle w:val="a3"/>
        <w:tabs>
          <w:tab w:val="center" w:pos="567"/>
        </w:tabs>
        <w:spacing w:after="0" w:line="360" w:lineRule="auto"/>
        <w:ind w:left="567"/>
        <w:jc w:val="both"/>
        <w:rPr>
          <w:snapToGrid w:val="0"/>
          <w:sz w:val="28"/>
          <w:szCs w:val="28"/>
        </w:rPr>
      </w:pPr>
      <w:r>
        <w:rPr>
          <w:snapToGrid w:val="0"/>
          <w:sz w:val="28"/>
          <w:szCs w:val="28"/>
        </w:rPr>
        <w:t xml:space="preserve">- </w:t>
      </w:r>
      <w:r w:rsidRPr="00E33537">
        <w:rPr>
          <w:snapToGrid w:val="0"/>
          <w:sz w:val="28"/>
          <w:szCs w:val="28"/>
        </w:rPr>
        <w:t>уровня напряженности коммуникаций с клиентами;</w:t>
      </w:r>
    </w:p>
    <w:p w:rsidR="00E33537" w:rsidRPr="00E33537" w:rsidRDefault="00E33537" w:rsidP="00E33537">
      <w:pPr>
        <w:pStyle w:val="a3"/>
        <w:tabs>
          <w:tab w:val="center" w:pos="567"/>
        </w:tabs>
        <w:spacing w:after="0" w:line="360" w:lineRule="auto"/>
        <w:ind w:left="567"/>
        <w:jc w:val="both"/>
        <w:rPr>
          <w:snapToGrid w:val="0"/>
          <w:sz w:val="28"/>
          <w:szCs w:val="28"/>
        </w:rPr>
      </w:pPr>
      <w:r>
        <w:rPr>
          <w:snapToGrid w:val="0"/>
          <w:sz w:val="28"/>
          <w:szCs w:val="28"/>
        </w:rPr>
        <w:t xml:space="preserve">- </w:t>
      </w:r>
      <w:r w:rsidRPr="00E33537">
        <w:rPr>
          <w:snapToGrid w:val="0"/>
          <w:sz w:val="28"/>
          <w:szCs w:val="28"/>
        </w:rPr>
        <w:t>уровня лояльности клиентов к банку;</w:t>
      </w:r>
    </w:p>
    <w:p w:rsidR="00E33537" w:rsidRPr="00E33537" w:rsidRDefault="00E33537" w:rsidP="00E33537">
      <w:pPr>
        <w:pStyle w:val="a3"/>
        <w:tabs>
          <w:tab w:val="center" w:pos="567"/>
        </w:tabs>
        <w:spacing w:after="0" w:line="360" w:lineRule="auto"/>
        <w:ind w:left="567"/>
        <w:jc w:val="both"/>
        <w:rPr>
          <w:snapToGrid w:val="0"/>
          <w:sz w:val="28"/>
          <w:szCs w:val="28"/>
        </w:rPr>
      </w:pPr>
      <w:r>
        <w:rPr>
          <w:snapToGrid w:val="0"/>
          <w:sz w:val="28"/>
          <w:szCs w:val="28"/>
        </w:rPr>
        <w:t xml:space="preserve">- </w:t>
      </w:r>
      <w:r w:rsidRPr="00E33537">
        <w:rPr>
          <w:snapToGrid w:val="0"/>
          <w:sz w:val="28"/>
          <w:szCs w:val="28"/>
        </w:rPr>
        <w:t>уровня информированности клиентов о банковских продуктах;</w:t>
      </w:r>
    </w:p>
    <w:p w:rsidR="00E33537" w:rsidRPr="00E33537" w:rsidRDefault="00E33537" w:rsidP="00E33537">
      <w:pPr>
        <w:pStyle w:val="a3"/>
        <w:tabs>
          <w:tab w:val="center" w:pos="567"/>
        </w:tabs>
        <w:spacing w:after="0" w:line="360" w:lineRule="auto"/>
        <w:ind w:left="567"/>
        <w:jc w:val="both"/>
        <w:rPr>
          <w:snapToGrid w:val="0"/>
          <w:sz w:val="28"/>
          <w:szCs w:val="28"/>
        </w:rPr>
      </w:pPr>
      <w:r>
        <w:rPr>
          <w:snapToGrid w:val="0"/>
          <w:sz w:val="28"/>
          <w:szCs w:val="28"/>
        </w:rPr>
        <w:t xml:space="preserve">- </w:t>
      </w:r>
      <w:r w:rsidRPr="00E33537">
        <w:rPr>
          <w:snapToGrid w:val="0"/>
          <w:sz w:val="28"/>
          <w:szCs w:val="28"/>
        </w:rPr>
        <w:t>морально-психологического климата в коллективе в офисах банка.</w:t>
      </w:r>
    </w:p>
    <w:p w:rsidR="00733D35" w:rsidRDefault="00733D35" w:rsidP="00E33537">
      <w:pPr>
        <w:pStyle w:val="a6"/>
        <w:spacing w:after="0" w:line="360" w:lineRule="auto"/>
        <w:ind w:firstLine="567"/>
        <w:jc w:val="both"/>
        <w:rPr>
          <w:rFonts w:ascii="Times New Roman" w:hAnsi="Times New Roman" w:cs="Times New Roman"/>
          <w:sz w:val="28"/>
          <w:szCs w:val="27"/>
        </w:rPr>
      </w:pPr>
    </w:p>
    <w:p w:rsidR="00733D35" w:rsidRDefault="00733D35" w:rsidP="00E33537">
      <w:pPr>
        <w:pStyle w:val="a6"/>
        <w:spacing w:after="0" w:line="360" w:lineRule="auto"/>
        <w:ind w:firstLine="567"/>
        <w:jc w:val="both"/>
      </w:pPr>
    </w:p>
    <w:p w:rsidR="00CA22D9" w:rsidRDefault="00CA22D9">
      <w:r>
        <w:br w:type="page"/>
      </w:r>
    </w:p>
    <w:p w:rsidR="00CA22D9" w:rsidRPr="00CA22D9" w:rsidRDefault="00CA22D9" w:rsidP="00CA22D9">
      <w:pPr>
        <w:jc w:val="center"/>
        <w:rPr>
          <w:rFonts w:ascii="Times New Roman" w:hAnsi="Times New Roman" w:cs="Times New Roman"/>
          <w:sz w:val="28"/>
          <w:szCs w:val="28"/>
        </w:rPr>
      </w:pPr>
      <w:r w:rsidRPr="00CA22D9">
        <w:rPr>
          <w:rFonts w:ascii="Times New Roman" w:hAnsi="Times New Roman" w:cs="Times New Roman"/>
          <w:sz w:val="28"/>
          <w:szCs w:val="28"/>
        </w:rPr>
        <w:lastRenderedPageBreak/>
        <w:t>Заключение</w:t>
      </w:r>
    </w:p>
    <w:p w:rsidR="00CA22D9" w:rsidRPr="00CA22D9" w:rsidRDefault="00CA22D9" w:rsidP="00CA22D9">
      <w:pPr>
        <w:spacing w:after="0" w:line="360" w:lineRule="auto"/>
        <w:ind w:firstLine="567"/>
        <w:jc w:val="both"/>
        <w:rPr>
          <w:rFonts w:ascii="Times New Roman" w:hAnsi="Times New Roman" w:cs="Times New Roman"/>
          <w:bCs/>
          <w:caps/>
          <w:sz w:val="28"/>
          <w:szCs w:val="28"/>
        </w:rPr>
      </w:pPr>
    </w:p>
    <w:p w:rsidR="00CA22D9" w:rsidRPr="00CA22D9" w:rsidRDefault="00CA22D9" w:rsidP="00CA22D9">
      <w:pPr>
        <w:widowControl w:val="0"/>
        <w:spacing w:after="0" w:line="360" w:lineRule="auto"/>
        <w:ind w:firstLine="567"/>
        <w:jc w:val="both"/>
        <w:rPr>
          <w:rFonts w:ascii="Times New Roman" w:hAnsi="Times New Roman" w:cs="Times New Roman"/>
          <w:snapToGrid w:val="0"/>
          <w:sz w:val="28"/>
          <w:szCs w:val="28"/>
        </w:rPr>
      </w:pPr>
      <w:r w:rsidRPr="00CA22D9">
        <w:rPr>
          <w:rFonts w:ascii="Times New Roman" w:hAnsi="Times New Roman" w:cs="Times New Roman"/>
          <w:snapToGrid w:val="0"/>
          <w:sz w:val="28"/>
          <w:szCs w:val="28"/>
        </w:rPr>
        <w:t>Изучив маркетинговую политику</w:t>
      </w:r>
      <w:r w:rsidR="008628FD">
        <w:rPr>
          <w:rFonts w:ascii="Times New Roman" w:hAnsi="Times New Roman" w:cs="Times New Roman"/>
          <w:snapToGrid w:val="0"/>
          <w:sz w:val="28"/>
          <w:szCs w:val="28"/>
        </w:rPr>
        <w:t xml:space="preserve"> ОАО «Альфа-банк»</w:t>
      </w:r>
      <w:r w:rsidRPr="00CA22D9">
        <w:rPr>
          <w:rFonts w:ascii="Times New Roman" w:hAnsi="Times New Roman" w:cs="Times New Roman"/>
          <w:snapToGrid w:val="0"/>
          <w:sz w:val="28"/>
          <w:szCs w:val="28"/>
        </w:rPr>
        <w:t xml:space="preserve">, можно </w:t>
      </w:r>
      <w:bookmarkStart w:id="13" w:name="OCRUncertain2440"/>
      <w:r w:rsidRPr="00CA22D9">
        <w:rPr>
          <w:rFonts w:ascii="Times New Roman" w:hAnsi="Times New Roman" w:cs="Times New Roman"/>
          <w:snapToGrid w:val="0"/>
          <w:sz w:val="28"/>
          <w:szCs w:val="28"/>
        </w:rPr>
        <w:t>ск</w:t>
      </w:r>
      <w:bookmarkEnd w:id="13"/>
      <w:r w:rsidRPr="00CA22D9">
        <w:rPr>
          <w:rFonts w:ascii="Times New Roman" w:hAnsi="Times New Roman" w:cs="Times New Roman"/>
          <w:snapToGrid w:val="0"/>
          <w:sz w:val="28"/>
          <w:szCs w:val="28"/>
        </w:rPr>
        <w:t>а</w:t>
      </w:r>
      <w:bookmarkStart w:id="14" w:name="OCRUncertain2441"/>
      <w:r w:rsidRPr="00CA22D9">
        <w:rPr>
          <w:rFonts w:ascii="Times New Roman" w:hAnsi="Times New Roman" w:cs="Times New Roman"/>
          <w:snapToGrid w:val="0"/>
          <w:sz w:val="28"/>
          <w:szCs w:val="28"/>
        </w:rPr>
        <w:t>з</w:t>
      </w:r>
      <w:bookmarkEnd w:id="14"/>
      <w:r w:rsidRPr="00CA22D9">
        <w:rPr>
          <w:rFonts w:ascii="Times New Roman" w:hAnsi="Times New Roman" w:cs="Times New Roman"/>
          <w:snapToGrid w:val="0"/>
          <w:sz w:val="28"/>
          <w:szCs w:val="28"/>
        </w:rPr>
        <w:t>а</w:t>
      </w:r>
      <w:bookmarkStart w:id="15" w:name="OCRUncertain2442"/>
      <w:r w:rsidRPr="00CA22D9">
        <w:rPr>
          <w:rFonts w:ascii="Times New Roman" w:hAnsi="Times New Roman" w:cs="Times New Roman"/>
          <w:snapToGrid w:val="0"/>
          <w:sz w:val="28"/>
          <w:szCs w:val="28"/>
        </w:rPr>
        <w:t>ть,</w:t>
      </w:r>
      <w:bookmarkEnd w:id="15"/>
      <w:r w:rsidRPr="00CA22D9">
        <w:rPr>
          <w:rFonts w:ascii="Times New Roman" w:hAnsi="Times New Roman" w:cs="Times New Roman"/>
          <w:snapToGrid w:val="0"/>
          <w:sz w:val="28"/>
          <w:szCs w:val="28"/>
        </w:rPr>
        <w:t xml:space="preserve"> что </w:t>
      </w:r>
      <w:bookmarkStart w:id="16" w:name="OCRUncertain2443"/>
      <w:r w:rsidRPr="00CA22D9">
        <w:rPr>
          <w:rFonts w:ascii="Times New Roman" w:hAnsi="Times New Roman" w:cs="Times New Roman"/>
          <w:snapToGrid w:val="0"/>
          <w:sz w:val="28"/>
          <w:szCs w:val="28"/>
        </w:rPr>
        <w:t>б</w:t>
      </w:r>
      <w:bookmarkEnd w:id="16"/>
      <w:r w:rsidRPr="00CA22D9">
        <w:rPr>
          <w:rFonts w:ascii="Times New Roman" w:hAnsi="Times New Roman" w:cs="Times New Roman"/>
          <w:snapToGrid w:val="0"/>
          <w:sz w:val="28"/>
          <w:szCs w:val="28"/>
        </w:rPr>
        <w:t>а</w:t>
      </w:r>
      <w:bookmarkStart w:id="17" w:name="OCRUncertain2444"/>
      <w:r w:rsidRPr="00CA22D9">
        <w:rPr>
          <w:rFonts w:ascii="Times New Roman" w:hAnsi="Times New Roman" w:cs="Times New Roman"/>
          <w:snapToGrid w:val="0"/>
          <w:sz w:val="28"/>
          <w:szCs w:val="28"/>
        </w:rPr>
        <w:t>нк</w:t>
      </w:r>
      <w:bookmarkEnd w:id="17"/>
      <w:r w:rsidRPr="00CA22D9">
        <w:rPr>
          <w:rFonts w:ascii="Times New Roman" w:hAnsi="Times New Roman" w:cs="Times New Roman"/>
          <w:snapToGrid w:val="0"/>
          <w:sz w:val="28"/>
          <w:szCs w:val="28"/>
        </w:rPr>
        <w:t xml:space="preserve"> является крупнейшим стабильным, конкурентоспособным учреждением среди банков региона.</w:t>
      </w:r>
    </w:p>
    <w:p w:rsidR="00CA22D9" w:rsidRPr="00CA22D9" w:rsidRDefault="00CA22D9" w:rsidP="00CA22D9">
      <w:pPr>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t>Успех на рынке предоставления банковских услуг, достижения в маркетинге в значительной степени предопределяется качеством управления работой банка.</w:t>
      </w:r>
      <w:r w:rsidRPr="008628FD">
        <w:rPr>
          <w:rFonts w:ascii="Times New Roman" w:hAnsi="Times New Roman" w:cs="Times New Roman"/>
          <w:sz w:val="20"/>
          <w:szCs w:val="20"/>
        </w:rPr>
        <w:t xml:space="preserve"> </w:t>
      </w:r>
    </w:p>
    <w:p w:rsidR="00CA22D9" w:rsidRPr="00CA22D9" w:rsidRDefault="00CA22D9" w:rsidP="00CA22D9">
      <w:pPr>
        <w:widowControl w:val="0"/>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t xml:space="preserve">Вкусы клиентов различаются, причем существует специфика в зависимости от региона их проживания. Кроме того, с возрастом меняются и их вкусы. Увеличиваются доходы – увеличиваются запросы. Соответственно, банки должны отслеживать изменения в отношении клиентов к услугам и вносить коррективы в ассортимент. Если же вы хотите понять, чего на самом деле хотят ваши клиенты, вам надо установить, в чем они действительно нуждаются. Клиентам требуется многое. Иногда они могут говорить, что им нужно одно, тогда как на самом деле они хотят совсем другого. Иногда они нечетко выражают свою мысль, а иногда вы неверно истолковываете приоритет их потребностей. Обслуживание клиентов – это больше, чем решение проблем, возникших после приобретения товара. Это больше, чем необходимые затраты. С самой широкой точки зрения обслуживание клиентов может быть инструментом, определяющим и удовлетворяющим высшую потребность клиентов. Вместо источника затрат оно может превратиться в источник прибыли. </w:t>
      </w:r>
    </w:p>
    <w:p w:rsidR="00CA22D9" w:rsidRPr="00CA22D9" w:rsidRDefault="00CA22D9" w:rsidP="00CA22D9">
      <w:pPr>
        <w:widowControl w:val="0"/>
        <w:spacing w:after="0" w:line="360" w:lineRule="auto"/>
        <w:ind w:firstLine="567"/>
        <w:jc w:val="both"/>
        <w:rPr>
          <w:rFonts w:ascii="Times New Roman" w:hAnsi="Times New Roman" w:cs="Times New Roman"/>
          <w:snapToGrid w:val="0"/>
          <w:sz w:val="28"/>
          <w:szCs w:val="28"/>
        </w:rPr>
      </w:pPr>
      <w:bookmarkStart w:id="18" w:name="OCRUncertain2455"/>
      <w:r w:rsidRPr="00CA22D9">
        <w:rPr>
          <w:rFonts w:ascii="Times New Roman" w:hAnsi="Times New Roman" w:cs="Times New Roman"/>
          <w:snapToGrid w:val="0"/>
          <w:sz w:val="28"/>
          <w:szCs w:val="28"/>
        </w:rPr>
        <w:t xml:space="preserve">У банка есть своя клиентура, у него налажены корреспондентские отношения </w:t>
      </w:r>
      <w:bookmarkEnd w:id="18"/>
      <w:r w:rsidRPr="00CA22D9">
        <w:rPr>
          <w:rFonts w:ascii="Times New Roman" w:hAnsi="Times New Roman" w:cs="Times New Roman"/>
          <w:snapToGrid w:val="0"/>
          <w:sz w:val="28"/>
          <w:szCs w:val="28"/>
        </w:rPr>
        <w:t>с другими б</w:t>
      </w:r>
      <w:bookmarkStart w:id="19" w:name="OCRUncertain2461"/>
      <w:r w:rsidRPr="00CA22D9">
        <w:rPr>
          <w:rFonts w:ascii="Times New Roman" w:hAnsi="Times New Roman" w:cs="Times New Roman"/>
          <w:snapToGrid w:val="0"/>
          <w:sz w:val="28"/>
          <w:szCs w:val="28"/>
        </w:rPr>
        <w:t>а</w:t>
      </w:r>
      <w:bookmarkEnd w:id="19"/>
      <w:r w:rsidRPr="00CA22D9">
        <w:rPr>
          <w:rFonts w:ascii="Times New Roman" w:hAnsi="Times New Roman" w:cs="Times New Roman"/>
          <w:snapToGrid w:val="0"/>
          <w:sz w:val="28"/>
          <w:szCs w:val="28"/>
        </w:rPr>
        <w:t>нк</w:t>
      </w:r>
      <w:bookmarkStart w:id="20" w:name="OCRUncertain2462"/>
      <w:r w:rsidRPr="00CA22D9">
        <w:rPr>
          <w:rFonts w:ascii="Times New Roman" w:hAnsi="Times New Roman" w:cs="Times New Roman"/>
          <w:snapToGrid w:val="0"/>
          <w:sz w:val="28"/>
          <w:szCs w:val="28"/>
        </w:rPr>
        <w:t>а</w:t>
      </w:r>
      <w:bookmarkEnd w:id="20"/>
      <w:r w:rsidRPr="00CA22D9">
        <w:rPr>
          <w:rFonts w:ascii="Times New Roman" w:hAnsi="Times New Roman" w:cs="Times New Roman"/>
          <w:snapToGrid w:val="0"/>
          <w:sz w:val="28"/>
          <w:szCs w:val="28"/>
        </w:rPr>
        <w:t>ми. Банком проводится большая работа по привлечению клиентуры, с этой целью разрабатываются и внедряются новые банковские продукты и услуги.</w:t>
      </w:r>
    </w:p>
    <w:p w:rsidR="00CA22D9" w:rsidRPr="00CA22D9" w:rsidRDefault="00CA22D9" w:rsidP="00CA22D9">
      <w:pPr>
        <w:widowControl w:val="0"/>
        <w:tabs>
          <w:tab w:val="num" w:pos="0"/>
        </w:tabs>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t>Банк</w:t>
      </w:r>
      <w:r w:rsidR="007F75F6">
        <w:rPr>
          <w:rFonts w:ascii="Times New Roman" w:hAnsi="Times New Roman" w:cs="Times New Roman"/>
          <w:sz w:val="28"/>
          <w:szCs w:val="28"/>
        </w:rPr>
        <w:t>ом</w:t>
      </w:r>
      <w:r w:rsidRPr="00CA22D9">
        <w:rPr>
          <w:rFonts w:ascii="Times New Roman" w:hAnsi="Times New Roman" w:cs="Times New Roman"/>
          <w:sz w:val="28"/>
          <w:szCs w:val="28"/>
        </w:rPr>
        <w:t xml:space="preserve"> широко предоставляется клиентам комплекс банковских услуг. Кроме того, проведение постоянного анализа финансовых потоков клиентов банка дает оценку эффективности использования финансовых продуктов и услуг банка, выявить потребности клиента в использовании дополнительных услуг банка и изменений условий используемых услуг.</w:t>
      </w:r>
    </w:p>
    <w:p w:rsidR="00CA22D9" w:rsidRPr="00CA22D9" w:rsidRDefault="00CA22D9" w:rsidP="00CA22D9">
      <w:pPr>
        <w:widowControl w:val="0"/>
        <w:tabs>
          <w:tab w:val="num" w:pos="0"/>
          <w:tab w:val="num" w:pos="284"/>
        </w:tabs>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lastRenderedPageBreak/>
        <w:t xml:space="preserve">В </w:t>
      </w:r>
      <w:r w:rsidR="008628FD">
        <w:rPr>
          <w:rFonts w:ascii="Times New Roman" w:hAnsi="Times New Roman" w:cs="Times New Roman"/>
          <w:snapToGrid w:val="0"/>
          <w:sz w:val="28"/>
          <w:szCs w:val="28"/>
        </w:rPr>
        <w:t xml:space="preserve">ОАО «Альфа-банк» </w:t>
      </w:r>
      <w:r w:rsidRPr="00CA22D9">
        <w:rPr>
          <w:rFonts w:ascii="Times New Roman" w:hAnsi="Times New Roman" w:cs="Times New Roman"/>
          <w:sz w:val="28"/>
          <w:szCs w:val="28"/>
        </w:rPr>
        <w:t>осуществляется согласование условий предоставляемых услуг со структурными подразделениями и руководством банка. Здесь готовятся предложения по использованию банковских продуктов</w:t>
      </w:r>
      <w:r w:rsidR="008628FD">
        <w:rPr>
          <w:rFonts w:ascii="Times New Roman" w:hAnsi="Times New Roman" w:cs="Times New Roman"/>
          <w:sz w:val="28"/>
          <w:szCs w:val="28"/>
        </w:rPr>
        <w:t>.</w:t>
      </w:r>
    </w:p>
    <w:p w:rsidR="00CA22D9" w:rsidRPr="00CA22D9" w:rsidRDefault="00CA22D9" w:rsidP="00CA22D9">
      <w:pPr>
        <w:widowControl w:val="0"/>
        <w:tabs>
          <w:tab w:val="num" w:pos="284"/>
        </w:tabs>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t>Банком широко изучается потребность клиентов в банковских услугах, анализ услуг, предлагаемых другими кредитными учреждениями, осуществляется взаимодействие со структурными подразделениями по вопросам привлечения в банк временно свободных денежных средств клиента. Отделением проводятся переговоры с клиентами в части условий размещений денежных средств с применением различных финансовых инструментов (депозиты, депозитные сертификаты, векселя и др. ценные бумаги), согласование объемов и стоимости привлекаемых средств.</w:t>
      </w:r>
    </w:p>
    <w:p w:rsidR="00CA22D9" w:rsidRPr="00CA22D9" w:rsidRDefault="00CA22D9" w:rsidP="00CA22D9">
      <w:pPr>
        <w:widowControl w:val="0"/>
        <w:tabs>
          <w:tab w:val="num" w:pos="284"/>
        </w:tabs>
        <w:spacing w:after="0" w:line="360" w:lineRule="auto"/>
        <w:ind w:firstLine="567"/>
        <w:jc w:val="both"/>
        <w:rPr>
          <w:rFonts w:ascii="Times New Roman" w:hAnsi="Times New Roman" w:cs="Times New Roman"/>
          <w:snapToGrid w:val="0"/>
          <w:sz w:val="28"/>
          <w:szCs w:val="28"/>
        </w:rPr>
      </w:pPr>
      <w:r w:rsidRPr="00CA22D9">
        <w:rPr>
          <w:rFonts w:ascii="Times New Roman" w:hAnsi="Times New Roman" w:cs="Times New Roman"/>
          <w:sz w:val="28"/>
          <w:szCs w:val="28"/>
        </w:rPr>
        <w:t xml:space="preserve">Службами маркетинга постоянно ведется осуществление мониторинга, что очень важно в современной рыночной среде. </w:t>
      </w:r>
      <w:r w:rsidRPr="00CA22D9">
        <w:rPr>
          <w:rFonts w:ascii="Times New Roman" w:hAnsi="Times New Roman" w:cs="Times New Roman"/>
          <w:snapToGrid w:val="0"/>
          <w:sz w:val="28"/>
          <w:szCs w:val="28"/>
        </w:rPr>
        <w:t xml:space="preserve">Широко развитая филиальная сеть </w:t>
      </w:r>
      <w:r w:rsidR="008628FD">
        <w:rPr>
          <w:rFonts w:ascii="Times New Roman" w:hAnsi="Times New Roman" w:cs="Times New Roman"/>
          <w:snapToGrid w:val="0"/>
          <w:sz w:val="28"/>
          <w:szCs w:val="28"/>
        </w:rPr>
        <w:t xml:space="preserve">ОАО «Альфа-банк» </w:t>
      </w:r>
      <w:r w:rsidRPr="00CA22D9">
        <w:rPr>
          <w:rFonts w:ascii="Times New Roman" w:hAnsi="Times New Roman" w:cs="Times New Roman"/>
          <w:snapToGrid w:val="0"/>
          <w:sz w:val="28"/>
          <w:szCs w:val="28"/>
        </w:rPr>
        <w:t>охватывает практически все районы и призвана содействовать решению</w:t>
      </w:r>
      <w:bookmarkStart w:id="21" w:name="OCRUncertain2481"/>
      <w:r w:rsidRPr="00CA22D9">
        <w:rPr>
          <w:rFonts w:ascii="Times New Roman" w:hAnsi="Times New Roman" w:cs="Times New Roman"/>
          <w:snapToGrid w:val="0"/>
          <w:sz w:val="28"/>
          <w:szCs w:val="28"/>
        </w:rPr>
        <w:t xml:space="preserve"> з</w:t>
      </w:r>
      <w:bookmarkEnd w:id="21"/>
      <w:r w:rsidRPr="00CA22D9">
        <w:rPr>
          <w:rFonts w:ascii="Times New Roman" w:hAnsi="Times New Roman" w:cs="Times New Roman"/>
          <w:snapToGrid w:val="0"/>
          <w:sz w:val="28"/>
          <w:szCs w:val="28"/>
        </w:rPr>
        <w:t>а</w:t>
      </w:r>
      <w:bookmarkStart w:id="22" w:name="OCRUncertain2482"/>
      <w:r w:rsidRPr="00CA22D9">
        <w:rPr>
          <w:rFonts w:ascii="Times New Roman" w:hAnsi="Times New Roman" w:cs="Times New Roman"/>
          <w:snapToGrid w:val="0"/>
          <w:sz w:val="28"/>
          <w:szCs w:val="28"/>
        </w:rPr>
        <w:t>д</w:t>
      </w:r>
      <w:bookmarkEnd w:id="22"/>
      <w:r w:rsidRPr="00CA22D9">
        <w:rPr>
          <w:rFonts w:ascii="Times New Roman" w:hAnsi="Times New Roman" w:cs="Times New Roman"/>
          <w:snapToGrid w:val="0"/>
          <w:sz w:val="28"/>
          <w:szCs w:val="28"/>
        </w:rPr>
        <w:t>а</w:t>
      </w:r>
      <w:bookmarkStart w:id="23" w:name="OCRUncertain2483"/>
      <w:r w:rsidRPr="00CA22D9">
        <w:rPr>
          <w:rFonts w:ascii="Times New Roman" w:hAnsi="Times New Roman" w:cs="Times New Roman"/>
          <w:snapToGrid w:val="0"/>
          <w:sz w:val="28"/>
          <w:szCs w:val="28"/>
        </w:rPr>
        <w:t>ч</w:t>
      </w:r>
      <w:bookmarkEnd w:id="23"/>
      <w:r w:rsidRPr="00CA22D9">
        <w:rPr>
          <w:rFonts w:ascii="Times New Roman" w:hAnsi="Times New Roman" w:cs="Times New Roman"/>
          <w:snapToGrid w:val="0"/>
          <w:sz w:val="28"/>
          <w:szCs w:val="28"/>
        </w:rPr>
        <w:t xml:space="preserve"> в сфере фин</w:t>
      </w:r>
      <w:bookmarkStart w:id="24" w:name="OCRUncertain2485"/>
      <w:r w:rsidRPr="00CA22D9">
        <w:rPr>
          <w:rFonts w:ascii="Times New Roman" w:hAnsi="Times New Roman" w:cs="Times New Roman"/>
          <w:snapToGrid w:val="0"/>
          <w:sz w:val="28"/>
          <w:szCs w:val="28"/>
        </w:rPr>
        <w:t>а</w:t>
      </w:r>
      <w:bookmarkEnd w:id="24"/>
      <w:r w:rsidRPr="00CA22D9">
        <w:rPr>
          <w:rFonts w:ascii="Times New Roman" w:hAnsi="Times New Roman" w:cs="Times New Roman"/>
          <w:snapToGrid w:val="0"/>
          <w:sz w:val="28"/>
          <w:szCs w:val="28"/>
        </w:rPr>
        <w:t>нсов и экономики.</w:t>
      </w:r>
    </w:p>
    <w:p w:rsidR="00CA22D9" w:rsidRPr="00CA22D9" w:rsidRDefault="00CA22D9" w:rsidP="00CA22D9">
      <w:pPr>
        <w:widowControl w:val="0"/>
        <w:tabs>
          <w:tab w:val="num" w:pos="142"/>
          <w:tab w:val="num" w:pos="284"/>
        </w:tabs>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t xml:space="preserve">На основе предыдущих маркетинговых исследований выяснилось, что сегодня, такой кредитной организации, как </w:t>
      </w:r>
      <w:r w:rsidR="008628FD">
        <w:rPr>
          <w:rFonts w:ascii="Times New Roman" w:hAnsi="Times New Roman" w:cs="Times New Roman"/>
          <w:snapToGrid w:val="0"/>
          <w:sz w:val="28"/>
          <w:szCs w:val="28"/>
        </w:rPr>
        <w:t>ОАО «Альфа-банк»</w:t>
      </w:r>
      <w:r w:rsidRPr="00CA22D9">
        <w:rPr>
          <w:rFonts w:ascii="Times New Roman" w:hAnsi="Times New Roman" w:cs="Times New Roman"/>
          <w:sz w:val="28"/>
          <w:szCs w:val="28"/>
        </w:rPr>
        <w:t>, необходимо более точно представлять запросы потребителя, как существующего, так и потенциального, отрабатывать специальные ускоренные технологии работы, ориентированные на принятие конкретных решений.</w:t>
      </w:r>
    </w:p>
    <w:p w:rsidR="00CA22D9" w:rsidRPr="00CA22D9" w:rsidRDefault="00CA22D9" w:rsidP="00CA22D9">
      <w:pPr>
        <w:widowControl w:val="0"/>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t>Результаты проводимых ранее исследований позволяют сказать о большой потенциальной емкости оптового рынка банковских услуг. Банк должен хоро</w:t>
      </w:r>
      <w:r w:rsidR="008628FD">
        <w:rPr>
          <w:rFonts w:ascii="Times New Roman" w:hAnsi="Times New Roman" w:cs="Times New Roman"/>
          <w:sz w:val="28"/>
          <w:szCs w:val="28"/>
        </w:rPr>
        <w:t>шо знать бизнес своих клиентов «изнутри»</w:t>
      </w:r>
      <w:r w:rsidRPr="00CA22D9">
        <w:rPr>
          <w:rFonts w:ascii="Times New Roman" w:hAnsi="Times New Roman" w:cs="Times New Roman"/>
          <w:sz w:val="28"/>
          <w:szCs w:val="28"/>
        </w:rPr>
        <w:t>, понимать цели и задачи корпоративного потребителя и предлагать различные варианты оптимизации и совершенствования финансовых механизмов.</w:t>
      </w:r>
    </w:p>
    <w:p w:rsidR="00CA22D9" w:rsidRPr="00CA22D9" w:rsidRDefault="008628FD" w:rsidP="00CA22D9">
      <w:pPr>
        <w:widowControl w:val="0"/>
        <w:tabs>
          <w:tab w:val="num" w:pos="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CA22D9" w:rsidRPr="00CA22D9">
        <w:rPr>
          <w:rFonts w:ascii="Times New Roman" w:hAnsi="Times New Roman" w:cs="Times New Roman"/>
          <w:sz w:val="28"/>
          <w:szCs w:val="28"/>
        </w:rPr>
        <w:t>роведя обзор марке</w:t>
      </w:r>
      <w:r w:rsidR="007F75F6">
        <w:rPr>
          <w:rFonts w:ascii="Times New Roman" w:hAnsi="Times New Roman" w:cs="Times New Roman"/>
          <w:sz w:val="28"/>
          <w:szCs w:val="28"/>
        </w:rPr>
        <w:t>тингового исследования поведения</w:t>
      </w:r>
      <w:r w:rsidR="00CA22D9" w:rsidRPr="00CA22D9">
        <w:rPr>
          <w:rFonts w:ascii="Times New Roman" w:hAnsi="Times New Roman" w:cs="Times New Roman"/>
          <w:sz w:val="28"/>
          <w:szCs w:val="28"/>
        </w:rPr>
        <w:t xml:space="preserve"> клиентов банка, можно сделать следующие рекомендательные выводы:</w:t>
      </w:r>
    </w:p>
    <w:p w:rsidR="00CA22D9" w:rsidRPr="00CA22D9" w:rsidRDefault="008628FD" w:rsidP="008628FD">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22D9" w:rsidRPr="00CA22D9">
        <w:rPr>
          <w:rFonts w:ascii="Times New Roman" w:hAnsi="Times New Roman" w:cs="Times New Roman"/>
          <w:sz w:val="28"/>
          <w:szCs w:val="28"/>
        </w:rPr>
        <w:t>необходимо взять под контроль организацию работы по развитию платных банковских услуг</w:t>
      </w:r>
      <w:r>
        <w:rPr>
          <w:rFonts w:ascii="Times New Roman" w:hAnsi="Times New Roman" w:cs="Times New Roman"/>
          <w:sz w:val="28"/>
          <w:szCs w:val="28"/>
        </w:rPr>
        <w:t>;</w:t>
      </w:r>
    </w:p>
    <w:p w:rsidR="00CA22D9" w:rsidRPr="00CA22D9" w:rsidRDefault="008628FD" w:rsidP="008628FD">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22D9" w:rsidRPr="00CA22D9">
        <w:rPr>
          <w:rFonts w:ascii="Times New Roman" w:hAnsi="Times New Roman" w:cs="Times New Roman"/>
          <w:sz w:val="28"/>
          <w:szCs w:val="28"/>
        </w:rPr>
        <w:t xml:space="preserve">принять меры по мобилизации внутренних резервов по наращиванию </w:t>
      </w:r>
      <w:r w:rsidR="00CA22D9" w:rsidRPr="00CA22D9">
        <w:rPr>
          <w:rFonts w:ascii="Times New Roman" w:hAnsi="Times New Roman" w:cs="Times New Roman"/>
          <w:sz w:val="28"/>
          <w:szCs w:val="28"/>
        </w:rPr>
        <w:lastRenderedPageBreak/>
        <w:t>объемов платных услуг</w:t>
      </w:r>
      <w:r>
        <w:rPr>
          <w:rFonts w:ascii="Times New Roman" w:hAnsi="Times New Roman" w:cs="Times New Roman"/>
          <w:sz w:val="28"/>
          <w:szCs w:val="28"/>
        </w:rPr>
        <w:t>;</w:t>
      </w:r>
    </w:p>
    <w:p w:rsidR="00CA22D9" w:rsidRPr="00CA22D9" w:rsidRDefault="008628FD" w:rsidP="008628FD">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22D9" w:rsidRPr="00CA22D9">
        <w:rPr>
          <w:rFonts w:ascii="Times New Roman" w:hAnsi="Times New Roman" w:cs="Times New Roman"/>
          <w:sz w:val="28"/>
          <w:szCs w:val="28"/>
        </w:rPr>
        <w:t>повысить качество обслуживания клиентов</w:t>
      </w:r>
      <w:r>
        <w:rPr>
          <w:rFonts w:ascii="Times New Roman" w:hAnsi="Times New Roman" w:cs="Times New Roman"/>
          <w:sz w:val="28"/>
          <w:szCs w:val="28"/>
        </w:rPr>
        <w:t>;</w:t>
      </w:r>
    </w:p>
    <w:p w:rsidR="00CA22D9" w:rsidRPr="00CA22D9" w:rsidRDefault="008628FD" w:rsidP="008628FD">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22D9" w:rsidRPr="00CA22D9">
        <w:rPr>
          <w:rFonts w:ascii="Times New Roman" w:hAnsi="Times New Roman" w:cs="Times New Roman"/>
          <w:sz w:val="28"/>
          <w:szCs w:val="28"/>
        </w:rPr>
        <w:t>оптимизировать структуру вкладов</w:t>
      </w:r>
      <w:r>
        <w:rPr>
          <w:rFonts w:ascii="Times New Roman" w:hAnsi="Times New Roman" w:cs="Times New Roman"/>
          <w:sz w:val="28"/>
          <w:szCs w:val="28"/>
        </w:rPr>
        <w:t>;</w:t>
      </w:r>
    </w:p>
    <w:p w:rsidR="00CA22D9" w:rsidRPr="00CA22D9" w:rsidRDefault="008628FD" w:rsidP="008628FD">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22D9" w:rsidRPr="00CA22D9">
        <w:rPr>
          <w:rFonts w:ascii="Times New Roman" w:hAnsi="Times New Roman" w:cs="Times New Roman"/>
          <w:sz w:val="28"/>
          <w:szCs w:val="28"/>
        </w:rPr>
        <w:t>внедрять новые банковские продукты</w:t>
      </w:r>
      <w:r>
        <w:rPr>
          <w:rFonts w:ascii="Times New Roman" w:hAnsi="Times New Roman" w:cs="Times New Roman"/>
          <w:sz w:val="28"/>
          <w:szCs w:val="28"/>
        </w:rPr>
        <w:t>.</w:t>
      </w:r>
    </w:p>
    <w:p w:rsidR="00CA22D9" w:rsidRDefault="00CA22D9" w:rsidP="00CA22D9">
      <w:pPr>
        <w:widowControl w:val="0"/>
        <w:spacing w:line="360" w:lineRule="auto"/>
        <w:ind w:firstLine="709"/>
        <w:jc w:val="both"/>
        <w:rPr>
          <w:bCs/>
          <w:caps/>
          <w:sz w:val="28"/>
          <w:szCs w:val="28"/>
        </w:rPr>
      </w:pPr>
      <w:r>
        <w:rPr>
          <w:bCs/>
          <w:caps/>
          <w:sz w:val="28"/>
          <w:szCs w:val="28"/>
        </w:rPr>
        <w:br w:type="page"/>
      </w:r>
    </w:p>
    <w:p w:rsidR="00CA22D9" w:rsidRDefault="00CA22D9" w:rsidP="00CA22D9">
      <w:pPr>
        <w:jc w:val="center"/>
        <w:rPr>
          <w:rFonts w:ascii="Times New Roman" w:hAnsi="Times New Roman" w:cs="Times New Roman"/>
          <w:sz w:val="28"/>
          <w:szCs w:val="28"/>
        </w:rPr>
      </w:pPr>
      <w:r w:rsidRPr="00CA22D9">
        <w:rPr>
          <w:rFonts w:ascii="Times New Roman" w:hAnsi="Times New Roman" w:cs="Times New Roman"/>
          <w:sz w:val="28"/>
          <w:szCs w:val="28"/>
        </w:rPr>
        <w:lastRenderedPageBreak/>
        <w:t>Список использованных источников и литературы</w:t>
      </w:r>
    </w:p>
    <w:p w:rsidR="00CA22D9" w:rsidRPr="00CA22D9" w:rsidRDefault="00CA22D9" w:rsidP="00CA22D9">
      <w:pPr>
        <w:jc w:val="center"/>
        <w:rPr>
          <w:rFonts w:ascii="Times New Roman" w:hAnsi="Times New Roman" w:cs="Times New Roman"/>
          <w:sz w:val="28"/>
          <w:szCs w:val="28"/>
        </w:rPr>
      </w:pPr>
    </w:p>
    <w:p w:rsidR="00CA22D9" w:rsidRPr="000F11F5" w:rsidRDefault="00CA22D9" w:rsidP="00CA22D9">
      <w:pPr>
        <w:pStyle w:val="f"/>
        <w:numPr>
          <w:ilvl w:val="0"/>
          <w:numId w:val="37"/>
        </w:numPr>
        <w:tabs>
          <w:tab w:val="num" w:pos="284"/>
          <w:tab w:val="num" w:pos="420"/>
          <w:tab w:val="num" w:pos="928"/>
          <w:tab w:val="num" w:pos="960"/>
          <w:tab w:val="left" w:pos="1050"/>
        </w:tabs>
        <w:spacing w:before="0" w:beforeAutospacing="0" w:after="0" w:afterAutospacing="0" w:line="360" w:lineRule="auto"/>
        <w:ind w:left="0" w:firstLine="709"/>
        <w:jc w:val="both"/>
        <w:rPr>
          <w:sz w:val="28"/>
          <w:szCs w:val="28"/>
        </w:rPr>
      </w:pPr>
      <w:r w:rsidRPr="000F11F5">
        <w:rPr>
          <w:sz w:val="28"/>
          <w:szCs w:val="28"/>
        </w:rPr>
        <w:t xml:space="preserve">О защите конкуренции [Электронный ресурс]: Федеральный закон от 18.07.2009 № 181-ФЗ. - Доступ из справочно-правовой системы «КонсультантПлюс. ВерсияПроф». - Режим доступа: </w:t>
      </w:r>
      <w:hyperlink r:id="rId28" w:history="1">
        <w:r w:rsidRPr="000F11F5">
          <w:rPr>
            <w:rStyle w:val="af1"/>
            <w:sz w:val="28"/>
            <w:szCs w:val="28"/>
          </w:rPr>
          <w:t>http://www.consultant.ru</w:t>
        </w:r>
      </w:hyperlink>
    </w:p>
    <w:p w:rsidR="00CA22D9" w:rsidRPr="000F11F5" w:rsidRDefault="00CA22D9" w:rsidP="00CA22D9">
      <w:pPr>
        <w:pStyle w:val="f"/>
        <w:numPr>
          <w:ilvl w:val="0"/>
          <w:numId w:val="37"/>
        </w:numPr>
        <w:tabs>
          <w:tab w:val="num" w:pos="284"/>
          <w:tab w:val="num" w:pos="420"/>
          <w:tab w:val="num" w:pos="928"/>
          <w:tab w:val="num" w:pos="960"/>
          <w:tab w:val="left" w:pos="1050"/>
        </w:tabs>
        <w:spacing w:before="0" w:beforeAutospacing="0" w:after="0" w:afterAutospacing="0" w:line="360" w:lineRule="auto"/>
        <w:ind w:left="0" w:firstLine="709"/>
        <w:jc w:val="both"/>
        <w:rPr>
          <w:sz w:val="28"/>
          <w:szCs w:val="28"/>
        </w:rPr>
      </w:pPr>
      <w:r w:rsidRPr="000F11F5">
        <w:rPr>
          <w:sz w:val="28"/>
          <w:szCs w:val="28"/>
        </w:rPr>
        <w:t xml:space="preserve">О развитии малого и среднего предпринимательства в РФ [Электронный ресурс]: ФЗ от 24.07.07 № 209-ФЗ. - Доступ из справочно-правовой системы «КонсультантПлюс. ВерсияПроф». - Режим доступа: </w:t>
      </w:r>
      <w:hyperlink r:id="rId29" w:history="1">
        <w:r w:rsidRPr="000F11F5">
          <w:rPr>
            <w:rStyle w:val="af1"/>
            <w:sz w:val="28"/>
            <w:szCs w:val="28"/>
          </w:rPr>
          <w:t>http://www.consultant.ru</w:t>
        </w:r>
      </w:hyperlink>
    </w:p>
    <w:p w:rsidR="00CA22D9" w:rsidRPr="000F11F5" w:rsidRDefault="00CA22D9" w:rsidP="00CA22D9">
      <w:pPr>
        <w:pStyle w:val="f"/>
        <w:numPr>
          <w:ilvl w:val="0"/>
          <w:numId w:val="37"/>
        </w:numPr>
        <w:tabs>
          <w:tab w:val="num" w:pos="284"/>
          <w:tab w:val="num" w:pos="420"/>
          <w:tab w:val="num" w:pos="928"/>
          <w:tab w:val="num" w:pos="960"/>
          <w:tab w:val="left" w:pos="1050"/>
        </w:tabs>
        <w:spacing w:before="0" w:beforeAutospacing="0" w:after="0" w:afterAutospacing="0" w:line="360" w:lineRule="auto"/>
        <w:ind w:left="0" w:firstLine="709"/>
        <w:jc w:val="both"/>
        <w:rPr>
          <w:sz w:val="28"/>
          <w:szCs w:val="28"/>
        </w:rPr>
      </w:pPr>
      <w:r w:rsidRPr="000F11F5">
        <w:rPr>
          <w:sz w:val="28"/>
          <w:szCs w:val="28"/>
        </w:rPr>
        <w:t xml:space="preserve">Акимова, И.М. Промышленный маркетинг </w:t>
      </w:r>
      <w:r w:rsidRPr="000F11F5">
        <w:rPr>
          <w:noProof/>
          <w:sz w:val="28"/>
          <w:szCs w:val="28"/>
        </w:rPr>
        <w:t>[Текст]</w:t>
      </w:r>
      <w:r w:rsidRPr="000F11F5">
        <w:rPr>
          <w:sz w:val="28"/>
          <w:szCs w:val="28"/>
        </w:rPr>
        <w:t xml:space="preserve"> – Киев, 2003. – 282с.</w:t>
      </w:r>
    </w:p>
    <w:p w:rsidR="00CA22D9" w:rsidRPr="000F11F5" w:rsidRDefault="00CA22D9" w:rsidP="00CA22D9">
      <w:pPr>
        <w:pStyle w:val="a3"/>
        <w:numPr>
          <w:ilvl w:val="0"/>
          <w:numId w:val="37"/>
        </w:numPr>
        <w:tabs>
          <w:tab w:val="num" w:pos="420"/>
          <w:tab w:val="num" w:pos="960"/>
          <w:tab w:val="left" w:pos="1050"/>
          <w:tab w:val="num" w:pos="1428"/>
        </w:tabs>
        <w:autoSpaceDE/>
        <w:autoSpaceDN/>
        <w:spacing w:after="0" w:line="360" w:lineRule="auto"/>
        <w:ind w:left="0" w:firstLine="709"/>
        <w:jc w:val="both"/>
        <w:rPr>
          <w:sz w:val="28"/>
          <w:szCs w:val="28"/>
        </w:rPr>
      </w:pPr>
      <w:r w:rsidRPr="000F11F5">
        <w:rPr>
          <w:sz w:val="28"/>
          <w:szCs w:val="28"/>
        </w:rPr>
        <w:t xml:space="preserve">Алексунин, В.А. Международный маркетинг </w:t>
      </w:r>
      <w:r w:rsidRPr="000F11F5">
        <w:rPr>
          <w:noProof/>
          <w:sz w:val="28"/>
          <w:szCs w:val="28"/>
        </w:rPr>
        <w:t>[Текст]</w:t>
      </w:r>
      <w:r w:rsidRPr="000F11F5">
        <w:rPr>
          <w:sz w:val="28"/>
          <w:szCs w:val="28"/>
        </w:rPr>
        <w:t xml:space="preserve"> – М.: Инфра-М, 2007.- 345с.</w:t>
      </w:r>
    </w:p>
    <w:p w:rsidR="00CA22D9" w:rsidRPr="000F11F5" w:rsidRDefault="00CA22D9" w:rsidP="00CA22D9">
      <w:pPr>
        <w:pStyle w:val="a3"/>
        <w:numPr>
          <w:ilvl w:val="0"/>
          <w:numId w:val="37"/>
        </w:numPr>
        <w:tabs>
          <w:tab w:val="num" w:pos="420"/>
          <w:tab w:val="num" w:pos="960"/>
          <w:tab w:val="left" w:pos="1050"/>
          <w:tab w:val="num" w:pos="1428"/>
        </w:tabs>
        <w:autoSpaceDE/>
        <w:autoSpaceDN/>
        <w:spacing w:after="0" w:line="360" w:lineRule="auto"/>
        <w:ind w:left="0" w:firstLine="709"/>
        <w:jc w:val="both"/>
        <w:rPr>
          <w:sz w:val="28"/>
          <w:szCs w:val="28"/>
        </w:rPr>
      </w:pPr>
      <w:r w:rsidRPr="000F11F5">
        <w:rPr>
          <w:sz w:val="28"/>
          <w:szCs w:val="28"/>
        </w:rPr>
        <w:t xml:space="preserve">Андреева, О.Д. Технология бизнеса </w:t>
      </w:r>
      <w:r w:rsidRPr="000F11F5">
        <w:rPr>
          <w:noProof/>
          <w:sz w:val="28"/>
          <w:szCs w:val="28"/>
        </w:rPr>
        <w:t>[Текст]</w:t>
      </w:r>
      <w:r w:rsidRPr="000F11F5">
        <w:rPr>
          <w:sz w:val="28"/>
          <w:szCs w:val="28"/>
        </w:rPr>
        <w:t xml:space="preserve"> – М.: Инфра – М, 2008.-125с.</w:t>
      </w:r>
    </w:p>
    <w:p w:rsidR="00CA22D9" w:rsidRPr="000F11F5" w:rsidRDefault="00CA22D9" w:rsidP="00CA22D9">
      <w:pPr>
        <w:pStyle w:val="a3"/>
        <w:numPr>
          <w:ilvl w:val="0"/>
          <w:numId w:val="37"/>
        </w:numPr>
        <w:tabs>
          <w:tab w:val="num" w:pos="420"/>
          <w:tab w:val="num" w:pos="960"/>
          <w:tab w:val="left" w:pos="1050"/>
          <w:tab w:val="num" w:pos="1428"/>
        </w:tabs>
        <w:autoSpaceDE/>
        <w:autoSpaceDN/>
        <w:spacing w:after="0" w:line="360" w:lineRule="auto"/>
        <w:ind w:left="0" w:firstLine="709"/>
        <w:jc w:val="both"/>
        <w:rPr>
          <w:sz w:val="28"/>
          <w:szCs w:val="28"/>
        </w:rPr>
      </w:pPr>
      <w:r w:rsidRPr="000F11F5">
        <w:rPr>
          <w:sz w:val="28"/>
          <w:szCs w:val="28"/>
        </w:rPr>
        <w:t xml:space="preserve">Артеменко, В.Г. Финансовый анализ </w:t>
      </w:r>
      <w:r w:rsidRPr="000F11F5">
        <w:rPr>
          <w:noProof/>
          <w:sz w:val="28"/>
          <w:szCs w:val="28"/>
        </w:rPr>
        <w:t>[Текст]</w:t>
      </w:r>
      <w:r w:rsidRPr="000F11F5">
        <w:rPr>
          <w:sz w:val="28"/>
          <w:szCs w:val="28"/>
        </w:rPr>
        <w:t xml:space="preserve"> – М.: Инфра – М, 2006.- 452с.</w:t>
      </w:r>
    </w:p>
    <w:p w:rsidR="00CA22D9" w:rsidRPr="000F11F5" w:rsidRDefault="00CA22D9" w:rsidP="00CA22D9">
      <w:pPr>
        <w:pStyle w:val="a3"/>
        <w:numPr>
          <w:ilvl w:val="0"/>
          <w:numId w:val="37"/>
        </w:numPr>
        <w:tabs>
          <w:tab w:val="num" w:pos="420"/>
          <w:tab w:val="num" w:pos="960"/>
          <w:tab w:val="left" w:pos="1050"/>
          <w:tab w:val="num" w:pos="1428"/>
        </w:tabs>
        <w:autoSpaceDE/>
        <w:autoSpaceDN/>
        <w:spacing w:after="0" w:line="360" w:lineRule="auto"/>
        <w:ind w:left="0" w:firstLine="709"/>
        <w:jc w:val="both"/>
        <w:rPr>
          <w:sz w:val="28"/>
          <w:szCs w:val="28"/>
        </w:rPr>
      </w:pPr>
      <w:r w:rsidRPr="000F11F5">
        <w:rPr>
          <w:sz w:val="28"/>
          <w:szCs w:val="28"/>
        </w:rPr>
        <w:t>Багиев, Г.Л. Маркетинг</w:t>
      </w:r>
      <w:r w:rsidRPr="000F11F5">
        <w:rPr>
          <w:noProof/>
          <w:sz w:val="28"/>
          <w:szCs w:val="28"/>
        </w:rPr>
        <w:t xml:space="preserve"> [Текст]</w:t>
      </w:r>
      <w:r w:rsidRPr="000F11F5">
        <w:rPr>
          <w:sz w:val="28"/>
          <w:szCs w:val="28"/>
        </w:rPr>
        <w:t xml:space="preserve"> – М.: Инфра – М, 2003. – 348с.</w:t>
      </w:r>
    </w:p>
    <w:p w:rsidR="00CA22D9" w:rsidRPr="000F11F5" w:rsidRDefault="00CA22D9" w:rsidP="00CA22D9">
      <w:pPr>
        <w:numPr>
          <w:ilvl w:val="0"/>
          <w:numId w:val="37"/>
        </w:numPr>
        <w:tabs>
          <w:tab w:val="num" w:pos="142"/>
          <w:tab w:val="left" w:pos="993"/>
        </w:tabs>
        <w:spacing w:after="0" w:line="360" w:lineRule="auto"/>
        <w:ind w:left="0" w:firstLine="709"/>
        <w:jc w:val="both"/>
        <w:rPr>
          <w:rFonts w:ascii="Times New Roman" w:hAnsi="Times New Roman" w:cs="Times New Roman"/>
          <w:sz w:val="28"/>
          <w:szCs w:val="28"/>
        </w:rPr>
      </w:pPr>
      <w:r w:rsidRPr="000F11F5">
        <w:rPr>
          <w:rFonts w:ascii="Times New Roman" w:hAnsi="Times New Roman" w:cs="Times New Roman"/>
          <w:sz w:val="28"/>
          <w:szCs w:val="28"/>
        </w:rPr>
        <w:t xml:space="preserve">Басовский ,Л.Е. Маркетинг </w:t>
      </w:r>
      <w:r w:rsidRPr="000F11F5">
        <w:rPr>
          <w:rFonts w:ascii="Times New Roman" w:hAnsi="Times New Roman" w:cs="Times New Roman"/>
          <w:noProof/>
          <w:sz w:val="28"/>
          <w:szCs w:val="28"/>
        </w:rPr>
        <w:t>[Текст] -</w:t>
      </w:r>
      <w:r w:rsidRPr="000F11F5">
        <w:rPr>
          <w:rFonts w:ascii="Times New Roman" w:hAnsi="Times New Roman" w:cs="Times New Roman"/>
          <w:sz w:val="28"/>
          <w:szCs w:val="28"/>
        </w:rPr>
        <w:t xml:space="preserve"> М.: Инфра – М., 2006.- 302с.</w:t>
      </w:r>
    </w:p>
    <w:p w:rsidR="00CA22D9" w:rsidRPr="000F11F5" w:rsidRDefault="00CA22D9" w:rsidP="00CA22D9">
      <w:pPr>
        <w:pStyle w:val="a3"/>
        <w:numPr>
          <w:ilvl w:val="0"/>
          <w:numId w:val="37"/>
        </w:numPr>
        <w:tabs>
          <w:tab w:val="num" w:pos="142"/>
          <w:tab w:val="left" w:pos="1050"/>
          <w:tab w:val="num" w:pos="1080"/>
          <w:tab w:val="num" w:pos="1428"/>
        </w:tabs>
        <w:autoSpaceDE/>
        <w:autoSpaceDN/>
        <w:spacing w:after="0" w:line="360" w:lineRule="auto"/>
        <w:ind w:left="0" w:firstLine="709"/>
        <w:jc w:val="both"/>
        <w:rPr>
          <w:sz w:val="28"/>
          <w:szCs w:val="28"/>
        </w:rPr>
      </w:pPr>
      <w:r w:rsidRPr="000F11F5">
        <w:rPr>
          <w:sz w:val="28"/>
          <w:szCs w:val="28"/>
        </w:rPr>
        <w:t xml:space="preserve">Гончаров, В.С. Руководство для высшего управленческого персонала </w:t>
      </w:r>
      <w:r w:rsidRPr="000F11F5">
        <w:rPr>
          <w:noProof/>
          <w:sz w:val="28"/>
          <w:szCs w:val="28"/>
        </w:rPr>
        <w:t>[Текст]</w:t>
      </w:r>
      <w:r w:rsidRPr="000F11F5">
        <w:rPr>
          <w:sz w:val="28"/>
          <w:szCs w:val="28"/>
        </w:rPr>
        <w:t xml:space="preserve"> Т. 2. – М.: Финансы и статистика, 2007. – 458с.</w:t>
      </w:r>
    </w:p>
    <w:p w:rsidR="00CA22D9" w:rsidRPr="000F11F5" w:rsidRDefault="00CA22D9" w:rsidP="00CA22D9">
      <w:pPr>
        <w:numPr>
          <w:ilvl w:val="0"/>
          <w:numId w:val="37"/>
        </w:numPr>
        <w:tabs>
          <w:tab w:val="num" w:pos="142"/>
          <w:tab w:val="left" w:pos="851"/>
          <w:tab w:val="left" w:pos="1134"/>
        </w:tabs>
        <w:spacing w:after="0" w:line="360" w:lineRule="auto"/>
        <w:ind w:left="0" w:firstLine="709"/>
        <w:jc w:val="both"/>
        <w:rPr>
          <w:rFonts w:ascii="Times New Roman" w:hAnsi="Times New Roman" w:cs="Times New Roman"/>
          <w:sz w:val="28"/>
          <w:szCs w:val="28"/>
        </w:rPr>
      </w:pPr>
      <w:r w:rsidRPr="000F11F5">
        <w:rPr>
          <w:rFonts w:ascii="Times New Roman" w:hAnsi="Times New Roman" w:cs="Times New Roman"/>
          <w:sz w:val="28"/>
          <w:szCs w:val="28"/>
        </w:rPr>
        <w:t xml:space="preserve">Голубков, Е.П. Маркетинговые исследования: теория, практика, методология </w:t>
      </w:r>
      <w:r w:rsidRPr="000F11F5">
        <w:rPr>
          <w:rFonts w:ascii="Times New Roman" w:hAnsi="Times New Roman" w:cs="Times New Roman"/>
          <w:noProof/>
          <w:sz w:val="28"/>
          <w:szCs w:val="28"/>
        </w:rPr>
        <w:t>[Текст]</w:t>
      </w:r>
      <w:r w:rsidRPr="000F11F5">
        <w:rPr>
          <w:rFonts w:ascii="Times New Roman" w:hAnsi="Times New Roman" w:cs="Times New Roman"/>
          <w:sz w:val="28"/>
          <w:szCs w:val="28"/>
        </w:rPr>
        <w:t xml:space="preserve"> – М.: Финпресс, 2008. – 504с.</w:t>
      </w:r>
    </w:p>
    <w:p w:rsidR="00CA22D9" w:rsidRPr="000F11F5" w:rsidRDefault="00CA22D9" w:rsidP="00CA22D9">
      <w:pPr>
        <w:numPr>
          <w:ilvl w:val="0"/>
          <w:numId w:val="37"/>
        </w:numPr>
        <w:tabs>
          <w:tab w:val="num" w:pos="142"/>
          <w:tab w:val="left" w:pos="851"/>
          <w:tab w:val="left" w:pos="1134"/>
        </w:tabs>
        <w:spacing w:after="0" w:line="360" w:lineRule="auto"/>
        <w:ind w:left="0" w:firstLine="709"/>
        <w:jc w:val="both"/>
        <w:rPr>
          <w:rFonts w:ascii="Times New Roman" w:hAnsi="Times New Roman" w:cs="Times New Roman"/>
          <w:sz w:val="28"/>
          <w:szCs w:val="28"/>
        </w:rPr>
      </w:pPr>
      <w:r w:rsidRPr="000F11F5">
        <w:rPr>
          <w:rFonts w:ascii="Times New Roman" w:hAnsi="Times New Roman" w:cs="Times New Roman"/>
          <w:sz w:val="28"/>
          <w:szCs w:val="28"/>
        </w:rPr>
        <w:t>Дихтель, Е., Хершен, Х. Практический маркетинг</w:t>
      </w:r>
      <w:r w:rsidRPr="000F11F5">
        <w:rPr>
          <w:rFonts w:ascii="Times New Roman" w:hAnsi="Times New Roman" w:cs="Times New Roman"/>
          <w:noProof/>
          <w:sz w:val="28"/>
          <w:szCs w:val="28"/>
        </w:rPr>
        <w:t xml:space="preserve"> [Текст]</w:t>
      </w:r>
      <w:r w:rsidRPr="000F11F5">
        <w:rPr>
          <w:rFonts w:ascii="Times New Roman" w:hAnsi="Times New Roman" w:cs="Times New Roman"/>
          <w:sz w:val="28"/>
          <w:szCs w:val="28"/>
        </w:rPr>
        <w:t xml:space="preserve"> – М.: Инфра – М, 2005. – 283с.</w:t>
      </w:r>
    </w:p>
    <w:p w:rsidR="00CA22D9" w:rsidRPr="000F11F5" w:rsidRDefault="00CA22D9" w:rsidP="00CA22D9">
      <w:pPr>
        <w:pStyle w:val="a3"/>
        <w:numPr>
          <w:ilvl w:val="0"/>
          <w:numId w:val="37"/>
        </w:numPr>
        <w:tabs>
          <w:tab w:val="num" w:pos="142"/>
          <w:tab w:val="num" w:pos="420"/>
          <w:tab w:val="left" w:pos="851"/>
          <w:tab w:val="left" w:pos="1050"/>
          <w:tab w:val="left" w:pos="1134"/>
          <w:tab w:val="num" w:pos="1428"/>
        </w:tabs>
        <w:autoSpaceDE/>
        <w:autoSpaceDN/>
        <w:spacing w:after="0" w:line="360" w:lineRule="auto"/>
        <w:ind w:left="0" w:firstLine="709"/>
        <w:jc w:val="both"/>
        <w:rPr>
          <w:sz w:val="28"/>
          <w:szCs w:val="28"/>
        </w:rPr>
      </w:pPr>
      <w:r w:rsidRPr="000F11F5">
        <w:rPr>
          <w:sz w:val="28"/>
          <w:szCs w:val="28"/>
        </w:rPr>
        <w:t xml:space="preserve">Данько, Т.П. Управление маркетингом </w:t>
      </w:r>
      <w:r w:rsidRPr="000F11F5">
        <w:rPr>
          <w:noProof/>
          <w:sz w:val="28"/>
          <w:szCs w:val="28"/>
        </w:rPr>
        <w:t>[Текст]</w:t>
      </w:r>
      <w:r w:rsidRPr="000F11F5">
        <w:rPr>
          <w:sz w:val="28"/>
          <w:szCs w:val="28"/>
        </w:rPr>
        <w:t xml:space="preserve"> – М.: Финпресс, 2008. – 367с.</w:t>
      </w:r>
    </w:p>
    <w:p w:rsidR="00CA22D9" w:rsidRPr="000F11F5" w:rsidRDefault="00CA22D9" w:rsidP="00CA22D9">
      <w:pPr>
        <w:numPr>
          <w:ilvl w:val="0"/>
          <w:numId w:val="37"/>
        </w:numPr>
        <w:tabs>
          <w:tab w:val="num" w:pos="142"/>
          <w:tab w:val="left" w:pos="851"/>
          <w:tab w:val="left" w:pos="1134"/>
        </w:tabs>
        <w:spacing w:after="0" w:line="360" w:lineRule="auto"/>
        <w:ind w:left="0" w:firstLine="709"/>
        <w:jc w:val="both"/>
        <w:rPr>
          <w:rFonts w:ascii="Times New Roman" w:hAnsi="Times New Roman" w:cs="Times New Roman"/>
          <w:sz w:val="28"/>
          <w:szCs w:val="28"/>
        </w:rPr>
      </w:pPr>
      <w:r w:rsidRPr="000F11F5">
        <w:rPr>
          <w:rFonts w:ascii="Times New Roman" w:hAnsi="Times New Roman" w:cs="Times New Roman"/>
          <w:sz w:val="28"/>
          <w:szCs w:val="28"/>
        </w:rPr>
        <w:t xml:space="preserve">Завьялов, П.С. Демидов, В.Е. Формула успеха: маркетинг </w:t>
      </w:r>
      <w:r w:rsidRPr="000F11F5">
        <w:rPr>
          <w:rFonts w:ascii="Times New Roman" w:hAnsi="Times New Roman" w:cs="Times New Roman"/>
          <w:noProof/>
          <w:sz w:val="28"/>
          <w:szCs w:val="28"/>
        </w:rPr>
        <w:t>[Текст]</w:t>
      </w:r>
      <w:r w:rsidRPr="000F11F5">
        <w:rPr>
          <w:rFonts w:ascii="Times New Roman" w:hAnsi="Times New Roman" w:cs="Times New Roman"/>
          <w:sz w:val="28"/>
          <w:szCs w:val="28"/>
        </w:rPr>
        <w:t xml:space="preserve"> – М.: Дрофа, 2007. – 248с.</w:t>
      </w:r>
    </w:p>
    <w:p w:rsidR="00CA22D9" w:rsidRPr="000F11F5" w:rsidRDefault="00CA22D9" w:rsidP="00CA22D9">
      <w:pPr>
        <w:pStyle w:val="a3"/>
        <w:numPr>
          <w:ilvl w:val="0"/>
          <w:numId w:val="37"/>
        </w:numPr>
        <w:tabs>
          <w:tab w:val="num" w:pos="142"/>
          <w:tab w:val="num" w:pos="420"/>
          <w:tab w:val="left" w:pos="567"/>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Завгородняя, А.В., Ямпольская, Д.О. Маркетинговое планирование</w:t>
      </w:r>
      <w:r w:rsidRPr="000F11F5">
        <w:rPr>
          <w:noProof/>
          <w:sz w:val="28"/>
          <w:szCs w:val="28"/>
        </w:rPr>
        <w:t xml:space="preserve"> [Текст]</w:t>
      </w:r>
      <w:r w:rsidRPr="000F11F5">
        <w:rPr>
          <w:sz w:val="28"/>
          <w:szCs w:val="28"/>
        </w:rPr>
        <w:t>. – СПб.: Омега-Л, 2006. – 396с.</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 xml:space="preserve">Котлер, Ф. Основы маркетинга </w:t>
      </w:r>
      <w:r w:rsidRPr="000F11F5">
        <w:rPr>
          <w:noProof/>
          <w:sz w:val="28"/>
          <w:szCs w:val="28"/>
        </w:rPr>
        <w:t>[Текст]</w:t>
      </w:r>
      <w:r w:rsidRPr="000F11F5">
        <w:rPr>
          <w:sz w:val="28"/>
          <w:szCs w:val="28"/>
        </w:rPr>
        <w:t xml:space="preserve"> – М.: Прогресс, 2008. – 501с.</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lastRenderedPageBreak/>
        <w:t xml:space="preserve">Котлер, Ф. Основы маркетинга </w:t>
      </w:r>
      <w:r w:rsidRPr="000F11F5">
        <w:rPr>
          <w:noProof/>
          <w:sz w:val="28"/>
          <w:szCs w:val="28"/>
        </w:rPr>
        <w:t>[Текст]</w:t>
      </w:r>
      <w:r w:rsidRPr="000F11F5">
        <w:rPr>
          <w:sz w:val="28"/>
          <w:szCs w:val="28"/>
        </w:rPr>
        <w:t xml:space="preserve"> – СПб.: АО «Коруна», АОЗТ «Литера плюс», 2009. – 699с.</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 xml:space="preserve">Котлер, Ф., Армстронг, Г., Сондерс, Д, Вонг В. Основы маркетинга </w:t>
      </w:r>
      <w:r w:rsidRPr="000F11F5">
        <w:rPr>
          <w:noProof/>
          <w:sz w:val="28"/>
          <w:szCs w:val="28"/>
        </w:rPr>
        <w:t>[Текст]</w:t>
      </w:r>
      <w:r w:rsidRPr="000F11F5">
        <w:rPr>
          <w:sz w:val="28"/>
          <w:szCs w:val="28"/>
        </w:rPr>
        <w:t xml:space="preserve"> – М.: ИД «Вильямс», 2008. – 597с.</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 xml:space="preserve">Мильгром, Д.А. Оценка конкурентоспособности экономических технологий </w:t>
      </w:r>
      <w:r w:rsidRPr="000F11F5">
        <w:rPr>
          <w:noProof/>
          <w:sz w:val="28"/>
          <w:szCs w:val="28"/>
        </w:rPr>
        <w:t xml:space="preserve">[Текст] – М.: </w:t>
      </w:r>
      <w:r w:rsidRPr="000F11F5">
        <w:rPr>
          <w:sz w:val="28"/>
          <w:szCs w:val="28"/>
        </w:rPr>
        <w:t>Инфра – М, 2008. – 128с.</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Моисеева, Н.К., Анискин, Ю.П. Современное предприятие: конкурентоспособность, маркетинг, обновление</w:t>
      </w:r>
      <w:r w:rsidRPr="000F11F5">
        <w:rPr>
          <w:noProof/>
          <w:sz w:val="28"/>
          <w:szCs w:val="28"/>
        </w:rPr>
        <w:t xml:space="preserve"> [Текст]</w:t>
      </w:r>
      <w:r w:rsidRPr="000F11F5">
        <w:rPr>
          <w:sz w:val="28"/>
          <w:szCs w:val="28"/>
        </w:rPr>
        <w:t xml:space="preserve"> – М.: Внешторгиздат, 2008. – 362с.</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 xml:space="preserve">Ноздрева, В.Ю., Гречков, Н.В. Маркетинг </w:t>
      </w:r>
      <w:r w:rsidRPr="000F11F5">
        <w:rPr>
          <w:noProof/>
          <w:sz w:val="28"/>
          <w:szCs w:val="28"/>
        </w:rPr>
        <w:t>[Текст]:</w:t>
      </w:r>
      <w:r w:rsidRPr="000F11F5">
        <w:rPr>
          <w:sz w:val="28"/>
          <w:szCs w:val="28"/>
        </w:rPr>
        <w:t xml:space="preserve"> учебник – М.: «Юристъ», 2000. - 433с.</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Пешкова, Е.П. Маркетинговый анализ в деятельности фирмы</w:t>
      </w:r>
      <w:r w:rsidRPr="000F11F5">
        <w:rPr>
          <w:noProof/>
          <w:sz w:val="28"/>
          <w:szCs w:val="28"/>
        </w:rPr>
        <w:t xml:space="preserve"> [Текст]</w:t>
      </w:r>
      <w:r w:rsidRPr="000F11F5">
        <w:rPr>
          <w:sz w:val="28"/>
          <w:szCs w:val="28"/>
        </w:rPr>
        <w:t xml:space="preserve"> – М.; Финпресс, 2006. – 567с.</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 xml:space="preserve">Соловьева, Б.А. Управление маркетингом </w:t>
      </w:r>
      <w:r w:rsidRPr="000F11F5">
        <w:rPr>
          <w:noProof/>
          <w:sz w:val="28"/>
          <w:szCs w:val="28"/>
        </w:rPr>
        <w:t>[Текст]</w:t>
      </w:r>
      <w:r w:rsidRPr="000F11F5">
        <w:rPr>
          <w:sz w:val="28"/>
          <w:szCs w:val="28"/>
        </w:rPr>
        <w:t>: 17-ти модульная программа для менеджеров «Управление развитием организации». Модуль 13. – М.: ИНФРА-М, 2009. – 204с.</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 xml:space="preserve">Управление организацией </w:t>
      </w:r>
      <w:r w:rsidRPr="000F11F5">
        <w:rPr>
          <w:noProof/>
          <w:sz w:val="28"/>
          <w:szCs w:val="28"/>
        </w:rPr>
        <w:t>[Текст]: учеб. пособие</w:t>
      </w:r>
      <w:r w:rsidRPr="000F11F5">
        <w:rPr>
          <w:sz w:val="28"/>
          <w:szCs w:val="28"/>
        </w:rPr>
        <w:t xml:space="preserve"> / Под ред. А. Г. Поршнева. – М.: Инфра – М, 2008. – 321с.</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 xml:space="preserve">Фатхутдинов, Р.А. Конкурентоспособность организации в условиях кризиса </w:t>
      </w:r>
      <w:r w:rsidRPr="000F11F5">
        <w:rPr>
          <w:noProof/>
          <w:sz w:val="28"/>
          <w:szCs w:val="28"/>
        </w:rPr>
        <w:t>[Текст]</w:t>
      </w:r>
      <w:r w:rsidRPr="000F11F5">
        <w:rPr>
          <w:sz w:val="28"/>
          <w:szCs w:val="28"/>
        </w:rPr>
        <w:t xml:space="preserve"> – М.: Юнити-Дана, 2009. – 463с.</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 xml:space="preserve">Мишин, Ю. Слагаемые конкурентоспособности: Рекомендации по выработке стратегии развития производственных структур </w:t>
      </w:r>
      <w:r w:rsidRPr="000F11F5">
        <w:rPr>
          <w:noProof/>
          <w:sz w:val="28"/>
          <w:szCs w:val="28"/>
        </w:rPr>
        <w:t>[Текст] / Ю. Мишин</w:t>
      </w:r>
      <w:r w:rsidRPr="000F11F5">
        <w:rPr>
          <w:sz w:val="28"/>
          <w:szCs w:val="28"/>
        </w:rPr>
        <w:t>// Риск – 2006. - №3 - С.23-26.</w:t>
      </w:r>
    </w:p>
    <w:p w:rsidR="00CA22D9" w:rsidRPr="000F11F5" w:rsidRDefault="00CA22D9" w:rsidP="00CA22D9">
      <w:pPr>
        <w:pStyle w:val="a3"/>
        <w:numPr>
          <w:ilvl w:val="0"/>
          <w:numId w:val="37"/>
        </w:numPr>
        <w:tabs>
          <w:tab w:val="num" w:pos="142"/>
          <w:tab w:val="num" w:pos="420"/>
          <w:tab w:val="left" w:pos="567"/>
          <w:tab w:val="left" w:pos="709"/>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rPr>
      </w:pPr>
      <w:r w:rsidRPr="000F11F5">
        <w:rPr>
          <w:sz w:val="28"/>
          <w:szCs w:val="28"/>
        </w:rPr>
        <w:t>Стати, М.П. Методика планирования маркетинговой деятельности фирмы</w:t>
      </w:r>
      <w:r w:rsidRPr="000F11F5">
        <w:rPr>
          <w:noProof/>
          <w:sz w:val="28"/>
          <w:szCs w:val="28"/>
        </w:rPr>
        <w:t xml:space="preserve"> [Текст] / М.П. Стати</w:t>
      </w:r>
      <w:r w:rsidRPr="000F11F5">
        <w:rPr>
          <w:sz w:val="28"/>
          <w:szCs w:val="28"/>
        </w:rPr>
        <w:t xml:space="preserve"> // Маркетинг – 2009. - №1 -  С. 23-32.</w:t>
      </w:r>
    </w:p>
    <w:p w:rsidR="00CA22D9" w:rsidRPr="000F11F5" w:rsidRDefault="00CA22D9" w:rsidP="00CA22D9">
      <w:pPr>
        <w:pStyle w:val="a3"/>
        <w:numPr>
          <w:ilvl w:val="0"/>
          <w:numId w:val="37"/>
        </w:numPr>
        <w:tabs>
          <w:tab w:val="num" w:pos="142"/>
          <w:tab w:val="num" w:pos="420"/>
          <w:tab w:val="left" w:pos="567"/>
          <w:tab w:val="left" w:pos="720"/>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u w:val="single"/>
        </w:rPr>
      </w:pPr>
      <w:r w:rsidRPr="000F11F5">
        <w:rPr>
          <w:sz w:val="28"/>
          <w:szCs w:val="28"/>
        </w:rPr>
        <w:t xml:space="preserve">Смерек, В.Я. Как правильно работать с конкурентами. - [Электронный ресурс] - Режим доступа: </w:t>
      </w:r>
      <w:hyperlink r:id="rId30" w:history="1">
        <w:r w:rsidRPr="000F11F5">
          <w:rPr>
            <w:rStyle w:val="af1"/>
            <w:sz w:val="28"/>
            <w:szCs w:val="28"/>
          </w:rPr>
          <w:t>http://www.iteam.ru</w:t>
        </w:r>
      </w:hyperlink>
    </w:p>
    <w:p w:rsidR="00CA22D9" w:rsidRPr="000F11F5" w:rsidRDefault="00CA22D9" w:rsidP="00CA22D9">
      <w:pPr>
        <w:pStyle w:val="a3"/>
        <w:numPr>
          <w:ilvl w:val="0"/>
          <w:numId w:val="37"/>
        </w:numPr>
        <w:tabs>
          <w:tab w:val="num" w:pos="142"/>
          <w:tab w:val="num" w:pos="420"/>
          <w:tab w:val="left" w:pos="567"/>
          <w:tab w:val="left" w:pos="720"/>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u w:val="single"/>
        </w:rPr>
      </w:pPr>
      <w:r w:rsidRPr="000F11F5">
        <w:rPr>
          <w:sz w:val="28"/>
          <w:szCs w:val="28"/>
        </w:rPr>
        <w:t xml:space="preserve">Прахова, Т.С. Понятие и сущность конкурентоспособности. - [Электронный ресурс]. - Режим доступа: </w:t>
      </w:r>
      <w:hyperlink r:id="rId31" w:history="1">
        <w:r w:rsidRPr="000F11F5">
          <w:rPr>
            <w:rStyle w:val="af1"/>
            <w:sz w:val="28"/>
            <w:szCs w:val="28"/>
          </w:rPr>
          <w:t>http://science.ncstu.ru</w:t>
        </w:r>
      </w:hyperlink>
    </w:p>
    <w:p w:rsidR="00CA22D9" w:rsidRPr="000F11F5" w:rsidRDefault="00CA22D9" w:rsidP="00CA22D9">
      <w:pPr>
        <w:pStyle w:val="a3"/>
        <w:numPr>
          <w:ilvl w:val="0"/>
          <w:numId w:val="37"/>
        </w:numPr>
        <w:tabs>
          <w:tab w:val="num" w:pos="142"/>
          <w:tab w:val="num" w:pos="420"/>
          <w:tab w:val="left" w:pos="567"/>
          <w:tab w:val="left" w:pos="720"/>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u w:val="single"/>
        </w:rPr>
      </w:pPr>
      <w:r w:rsidRPr="000F11F5">
        <w:rPr>
          <w:sz w:val="28"/>
          <w:szCs w:val="28"/>
        </w:rPr>
        <w:lastRenderedPageBreak/>
        <w:t xml:space="preserve">Понятие и сущность конкурентоспособности [Электронный ресурс]. - Режим доступа: </w:t>
      </w:r>
      <w:hyperlink r:id="rId32" w:history="1">
        <w:r w:rsidRPr="000F11F5">
          <w:rPr>
            <w:rStyle w:val="af1"/>
            <w:sz w:val="28"/>
            <w:szCs w:val="28"/>
          </w:rPr>
          <w:t>http://revolution.allbest.ru</w:t>
        </w:r>
      </w:hyperlink>
    </w:p>
    <w:p w:rsidR="00CA22D9" w:rsidRPr="000F11F5" w:rsidRDefault="00CA22D9" w:rsidP="00CA22D9">
      <w:pPr>
        <w:pStyle w:val="a3"/>
        <w:numPr>
          <w:ilvl w:val="0"/>
          <w:numId w:val="37"/>
        </w:numPr>
        <w:tabs>
          <w:tab w:val="num" w:pos="142"/>
          <w:tab w:val="num" w:pos="420"/>
          <w:tab w:val="left" w:pos="567"/>
          <w:tab w:val="left" w:pos="720"/>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u w:val="single"/>
        </w:rPr>
      </w:pPr>
      <w:r w:rsidRPr="000F11F5">
        <w:rPr>
          <w:sz w:val="28"/>
          <w:szCs w:val="28"/>
        </w:rPr>
        <w:t xml:space="preserve">Конкурентоспособность предприятия [Электронный ресурс]. - Режим доступа: </w:t>
      </w:r>
      <w:hyperlink r:id="rId33" w:history="1">
        <w:r w:rsidRPr="000F11F5">
          <w:rPr>
            <w:rStyle w:val="af1"/>
            <w:sz w:val="28"/>
            <w:szCs w:val="28"/>
          </w:rPr>
          <w:t>http://www.realreferat.ru</w:t>
        </w:r>
      </w:hyperlink>
    </w:p>
    <w:p w:rsidR="00CA22D9" w:rsidRPr="000F11F5" w:rsidRDefault="00CA22D9" w:rsidP="00CA22D9">
      <w:pPr>
        <w:pStyle w:val="a3"/>
        <w:numPr>
          <w:ilvl w:val="0"/>
          <w:numId w:val="37"/>
        </w:numPr>
        <w:tabs>
          <w:tab w:val="num" w:pos="142"/>
          <w:tab w:val="num" w:pos="420"/>
          <w:tab w:val="left" w:pos="567"/>
          <w:tab w:val="left" w:pos="720"/>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u w:val="single"/>
        </w:rPr>
      </w:pPr>
      <w:r w:rsidRPr="000F11F5">
        <w:rPr>
          <w:sz w:val="28"/>
          <w:szCs w:val="28"/>
        </w:rPr>
        <w:t xml:space="preserve">Захаров, А.Н. Конкурентоспособность предприятия: сущность, методы оценки и механизмы увеличения [Электронный ресурс]. - Режим доступа: </w:t>
      </w:r>
      <w:hyperlink r:id="rId34" w:history="1">
        <w:r w:rsidRPr="000F11F5">
          <w:rPr>
            <w:rStyle w:val="af1"/>
            <w:sz w:val="28"/>
            <w:szCs w:val="28"/>
          </w:rPr>
          <w:t>http://www.logistics.ru</w:t>
        </w:r>
      </w:hyperlink>
    </w:p>
    <w:p w:rsidR="00CA22D9" w:rsidRPr="000F11F5" w:rsidRDefault="00CA22D9" w:rsidP="00CA22D9">
      <w:pPr>
        <w:pStyle w:val="a3"/>
        <w:numPr>
          <w:ilvl w:val="0"/>
          <w:numId w:val="37"/>
        </w:numPr>
        <w:tabs>
          <w:tab w:val="num" w:pos="142"/>
          <w:tab w:val="num" w:pos="420"/>
          <w:tab w:val="left" w:pos="567"/>
          <w:tab w:val="left" w:pos="720"/>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u w:val="single"/>
        </w:rPr>
      </w:pPr>
      <w:r w:rsidRPr="000F11F5">
        <w:rPr>
          <w:sz w:val="28"/>
          <w:szCs w:val="28"/>
        </w:rPr>
        <w:t xml:space="preserve">Конкурентные преимущества и стратегии фирмы [Электронный ресурс]. - Режим доступа: </w:t>
      </w:r>
      <w:hyperlink r:id="rId35" w:history="1">
        <w:r w:rsidRPr="000F11F5">
          <w:rPr>
            <w:rStyle w:val="af1"/>
            <w:sz w:val="28"/>
            <w:szCs w:val="28"/>
          </w:rPr>
          <w:t>http://www.student-site.ru</w:t>
        </w:r>
      </w:hyperlink>
    </w:p>
    <w:p w:rsidR="00CA22D9" w:rsidRPr="000F11F5" w:rsidRDefault="00CA22D9" w:rsidP="00CA22D9">
      <w:pPr>
        <w:pStyle w:val="a3"/>
        <w:numPr>
          <w:ilvl w:val="0"/>
          <w:numId w:val="37"/>
        </w:numPr>
        <w:tabs>
          <w:tab w:val="num" w:pos="142"/>
          <w:tab w:val="num" w:pos="420"/>
          <w:tab w:val="left" w:pos="567"/>
          <w:tab w:val="left" w:pos="720"/>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u w:val="single"/>
        </w:rPr>
      </w:pPr>
      <w:r w:rsidRPr="000F11F5">
        <w:rPr>
          <w:sz w:val="28"/>
          <w:szCs w:val="28"/>
        </w:rPr>
        <w:t xml:space="preserve">Матрица Бостонской консультативной группы [Электронный ресурс]. - Режим доступа: </w:t>
      </w:r>
      <w:hyperlink r:id="rId36" w:history="1">
        <w:r w:rsidRPr="000F11F5">
          <w:rPr>
            <w:rStyle w:val="af1"/>
            <w:sz w:val="28"/>
            <w:szCs w:val="28"/>
          </w:rPr>
          <w:t>http://www.stplan.ru</w:t>
        </w:r>
      </w:hyperlink>
    </w:p>
    <w:p w:rsidR="00CA22D9" w:rsidRPr="000F11F5" w:rsidRDefault="00CA22D9" w:rsidP="00CA22D9">
      <w:pPr>
        <w:pStyle w:val="a3"/>
        <w:numPr>
          <w:ilvl w:val="0"/>
          <w:numId w:val="37"/>
        </w:numPr>
        <w:tabs>
          <w:tab w:val="num" w:pos="142"/>
          <w:tab w:val="num" w:pos="420"/>
          <w:tab w:val="left" w:pos="567"/>
          <w:tab w:val="left" w:pos="720"/>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u w:val="single"/>
        </w:rPr>
      </w:pPr>
      <w:r w:rsidRPr="000F11F5">
        <w:rPr>
          <w:sz w:val="28"/>
          <w:szCs w:val="28"/>
          <w:lang w:val="en-US"/>
        </w:rPr>
        <w:t>SWOT</w:t>
      </w:r>
      <w:r w:rsidRPr="000F11F5">
        <w:rPr>
          <w:sz w:val="28"/>
          <w:szCs w:val="28"/>
        </w:rPr>
        <w:t xml:space="preserve"> – анализ [Электронный ресурс] - Режим доступа: </w:t>
      </w:r>
      <w:hyperlink r:id="rId37" w:history="1">
        <w:r w:rsidRPr="000F11F5">
          <w:rPr>
            <w:rStyle w:val="af1"/>
            <w:sz w:val="28"/>
            <w:szCs w:val="28"/>
          </w:rPr>
          <w:t>http://www.marketing.spb.ru</w:t>
        </w:r>
      </w:hyperlink>
    </w:p>
    <w:p w:rsidR="00CA22D9" w:rsidRPr="000F11F5" w:rsidRDefault="00CA22D9" w:rsidP="00CA22D9">
      <w:pPr>
        <w:pStyle w:val="a3"/>
        <w:numPr>
          <w:ilvl w:val="0"/>
          <w:numId w:val="37"/>
        </w:numPr>
        <w:tabs>
          <w:tab w:val="num" w:pos="142"/>
          <w:tab w:val="num" w:pos="420"/>
          <w:tab w:val="left" w:pos="567"/>
          <w:tab w:val="left" w:pos="720"/>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u w:val="single"/>
        </w:rPr>
      </w:pPr>
      <w:r w:rsidRPr="000F11F5">
        <w:rPr>
          <w:sz w:val="28"/>
          <w:szCs w:val="28"/>
        </w:rPr>
        <w:t xml:space="preserve">Диагностика конкурентной среды [Электронный ресурс] - Режим доступа: </w:t>
      </w:r>
      <w:hyperlink r:id="rId38" w:history="1">
        <w:r w:rsidRPr="000F11F5">
          <w:rPr>
            <w:rStyle w:val="af1"/>
            <w:sz w:val="28"/>
            <w:szCs w:val="28"/>
          </w:rPr>
          <w:t>http://www.marketopedia.ru</w:t>
        </w:r>
      </w:hyperlink>
    </w:p>
    <w:p w:rsidR="00CA22D9" w:rsidRPr="000F11F5" w:rsidRDefault="00CA22D9" w:rsidP="00CA22D9">
      <w:pPr>
        <w:pStyle w:val="a3"/>
        <w:numPr>
          <w:ilvl w:val="0"/>
          <w:numId w:val="37"/>
        </w:numPr>
        <w:tabs>
          <w:tab w:val="num" w:pos="142"/>
          <w:tab w:val="num" w:pos="420"/>
          <w:tab w:val="left" w:pos="567"/>
          <w:tab w:val="left" w:pos="720"/>
          <w:tab w:val="left" w:pos="851"/>
          <w:tab w:val="left" w:pos="993"/>
          <w:tab w:val="left" w:pos="1050"/>
          <w:tab w:val="left" w:pos="1134"/>
          <w:tab w:val="left" w:pos="1418"/>
          <w:tab w:val="left" w:pos="1701"/>
          <w:tab w:val="left" w:pos="1843"/>
        </w:tabs>
        <w:autoSpaceDE/>
        <w:autoSpaceDN/>
        <w:spacing w:after="0" w:line="360" w:lineRule="auto"/>
        <w:ind w:left="0" w:firstLine="709"/>
        <w:jc w:val="both"/>
        <w:rPr>
          <w:sz w:val="28"/>
          <w:szCs w:val="28"/>
          <w:u w:val="single"/>
        </w:rPr>
      </w:pPr>
      <w:r w:rsidRPr="000F11F5">
        <w:rPr>
          <w:sz w:val="28"/>
          <w:szCs w:val="28"/>
        </w:rPr>
        <w:t xml:space="preserve">Мильгром Д.А. Оценка конкурентоспособности [Электронный ресурс]. - Режим доступа: </w:t>
      </w:r>
      <w:hyperlink r:id="rId39" w:history="1">
        <w:r w:rsidRPr="000F11F5">
          <w:rPr>
            <w:rStyle w:val="af1"/>
            <w:sz w:val="28"/>
            <w:szCs w:val="28"/>
          </w:rPr>
          <w:t>http://www.cfin.ru</w:t>
        </w:r>
      </w:hyperlink>
    </w:p>
    <w:p w:rsidR="00CA22D9" w:rsidRPr="007A0111" w:rsidRDefault="00CA22D9" w:rsidP="00CA22D9">
      <w:pPr>
        <w:widowControl w:val="0"/>
        <w:spacing w:line="360" w:lineRule="auto"/>
        <w:ind w:firstLine="709"/>
        <w:jc w:val="both"/>
        <w:rPr>
          <w:bCs/>
          <w:caps/>
          <w:sz w:val="28"/>
          <w:szCs w:val="28"/>
        </w:rPr>
      </w:pPr>
    </w:p>
    <w:p w:rsidR="00CA22D9" w:rsidRPr="00CA22D9" w:rsidRDefault="00CA22D9" w:rsidP="00CA22D9">
      <w:pPr>
        <w:pStyle w:val="af"/>
        <w:spacing w:after="0" w:line="360" w:lineRule="auto"/>
        <w:ind w:left="0"/>
        <w:jc w:val="center"/>
        <w:rPr>
          <w:rFonts w:ascii="Times New Roman" w:hAnsi="Times New Roman" w:cs="Times New Roman"/>
          <w:bCs/>
          <w:sz w:val="28"/>
          <w:szCs w:val="28"/>
        </w:rPr>
      </w:pPr>
      <w:r w:rsidRPr="00CA22D9">
        <w:rPr>
          <w:bCs/>
          <w:sz w:val="28"/>
          <w:szCs w:val="28"/>
        </w:rPr>
        <w:br w:type="page"/>
      </w:r>
      <w:r w:rsidRPr="00CA22D9">
        <w:rPr>
          <w:rFonts w:ascii="Times New Roman" w:hAnsi="Times New Roman" w:cs="Times New Roman"/>
          <w:bCs/>
          <w:sz w:val="28"/>
          <w:szCs w:val="28"/>
        </w:rPr>
        <w:lastRenderedPageBreak/>
        <w:t>Приложение А</w:t>
      </w:r>
    </w:p>
    <w:p w:rsidR="00CA22D9" w:rsidRPr="007A0111" w:rsidRDefault="00CA22D9" w:rsidP="00CA22D9">
      <w:pPr>
        <w:pStyle w:val="af"/>
        <w:spacing w:after="0" w:line="360" w:lineRule="auto"/>
        <w:ind w:left="0" w:firstLine="709"/>
        <w:jc w:val="both"/>
        <w:rPr>
          <w:bCs/>
          <w:sz w:val="28"/>
          <w:szCs w:val="28"/>
        </w:rPr>
      </w:pPr>
    </w:p>
    <w:p w:rsidR="00CA22D9" w:rsidRPr="00CA22D9" w:rsidRDefault="00CA22D9" w:rsidP="00CA22D9">
      <w:pPr>
        <w:pStyle w:val="af"/>
        <w:spacing w:after="0" w:line="360" w:lineRule="auto"/>
        <w:ind w:left="0" w:firstLine="567"/>
        <w:jc w:val="both"/>
        <w:rPr>
          <w:rFonts w:ascii="Times New Roman" w:hAnsi="Times New Roman" w:cs="Times New Roman"/>
          <w:bCs/>
          <w:sz w:val="28"/>
          <w:szCs w:val="28"/>
        </w:rPr>
      </w:pPr>
      <w:r w:rsidRPr="00CA22D9">
        <w:rPr>
          <w:rFonts w:ascii="Times New Roman" w:hAnsi="Times New Roman" w:cs="Times New Roman"/>
          <w:bCs/>
          <w:sz w:val="28"/>
          <w:szCs w:val="28"/>
        </w:rPr>
        <w:t>Уважаемые друзья, мы рады приветствовать Вас в качестве клиентов</w:t>
      </w:r>
      <w:r w:rsidR="00D6093E">
        <w:rPr>
          <w:rFonts w:ascii="Times New Roman" w:hAnsi="Times New Roman" w:cs="Times New Roman"/>
          <w:bCs/>
          <w:sz w:val="28"/>
          <w:szCs w:val="28"/>
        </w:rPr>
        <w:t xml:space="preserve"> ОАО «Альфа-банк»</w:t>
      </w:r>
      <w:r w:rsidRPr="00CA22D9">
        <w:rPr>
          <w:rFonts w:ascii="Times New Roman" w:hAnsi="Times New Roman" w:cs="Times New Roman"/>
          <w:bCs/>
          <w:sz w:val="28"/>
          <w:szCs w:val="28"/>
        </w:rPr>
        <w:t>!</w:t>
      </w:r>
    </w:p>
    <w:p w:rsidR="00CA22D9" w:rsidRPr="00CA22D9" w:rsidRDefault="00CA22D9" w:rsidP="00CA22D9">
      <w:pPr>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t xml:space="preserve">Стремясь к наивысшим стандартам обслуживания клиентов, улучшению качества работы, </w:t>
      </w:r>
      <w:r w:rsidR="00D6093E">
        <w:rPr>
          <w:rFonts w:ascii="Times New Roman" w:hAnsi="Times New Roman" w:cs="Times New Roman"/>
          <w:bCs/>
          <w:sz w:val="28"/>
          <w:szCs w:val="28"/>
        </w:rPr>
        <w:t xml:space="preserve">ОАО «Альфа-банк» </w:t>
      </w:r>
      <w:r w:rsidRPr="00CA22D9">
        <w:rPr>
          <w:rFonts w:ascii="Times New Roman" w:hAnsi="Times New Roman" w:cs="Times New Roman"/>
          <w:sz w:val="28"/>
          <w:szCs w:val="28"/>
        </w:rPr>
        <w:t>предлагает Вам ответить на нижеприведённые вопросы.</w:t>
      </w:r>
    </w:p>
    <w:p w:rsidR="00CA22D9" w:rsidRPr="00CA22D9" w:rsidRDefault="00CA22D9" w:rsidP="00CA22D9">
      <w:pPr>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t>Ваши ответы помогут специалистам банка повысить уровень обслуживания клиентов банка.</w:t>
      </w:r>
    </w:p>
    <w:p w:rsidR="00CA22D9" w:rsidRPr="00CA22D9" w:rsidRDefault="00CA22D9" w:rsidP="00CA22D9">
      <w:pPr>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bCs/>
          <w:iCs/>
          <w:sz w:val="28"/>
          <w:szCs w:val="28"/>
        </w:rPr>
        <w:t>1. Сколько лет Вы являетесь клиентом нашего банка?</w:t>
      </w:r>
      <w:r w:rsidRPr="00CA22D9">
        <w:rPr>
          <w:rFonts w:ascii="Times New Roman" w:hAnsi="Times New Roman" w:cs="Times New Roman"/>
          <w:sz w:val="28"/>
          <w:szCs w:val="28"/>
        </w:rPr>
        <w:t xml:space="preserve"> _________________________</w:t>
      </w:r>
    </w:p>
    <w:p w:rsidR="00CA22D9" w:rsidRPr="00CA22D9" w:rsidRDefault="00CA22D9" w:rsidP="00CA22D9">
      <w:pPr>
        <w:numPr>
          <w:ilvl w:val="0"/>
          <w:numId w:val="32"/>
        </w:numPr>
        <w:spacing w:after="0" w:line="360" w:lineRule="auto"/>
        <w:ind w:left="0" w:firstLine="567"/>
        <w:jc w:val="both"/>
        <w:rPr>
          <w:rFonts w:ascii="Times New Roman" w:hAnsi="Times New Roman" w:cs="Times New Roman"/>
          <w:bCs/>
          <w:iCs/>
          <w:sz w:val="28"/>
          <w:szCs w:val="28"/>
        </w:rPr>
      </w:pPr>
      <w:r w:rsidRPr="00CA22D9">
        <w:rPr>
          <w:rFonts w:ascii="Times New Roman" w:hAnsi="Times New Roman" w:cs="Times New Roman"/>
          <w:bCs/>
          <w:iCs/>
          <w:sz w:val="28"/>
          <w:szCs w:val="28"/>
        </w:rPr>
        <w:t>Какими банковскими продуктами Вы пользуетесь?</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п</w:t>
      </w:r>
      <w:r w:rsidRPr="00CA22D9">
        <w:rPr>
          <w:rFonts w:ascii="Times New Roman" w:hAnsi="Times New Roman" w:cs="Times New Roman"/>
          <w:iCs/>
          <w:sz w:val="28"/>
          <w:szCs w:val="28"/>
        </w:rPr>
        <w:t>рием коммунальных платежей</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t xml:space="preserve"> </w:t>
      </w:r>
      <w:r w:rsidRPr="00CA22D9">
        <w:rPr>
          <w:rFonts w:ascii="Times New Roman" w:hAnsi="Times New Roman" w:cs="Times New Roman"/>
          <w:sz w:val="28"/>
          <w:szCs w:val="28"/>
        </w:rPr>
        <w:sym w:font="Symbol" w:char="F07F"/>
      </w:r>
      <w:r w:rsidRPr="00CA22D9">
        <w:rPr>
          <w:rFonts w:ascii="Times New Roman" w:hAnsi="Times New Roman" w:cs="Times New Roman"/>
          <w:iCs/>
          <w:sz w:val="28"/>
          <w:szCs w:val="28"/>
        </w:rPr>
        <w:t xml:space="preserve"> банковские карты </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iCs/>
          <w:sz w:val="28"/>
          <w:szCs w:val="28"/>
        </w:rPr>
        <w:t xml:space="preserve"> услуги по кредитованию частных клиентов </w:t>
      </w:r>
      <w:r w:rsidRPr="00CA22D9">
        <w:rPr>
          <w:rFonts w:ascii="Times New Roman" w:hAnsi="Times New Roman" w:cs="Times New Roman"/>
          <w:sz w:val="28"/>
          <w:szCs w:val="28"/>
        </w:rPr>
        <w:sym w:font="Symbol" w:char="F07F"/>
      </w:r>
      <w:r w:rsidRPr="00CA22D9">
        <w:rPr>
          <w:rFonts w:ascii="Times New Roman" w:hAnsi="Times New Roman" w:cs="Times New Roman"/>
          <w:iCs/>
          <w:sz w:val="28"/>
          <w:szCs w:val="28"/>
        </w:rPr>
        <w:t xml:space="preserve"> переводы денежных средств</w:t>
      </w:r>
      <w:r w:rsidRPr="00CA22D9">
        <w:rPr>
          <w:rFonts w:ascii="Times New Roman" w:hAnsi="Times New Roman" w:cs="Times New Roman"/>
          <w:iCs/>
          <w:sz w:val="28"/>
          <w:szCs w:val="28"/>
        </w:rPr>
        <w:tab/>
      </w:r>
    </w:p>
    <w:p w:rsidR="00CA22D9" w:rsidRPr="00CA22D9" w:rsidRDefault="00CA22D9" w:rsidP="00CA22D9">
      <w:pPr>
        <w:tabs>
          <w:tab w:val="left" w:pos="1407"/>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 xml:space="preserve">выдача справок по вкладам </w:t>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услуги по операциям с ин. валютой</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iCs/>
          <w:sz w:val="28"/>
          <w:szCs w:val="28"/>
        </w:rPr>
        <w:t xml:space="preserve"> получение заработной платы, пенсии </w:t>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операции с драг. металлами</w:t>
      </w:r>
      <w:r w:rsidRPr="00CA22D9">
        <w:rPr>
          <w:rFonts w:ascii="Times New Roman" w:hAnsi="Times New Roman" w:cs="Times New Roman"/>
          <w:iCs/>
          <w:sz w:val="28"/>
          <w:szCs w:val="28"/>
        </w:rPr>
        <w:tab/>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 xml:space="preserve">розыск действующих и закрытых вкладов </w:t>
      </w:r>
      <w:r w:rsidRPr="00CA22D9">
        <w:rPr>
          <w:rFonts w:ascii="Times New Roman" w:hAnsi="Times New Roman" w:cs="Times New Roman"/>
          <w:sz w:val="28"/>
          <w:szCs w:val="28"/>
        </w:rPr>
        <w:sym w:font="Symbol" w:char="F07F"/>
      </w:r>
      <w:r w:rsidRPr="00CA22D9">
        <w:rPr>
          <w:rFonts w:ascii="Times New Roman" w:hAnsi="Times New Roman" w:cs="Times New Roman"/>
          <w:iCs/>
          <w:sz w:val="28"/>
          <w:szCs w:val="28"/>
        </w:rPr>
        <w:t xml:space="preserve"> депозиты в рублях и ин. валюте</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операции с ценными бумагами</w:t>
      </w:r>
    </w:p>
    <w:p w:rsidR="00CA22D9" w:rsidRPr="00CA22D9" w:rsidRDefault="00CA22D9" w:rsidP="00CA22D9">
      <w:pPr>
        <w:numPr>
          <w:ilvl w:val="0"/>
          <w:numId w:val="32"/>
        </w:numPr>
        <w:tabs>
          <w:tab w:val="left" w:pos="1440"/>
        </w:tabs>
        <w:spacing w:after="0" w:line="360" w:lineRule="auto"/>
        <w:ind w:left="0" w:firstLine="567"/>
        <w:jc w:val="both"/>
        <w:rPr>
          <w:rFonts w:ascii="Times New Roman" w:hAnsi="Times New Roman" w:cs="Times New Roman"/>
          <w:bCs/>
          <w:iCs/>
          <w:sz w:val="28"/>
          <w:szCs w:val="28"/>
        </w:rPr>
      </w:pPr>
      <w:r w:rsidRPr="00CA22D9">
        <w:rPr>
          <w:rFonts w:ascii="Times New Roman" w:hAnsi="Times New Roman" w:cs="Times New Roman"/>
          <w:bCs/>
          <w:iCs/>
          <w:sz w:val="28"/>
          <w:szCs w:val="28"/>
        </w:rPr>
        <w:t>До того, как стать нашим клиентом, кроме Сбербанка Вы пользовались услугами других банков?</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iCs/>
          <w:sz w:val="28"/>
          <w:szCs w:val="28"/>
        </w:rPr>
        <w:t xml:space="preserve"> да</w:t>
      </w:r>
    </w:p>
    <w:p w:rsidR="00CA22D9" w:rsidRPr="00CA22D9" w:rsidRDefault="00CA22D9" w:rsidP="00CA22D9">
      <w:pPr>
        <w:tabs>
          <w:tab w:val="left" w:pos="1080"/>
        </w:tabs>
        <w:spacing w:after="0" w:line="360" w:lineRule="auto"/>
        <w:ind w:firstLine="567"/>
        <w:jc w:val="both"/>
        <w:rPr>
          <w:rFonts w:ascii="Times New Roman" w:hAnsi="Times New Roman" w:cs="Times New Roman"/>
          <w:bCs/>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нет</w:t>
      </w:r>
    </w:p>
    <w:p w:rsidR="00CA22D9" w:rsidRPr="00CA22D9" w:rsidRDefault="00CA22D9" w:rsidP="00CA22D9">
      <w:pPr>
        <w:numPr>
          <w:ilvl w:val="0"/>
          <w:numId w:val="32"/>
        </w:numPr>
        <w:tabs>
          <w:tab w:val="left" w:pos="1440"/>
        </w:tabs>
        <w:spacing w:after="0" w:line="360" w:lineRule="auto"/>
        <w:ind w:left="0" w:firstLine="567"/>
        <w:jc w:val="both"/>
        <w:rPr>
          <w:rFonts w:ascii="Times New Roman" w:hAnsi="Times New Roman" w:cs="Times New Roman"/>
          <w:bCs/>
          <w:iCs/>
          <w:sz w:val="28"/>
          <w:szCs w:val="28"/>
        </w:rPr>
      </w:pPr>
      <w:r w:rsidRPr="00CA22D9">
        <w:rPr>
          <w:rFonts w:ascii="Times New Roman" w:hAnsi="Times New Roman" w:cs="Times New Roman"/>
          <w:bCs/>
          <w:iCs/>
          <w:sz w:val="28"/>
          <w:szCs w:val="28"/>
        </w:rPr>
        <w:t>Укажите, пожалуйста, услугами каких банков Вы пользовались или пользуетесь в настоящее время?</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002E25F7">
        <w:rPr>
          <w:rFonts w:ascii="Times New Roman" w:hAnsi="Times New Roman" w:cs="Times New Roman"/>
          <w:iCs/>
          <w:sz w:val="28"/>
          <w:szCs w:val="28"/>
        </w:rPr>
        <w:t>Сбербанк</w:t>
      </w:r>
      <w:r w:rsidR="002E25F7">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002E25F7">
        <w:rPr>
          <w:rFonts w:ascii="Times New Roman" w:hAnsi="Times New Roman" w:cs="Times New Roman"/>
          <w:iCs/>
          <w:sz w:val="28"/>
          <w:szCs w:val="28"/>
        </w:rPr>
        <w:t xml:space="preserve"> МДМ банк</w:t>
      </w:r>
      <w:r w:rsidRPr="00CA22D9">
        <w:rPr>
          <w:rFonts w:ascii="Times New Roman" w:hAnsi="Times New Roman" w:cs="Times New Roman"/>
          <w:iCs/>
          <w:sz w:val="28"/>
          <w:szCs w:val="28"/>
        </w:rPr>
        <w:tab/>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002E25F7">
        <w:rPr>
          <w:rFonts w:ascii="Times New Roman" w:hAnsi="Times New Roman" w:cs="Times New Roman"/>
          <w:iCs/>
          <w:sz w:val="28"/>
          <w:szCs w:val="28"/>
        </w:rPr>
        <w:t>Меткомбанк</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002E25F7">
        <w:rPr>
          <w:rFonts w:ascii="Times New Roman" w:hAnsi="Times New Roman" w:cs="Times New Roman"/>
          <w:iCs/>
          <w:sz w:val="28"/>
          <w:szCs w:val="28"/>
        </w:rPr>
        <w:t xml:space="preserve"> ОТП-Банк</w:t>
      </w:r>
    </w:p>
    <w:p w:rsidR="00CA22D9" w:rsidRPr="00CA22D9" w:rsidRDefault="00CA22D9" w:rsidP="00CA22D9">
      <w:pPr>
        <w:tabs>
          <w:tab w:val="left" w:pos="1440"/>
        </w:tabs>
        <w:spacing w:after="0" w:line="360" w:lineRule="auto"/>
        <w:ind w:firstLine="567"/>
        <w:jc w:val="both"/>
        <w:rPr>
          <w:rFonts w:ascii="Times New Roman" w:hAnsi="Times New Roman" w:cs="Times New Roman"/>
          <w:bCs/>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002E25F7">
        <w:rPr>
          <w:rFonts w:ascii="Times New Roman" w:hAnsi="Times New Roman" w:cs="Times New Roman"/>
          <w:iCs/>
          <w:sz w:val="28"/>
          <w:szCs w:val="28"/>
        </w:rPr>
        <w:t>СКБ банк</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008628FD">
        <w:rPr>
          <w:rFonts w:ascii="Times New Roman" w:hAnsi="Times New Roman" w:cs="Times New Roman"/>
          <w:iCs/>
          <w:sz w:val="28"/>
          <w:szCs w:val="28"/>
        </w:rPr>
        <w:t>Русский стандарт</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002E25F7">
        <w:rPr>
          <w:rFonts w:ascii="Times New Roman" w:hAnsi="Times New Roman" w:cs="Times New Roman"/>
          <w:iCs/>
          <w:sz w:val="28"/>
          <w:szCs w:val="28"/>
        </w:rPr>
        <w:t>Альфа-банк</w:t>
      </w:r>
      <w:r w:rsidR="002E25F7">
        <w:rPr>
          <w:rFonts w:ascii="Times New Roman" w:hAnsi="Times New Roman" w:cs="Times New Roman"/>
          <w:iCs/>
          <w:sz w:val="28"/>
          <w:szCs w:val="28"/>
        </w:rPr>
        <w:tab/>
      </w:r>
      <w:r w:rsidR="002E25F7">
        <w:rPr>
          <w:rFonts w:ascii="Times New Roman" w:hAnsi="Times New Roman" w:cs="Times New Roman"/>
          <w:iCs/>
          <w:sz w:val="28"/>
          <w:szCs w:val="28"/>
        </w:rPr>
        <w:tab/>
      </w:r>
      <w:r w:rsidR="002E25F7">
        <w:rPr>
          <w:rFonts w:ascii="Times New Roman" w:hAnsi="Times New Roman" w:cs="Times New Roman"/>
          <w:iCs/>
          <w:sz w:val="28"/>
          <w:szCs w:val="28"/>
        </w:rPr>
        <w:tab/>
      </w:r>
      <w:r w:rsidR="002E25F7">
        <w:rPr>
          <w:rFonts w:ascii="Times New Roman" w:hAnsi="Times New Roman" w:cs="Times New Roman"/>
          <w:iCs/>
          <w:sz w:val="28"/>
          <w:szCs w:val="28"/>
        </w:rPr>
        <w:tab/>
      </w:r>
      <w:r w:rsidR="002E25F7">
        <w:rPr>
          <w:rFonts w:ascii="Times New Roman" w:hAnsi="Times New Roman" w:cs="Times New Roman"/>
          <w:iCs/>
          <w:sz w:val="28"/>
          <w:szCs w:val="28"/>
        </w:rPr>
        <w:tab/>
      </w:r>
    </w:p>
    <w:p w:rsidR="00CA22D9" w:rsidRPr="00CA22D9" w:rsidRDefault="00CA22D9" w:rsidP="00CA22D9">
      <w:pPr>
        <w:tabs>
          <w:tab w:val="left" w:pos="1440"/>
        </w:tabs>
        <w:spacing w:after="0" w:line="360" w:lineRule="auto"/>
        <w:ind w:firstLine="567"/>
        <w:jc w:val="both"/>
        <w:rPr>
          <w:rFonts w:ascii="Times New Roman" w:hAnsi="Times New Roman" w:cs="Times New Roman"/>
          <w:bCs/>
          <w:iCs/>
          <w:sz w:val="28"/>
          <w:szCs w:val="28"/>
        </w:rPr>
      </w:pPr>
      <w:r w:rsidRPr="00CA22D9">
        <w:rPr>
          <w:rFonts w:ascii="Times New Roman" w:hAnsi="Times New Roman" w:cs="Times New Roman"/>
          <w:bCs/>
          <w:iCs/>
          <w:sz w:val="28"/>
          <w:szCs w:val="28"/>
        </w:rPr>
        <w:lastRenderedPageBreak/>
        <w:t>5. По какой причине Вы перешли н</w:t>
      </w:r>
      <w:r w:rsidR="002E25F7">
        <w:rPr>
          <w:rFonts w:ascii="Times New Roman" w:hAnsi="Times New Roman" w:cs="Times New Roman"/>
          <w:bCs/>
          <w:iCs/>
          <w:sz w:val="28"/>
          <w:szCs w:val="28"/>
        </w:rPr>
        <w:t>а обслуживание в ОАО «Альфа-банк»</w:t>
      </w:r>
      <w:r w:rsidRPr="00CA22D9">
        <w:rPr>
          <w:rFonts w:ascii="Times New Roman" w:hAnsi="Times New Roman" w:cs="Times New Roman"/>
          <w:bCs/>
          <w:iCs/>
          <w:sz w:val="28"/>
          <w:szCs w:val="28"/>
        </w:rPr>
        <w:t>?</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iCs/>
          <w:sz w:val="28"/>
          <w:szCs w:val="28"/>
        </w:rPr>
        <w:t xml:space="preserve"> более удобное месторасположение</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 xml:space="preserve">более хорошее отношение к клиентам </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б</w:t>
      </w:r>
      <w:r w:rsidRPr="00CA22D9">
        <w:rPr>
          <w:rFonts w:ascii="Times New Roman" w:hAnsi="Times New Roman" w:cs="Times New Roman"/>
          <w:iCs/>
          <w:sz w:val="28"/>
          <w:szCs w:val="28"/>
        </w:rPr>
        <w:t>олее надежный банк</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высокий профессионализм и компетентность сотрудников</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привлекла реклама</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iCs/>
          <w:sz w:val="28"/>
          <w:szCs w:val="28"/>
        </w:rPr>
        <w:t xml:space="preserve"> неудовлетворенность контактами с прежними банками</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iCs/>
          <w:sz w:val="28"/>
          <w:szCs w:val="28"/>
        </w:rPr>
        <w:t xml:space="preserve"> без особых причин</w:t>
      </w:r>
    </w:p>
    <w:p w:rsidR="00CA22D9" w:rsidRPr="00CA22D9" w:rsidRDefault="00CA22D9" w:rsidP="00CA22D9">
      <w:pPr>
        <w:tabs>
          <w:tab w:val="left" w:pos="1440"/>
          <w:tab w:val="left" w:pos="8100"/>
        </w:tabs>
        <w:spacing w:after="0" w:line="360" w:lineRule="auto"/>
        <w:ind w:firstLine="567"/>
        <w:jc w:val="both"/>
        <w:rPr>
          <w:rFonts w:ascii="Times New Roman" w:hAnsi="Times New Roman" w:cs="Times New Roman"/>
          <w:bCs/>
          <w:iCs/>
          <w:sz w:val="28"/>
          <w:szCs w:val="28"/>
        </w:rPr>
      </w:pPr>
      <w:r w:rsidRPr="00CA22D9">
        <w:rPr>
          <w:rFonts w:ascii="Times New Roman" w:hAnsi="Times New Roman" w:cs="Times New Roman"/>
          <w:bCs/>
          <w:iCs/>
          <w:sz w:val="28"/>
          <w:szCs w:val="28"/>
        </w:rPr>
        <w:t>6.</w:t>
      </w:r>
      <w:r w:rsidRPr="00CA22D9">
        <w:rPr>
          <w:rFonts w:ascii="Times New Roman" w:hAnsi="Times New Roman" w:cs="Times New Roman"/>
          <w:sz w:val="28"/>
          <w:szCs w:val="28"/>
        </w:rPr>
        <w:t xml:space="preserve"> </w:t>
      </w:r>
      <w:r w:rsidRPr="00CA22D9">
        <w:rPr>
          <w:rFonts w:ascii="Times New Roman" w:hAnsi="Times New Roman" w:cs="Times New Roman"/>
          <w:bCs/>
          <w:iCs/>
          <w:sz w:val="28"/>
          <w:szCs w:val="28"/>
        </w:rPr>
        <w:t>Оцените, пожалуйста, качество обслуживания в нашем банке:</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iCs/>
          <w:sz w:val="28"/>
          <w:szCs w:val="28"/>
        </w:rPr>
        <w:t>профессионализм в обслуживании</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t xml:space="preserve"> 1 2 3 4 5</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iCs/>
          <w:sz w:val="28"/>
          <w:szCs w:val="28"/>
        </w:rPr>
        <w:t xml:space="preserve">доброжелательность работников банка </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t xml:space="preserve"> 1 2 3 4 5</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iCs/>
          <w:sz w:val="28"/>
          <w:szCs w:val="28"/>
        </w:rPr>
        <w:t>оперативность обслуживания</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t xml:space="preserve"> 1 2 3 4 5</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iCs/>
          <w:sz w:val="28"/>
          <w:szCs w:val="28"/>
        </w:rPr>
        <w:t>внешний вид работников банка</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t xml:space="preserve"> 1 2 3 4 5</w:t>
      </w:r>
    </w:p>
    <w:p w:rsidR="00CA22D9" w:rsidRPr="00CA22D9" w:rsidRDefault="00CA22D9" w:rsidP="00CA22D9">
      <w:pPr>
        <w:tabs>
          <w:tab w:val="left" w:pos="144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iCs/>
          <w:sz w:val="28"/>
          <w:szCs w:val="28"/>
        </w:rPr>
        <w:t>внимание к клиенту</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t xml:space="preserve"> 1 2 3 4 5</w:t>
      </w:r>
    </w:p>
    <w:p w:rsidR="00CA22D9" w:rsidRPr="00CA22D9" w:rsidRDefault="00CA22D9" w:rsidP="00CA22D9">
      <w:pPr>
        <w:numPr>
          <w:ilvl w:val="0"/>
          <w:numId w:val="33"/>
        </w:numPr>
        <w:tabs>
          <w:tab w:val="left" w:pos="1080"/>
        </w:tabs>
        <w:spacing w:after="0" w:line="360" w:lineRule="auto"/>
        <w:ind w:left="0" w:firstLine="567"/>
        <w:jc w:val="both"/>
        <w:rPr>
          <w:rFonts w:ascii="Times New Roman" w:hAnsi="Times New Roman" w:cs="Times New Roman"/>
          <w:sz w:val="28"/>
          <w:szCs w:val="28"/>
        </w:rPr>
      </w:pPr>
      <w:r w:rsidRPr="00CA22D9">
        <w:rPr>
          <w:rFonts w:ascii="Times New Roman" w:hAnsi="Times New Roman" w:cs="Times New Roman"/>
          <w:bCs/>
          <w:iCs/>
          <w:sz w:val="28"/>
          <w:szCs w:val="28"/>
        </w:rPr>
        <w:t>Обращали ли Вы внимание при выборе банков на рейтинг их надежности?</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да</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нет</w:t>
      </w:r>
    </w:p>
    <w:p w:rsidR="00CA22D9" w:rsidRPr="00CA22D9" w:rsidRDefault="00CA22D9" w:rsidP="00CA22D9">
      <w:pPr>
        <w:tabs>
          <w:tab w:val="left" w:pos="1080"/>
        </w:tabs>
        <w:spacing w:after="0" w:line="360" w:lineRule="auto"/>
        <w:ind w:firstLine="567"/>
        <w:jc w:val="both"/>
        <w:rPr>
          <w:rFonts w:ascii="Times New Roman" w:hAnsi="Times New Roman" w:cs="Times New Roman"/>
          <w:bCs/>
          <w:iCs/>
          <w:sz w:val="28"/>
          <w:szCs w:val="28"/>
        </w:rPr>
      </w:pPr>
      <w:r w:rsidRPr="00CA22D9">
        <w:rPr>
          <w:rFonts w:ascii="Times New Roman" w:hAnsi="Times New Roman" w:cs="Times New Roman"/>
          <w:bCs/>
          <w:iCs/>
          <w:sz w:val="28"/>
          <w:szCs w:val="28"/>
        </w:rPr>
        <w:t>8. Как Вы считаете, достаточно ли информации поступает к Вам о банковских продуктах?</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да</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нет</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затрудняюсь ответить</w:t>
      </w:r>
    </w:p>
    <w:p w:rsidR="00CA22D9" w:rsidRPr="00CA22D9" w:rsidRDefault="00CA22D9" w:rsidP="00CA22D9">
      <w:pPr>
        <w:numPr>
          <w:ilvl w:val="0"/>
          <w:numId w:val="34"/>
        </w:numPr>
        <w:tabs>
          <w:tab w:val="left" w:pos="1080"/>
        </w:tabs>
        <w:spacing w:after="0" w:line="360" w:lineRule="auto"/>
        <w:ind w:left="0" w:firstLine="567"/>
        <w:jc w:val="both"/>
        <w:rPr>
          <w:rFonts w:ascii="Times New Roman" w:hAnsi="Times New Roman" w:cs="Times New Roman"/>
          <w:bCs/>
          <w:iCs/>
          <w:sz w:val="28"/>
          <w:szCs w:val="28"/>
        </w:rPr>
      </w:pPr>
      <w:r w:rsidRPr="00CA22D9">
        <w:rPr>
          <w:rFonts w:ascii="Times New Roman" w:hAnsi="Times New Roman" w:cs="Times New Roman"/>
          <w:bCs/>
          <w:iCs/>
          <w:sz w:val="28"/>
          <w:szCs w:val="28"/>
        </w:rPr>
        <w:t>Какой способ получения информации об услугах банка для Вас более предпочтителен?</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средства массовой информации</w:t>
      </w:r>
      <w:r w:rsidRPr="00CA22D9">
        <w:rPr>
          <w:rFonts w:ascii="Times New Roman" w:hAnsi="Times New Roman" w:cs="Times New Roman"/>
          <w:sz w:val="28"/>
          <w:szCs w:val="28"/>
        </w:rPr>
        <w:tab/>
      </w:r>
      <w:r w:rsidRPr="00CA22D9">
        <w:rPr>
          <w:rFonts w:ascii="Times New Roman" w:hAnsi="Times New Roman" w:cs="Times New Roman"/>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рекламная</w:t>
      </w:r>
      <w:r w:rsidR="002E25F7">
        <w:rPr>
          <w:rFonts w:ascii="Times New Roman" w:hAnsi="Times New Roman" w:cs="Times New Roman"/>
          <w:iCs/>
          <w:sz w:val="28"/>
          <w:szCs w:val="28"/>
        </w:rPr>
        <w:t xml:space="preserve"> </w:t>
      </w:r>
      <w:r w:rsidRPr="00CA22D9">
        <w:rPr>
          <w:rFonts w:ascii="Times New Roman" w:hAnsi="Times New Roman" w:cs="Times New Roman"/>
          <w:iCs/>
          <w:sz w:val="28"/>
          <w:szCs w:val="28"/>
        </w:rPr>
        <w:t>рассылка</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информационные стенды</w:t>
      </w:r>
      <w:r w:rsidRPr="00CA22D9">
        <w:rPr>
          <w:rFonts w:ascii="Times New Roman" w:hAnsi="Times New Roman" w:cs="Times New Roman"/>
          <w:sz w:val="28"/>
          <w:szCs w:val="28"/>
        </w:rPr>
        <w:tab/>
      </w:r>
      <w:r w:rsidRPr="00CA22D9">
        <w:rPr>
          <w:rFonts w:ascii="Times New Roman" w:hAnsi="Times New Roman" w:cs="Times New Roman"/>
          <w:sz w:val="28"/>
          <w:szCs w:val="28"/>
        </w:rPr>
        <w:tab/>
      </w:r>
      <w:r w:rsidRPr="00CA22D9">
        <w:rPr>
          <w:rFonts w:ascii="Times New Roman" w:hAnsi="Times New Roman" w:cs="Times New Roman"/>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008628FD">
        <w:rPr>
          <w:rFonts w:ascii="Times New Roman" w:hAnsi="Times New Roman" w:cs="Times New Roman"/>
          <w:iCs/>
          <w:sz w:val="28"/>
          <w:szCs w:val="28"/>
        </w:rPr>
        <w:t>сайт банка</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консультация специалиста</w:t>
      </w:r>
    </w:p>
    <w:p w:rsidR="00CA22D9" w:rsidRPr="00CA22D9" w:rsidRDefault="00CA22D9" w:rsidP="00CA22D9">
      <w:pPr>
        <w:tabs>
          <w:tab w:val="left" w:pos="1080"/>
        </w:tabs>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bCs/>
          <w:iCs/>
          <w:sz w:val="28"/>
          <w:szCs w:val="28"/>
        </w:rPr>
        <w:lastRenderedPageBreak/>
        <w:t>10. Стремятся ли работники банка при возникновении проблемной ситуации понять Вас и решить Вашу проблему?</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да</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iCs/>
          <w:sz w:val="28"/>
          <w:szCs w:val="28"/>
        </w:rPr>
        <w:t>проблемных ситуаций не возникало</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нет</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iCs/>
          <w:sz w:val="28"/>
          <w:szCs w:val="28"/>
        </w:rPr>
        <w:t>затрудняюсь ответить</w:t>
      </w:r>
    </w:p>
    <w:p w:rsidR="00CA22D9" w:rsidRPr="00CA22D9" w:rsidRDefault="00CA22D9" w:rsidP="00CA22D9">
      <w:pPr>
        <w:tabs>
          <w:tab w:val="left" w:pos="1080"/>
        </w:tabs>
        <w:spacing w:after="0" w:line="360" w:lineRule="auto"/>
        <w:ind w:firstLine="567"/>
        <w:jc w:val="both"/>
        <w:rPr>
          <w:rFonts w:ascii="Times New Roman" w:hAnsi="Times New Roman" w:cs="Times New Roman"/>
          <w:bCs/>
          <w:sz w:val="28"/>
          <w:szCs w:val="28"/>
        </w:rPr>
      </w:pPr>
      <w:r w:rsidRPr="00CA22D9">
        <w:rPr>
          <w:rFonts w:ascii="Times New Roman" w:hAnsi="Times New Roman" w:cs="Times New Roman"/>
          <w:bCs/>
          <w:sz w:val="28"/>
          <w:szCs w:val="28"/>
        </w:rPr>
        <w:t>Сообщите, пожалуйста, некоторые сведения о себе:</w:t>
      </w:r>
    </w:p>
    <w:p w:rsidR="00CA22D9" w:rsidRPr="00CA22D9" w:rsidRDefault="00CA22D9" w:rsidP="00CA22D9">
      <w:pPr>
        <w:tabs>
          <w:tab w:val="left" w:pos="1080"/>
        </w:tabs>
        <w:spacing w:after="0" w:line="360" w:lineRule="auto"/>
        <w:ind w:firstLine="567"/>
        <w:jc w:val="both"/>
        <w:rPr>
          <w:rFonts w:ascii="Times New Roman" w:hAnsi="Times New Roman" w:cs="Times New Roman"/>
          <w:bCs/>
          <w:iCs/>
          <w:sz w:val="28"/>
          <w:szCs w:val="28"/>
        </w:rPr>
      </w:pPr>
      <w:r w:rsidRPr="00CA22D9">
        <w:rPr>
          <w:rFonts w:ascii="Times New Roman" w:hAnsi="Times New Roman" w:cs="Times New Roman"/>
          <w:bCs/>
          <w:iCs/>
          <w:sz w:val="28"/>
          <w:szCs w:val="28"/>
        </w:rPr>
        <w:t>11. Ваш пол?</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муж</w:t>
      </w:r>
    </w:p>
    <w:p w:rsidR="00CA22D9" w:rsidRPr="00CA22D9" w:rsidRDefault="00CA22D9" w:rsidP="00CA22D9">
      <w:pPr>
        <w:tabs>
          <w:tab w:val="left" w:pos="1080"/>
        </w:tabs>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жен</w:t>
      </w:r>
    </w:p>
    <w:p w:rsidR="00CA22D9" w:rsidRPr="00CA22D9" w:rsidRDefault="00CA22D9" w:rsidP="00CA22D9">
      <w:pPr>
        <w:numPr>
          <w:ilvl w:val="0"/>
          <w:numId w:val="35"/>
        </w:numPr>
        <w:tabs>
          <w:tab w:val="left" w:pos="1080"/>
        </w:tabs>
        <w:spacing w:after="0" w:line="360" w:lineRule="auto"/>
        <w:ind w:left="0" w:firstLine="567"/>
        <w:jc w:val="both"/>
        <w:rPr>
          <w:rFonts w:ascii="Times New Roman" w:hAnsi="Times New Roman" w:cs="Times New Roman"/>
          <w:bCs/>
          <w:iCs/>
          <w:sz w:val="28"/>
          <w:szCs w:val="28"/>
        </w:rPr>
      </w:pPr>
      <w:r w:rsidRPr="00CA22D9">
        <w:rPr>
          <w:rFonts w:ascii="Times New Roman" w:hAnsi="Times New Roman" w:cs="Times New Roman"/>
          <w:bCs/>
          <w:iCs/>
          <w:sz w:val="28"/>
          <w:szCs w:val="28"/>
        </w:rPr>
        <w:t>Ваш возраст?</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до 25 лет</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46-55 лет</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25-36 лет</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56-65 лет</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37-45 лет</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более 65 лет</w:t>
      </w:r>
    </w:p>
    <w:p w:rsidR="00CA22D9" w:rsidRPr="00CA22D9" w:rsidRDefault="00CA22D9" w:rsidP="00CA22D9">
      <w:pPr>
        <w:numPr>
          <w:ilvl w:val="0"/>
          <w:numId w:val="35"/>
        </w:numPr>
        <w:tabs>
          <w:tab w:val="left" w:pos="1080"/>
        </w:tabs>
        <w:spacing w:after="0" w:line="360" w:lineRule="auto"/>
        <w:ind w:left="0" w:firstLine="567"/>
        <w:jc w:val="both"/>
        <w:rPr>
          <w:rFonts w:ascii="Times New Roman" w:hAnsi="Times New Roman" w:cs="Times New Roman"/>
          <w:bCs/>
          <w:iCs/>
          <w:sz w:val="28"/>
          <w:szCs w:val="28"/>
        </w:rPr>
      </w:pPr>
      <w:r w:rsidRPr="00CA22D9">
        <w:rPr>
          <w:rFonts w:ascii="Times New Roman" w:hAnsi="Times New Roman" w:cs="Times New Roman"/>
          <w:bCs/>
          <w:iCs/>
          <w:sz w:val="28"/>
          <w:szCs w:val="28"/>
        </w:rPr>
        <w:t>Ваше образование?</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начальное</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незаконченное высшее</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среднее</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t xml:space="preserve"> </w:t>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высшее</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среднее специальное</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имею ученую степень</w:t>
      </w:r>
    </w:p>
    <w:p w:rsidR="00CA22D9" w:rsidRPr="00CA22D9" w:rsidRDefault="00CA22D9" w:rsidP="00CA22D9">
      <w:pPr>
        <w:numPr>
          <w:ilvl w:val="0"/>
          <w:numId w:val="35"/>
        </w:numPr>
        <w:tabs>
          <w:tab w:val="left" w:pos="1080"/>
        </w:tabs>
        <w:spacing w:after="0" w:line="360" w:lineRule="auto"/>
        <w:ind w:left="0" w:firstLine="567"/>
        <w:jc w:val="both"/>
        <w:rPr>
          <w:rFonts w:ascii="Times New Roman" w:hAnsi="Times New Roman" w:cs="Times New Roman"/>
          <w:bCs/>
          <w:iCs/>
          <w:sz w:val="28"/>
          <w:szCs w:val="28"/>
        </w:rPr>
      </w:pPr>
      <w:r w:rsidRPr="00CA22D9">
        <w:rPr>
          <w:rFonts w:ascii="Times New Roman" w:hAnsi="Times New Roman" w:cs="Times New Roman"/>
          <w:bCs/>
          <w:iCs/>
          <w:sz w:val="28"/>
          <w:szCs w:val="28"/>
        </w:rPr>
        <w:t xml:space="preserve">Если Вы работаете, то укажите, пожалуйста, сферу деятельности: </w:t>
      </w:r>
    </w:p>
    <w:p w:rsidR="00CA22D9" w:rsidRPr="00CA22D9" w:rsidRDefault="00CA22D9" w:rsidP="00CA22D9">
      <w:pPr>
        <w:tabs>
          <w:tab w:val="left" w:pos="1080"/>
        </w:tabs>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 xml:space="preserve">промышленность </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t xml:space="preserve"> </w:t>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бытовое обслуживание</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 xml:space="preserve">строительство </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t xml:space="preserve"> </w:t>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здравоохранение</w:t>
      </w:r>
    </w:p>
    <w:p w:rsidR="00CA22D9" w:rsidRPr="00CA22D9" w:rsidRDefault="00CA22D9" w:rsidP="00CA22D9">
      <w:pPr>
        <w:tabs>
          <w:tab w:val="left" w:pos="1080"/>
        </w:tabs>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транспорт</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t xml:space="preserve"> </w:t>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образование, наука, культура</w:t>
      </w:r>
    </w:p>
    <w:p w:rsidR="00CA22D9" w:rsidRPr="00CA22D9" w:rsidRDefault="00CA22D9" w:rsidP="00CA22D9">
      <w:pPr>
        <w:tabs>
          <w:tab w:val="left" w:pos="1080"/>
        </w:tabs>
        <w:spacing w:after="0" w:line="360" w:lineRule="auto"/>
        <w:ind w:firstLine="567"/>
        <w:jc w:val="both"/>
        <w:rPr>
          <w:rFonts w:ascii="Times New Roman" w:hAnsi="Times New Roman" w:cs="Times New Roman"/>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торговля, общественное питание</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финансы, кредит, страхование</w:t>
      </w:r>
    </w:p>
    <w:p w:rsidR="00CA22D9" w:rsidRPr="00CA22D9" w:rsidRDefault="00CA22D9" w:rsidP="00CA22D9">
      <w:pPr>
        <w:tabs>
          <w:tab w:val="left" w:pos="1080"/>
        </w:tabs>
        <w:spacing w:after="0" w:line="360" w:lineRule="auto"/>
        <w:ind w:firstLine="567"/>
        <w:jc w:val="both"/>
        <w:rPr>
          <w:rFonts w:ascii="Times New Roman" w:hAnsi="Times New Roman" w:cs="Times New Roman"/>
          <w:bCs/>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связь</w:t>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iCs/>
          <w:sz w:val="28"/>
          <w:szCs w:val="28"/>
        </w:rPr>
        <w:tab/>
      </w: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управление</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ЖКХ</w:t>
      </w:r>
    </w:p>
    <w:p w:rsidR="00CA22D9" w:rsidRPr="00CA22D9" w:rsidRDefault="00CA22D9" w:rsidP="00CA22D9">
      <w:pPr>
        <w:tabs>
          <w:tab w:val="left" w:pos="1080"/>
        </w:tabs>
        <w:spacing w:after="0" w:line="360" w:lineRule="auto"/>
        <w:ind w:firstLine="567"/>
        <w:jc w:val="both"/>
        <w:rPr>
          <w:rFonts w:ascii="Times New Roman" w:hAnsi="Times New Roman" w:cs="Times New Roman"/>
          <w:iCs/>
          <w:sz w:val="28"/>
          <w:szCs w:val="28"/>
        </w:rPr>
      </w:pPr>
      <w:r w:rsidRPr="00CA22D9">
        <w:rPr>
          <w:rFonts w:ascii="Times New Roman" w:hAnsi="Times New Roman" w:cs="Times New Roman"/>
          <w:sz w:val="28"/>
          <w:szCs w:val="28"/>
        </w:rPr>
        <w:sym w:font="Symbol" w:char="F07F"/>
      </w:r>
      <w:r w:rsidRPr="00CA22D9">
        <w:rPr>
          <w:rFonts w:ascii="Times New Roman" w:hAnsi="Times New Roman" w:cs="Times New Roman"/>
          <w:sz w:val="28"/>
          <w:szCs w:val="28"/>
        </w:rPr>
        <w:t xml:space="preserve"> </w:t>
      </w:r>
      <w:r w:rsidRPr="00CA22D9">
        <w:rPr>
          <w:rFonts w:ascii="Times New Roman" w:hAnsi="Times New Roman" w:cs="Times New Roman"/>
          <w:iCs/>
          <w:sz w:val="28"/>
          <w:szCs w:val="28"/>
        </w:rPr>
        <w:t>другая отрасль</w:t>
      </w:r>
    </w:p>
    <w:p w:rsidR="008628FD" w:rsidRDefault="008628FD" w:rsidP="00CA22D9">
      <w:pPr>
        <w:tabs>
          <w:tab w:val="num" w:pos="540"/>
          <w:tab w:val="left" w:pos="1080"/>
        </w:tabs>
        <w:spacing w:after="0" w:line="360" w:lineRule="auto"/>
        <w:ind w:firstLine="567"/>
        <w:jc w:val="both"/>
        <w:rPr>
          <w:rFonts w:ascii="Times New Roman" w:hAnsi="Times New Roman" w:cs="Times New Roman"/>
          <w:bCs/>
          <w:sz w:val="28"/>
          <w:szCs w:val="28"/>
        </w:rPr>
      </w:pPr>
    </w:p>
    <w:p w:rsidR="00CA22D9" w:rsidRPr="00CA22D9" w:rsidRDefault="00CA22D9" w:rsidP="008628FD">
      <w:pPr>
        <w:tabs>
          <w:tab w:val="num" w:pos="540"/>
          <w:tab w:val="left" w:pos="1080"/>
        </w:tabs>
        <w:spacing w:after="0" w:line="360" w:lineRule="auto"/>
        <w:jc w:val="center"/>
        <w:rPr>
          <w:rFonts w:ascii="Times New Roman" w:hAnsi="Times New Roman" w:cs="Times New Roman"/>
          <w:sz w:val="28"/>
          <w:szCs w:val="28"/>
        </w:rPr>
      </w:pPr>
      <w:r w:rsidRPr="00CA22D9">
        <w:rPr>
          <w:rFonts w:ascii="Times New Roman" w:hAnsi="Times New Roman" w:cs="Times New Roman"/>
          <w:bCs/>
          <w:sz w:val="28"/>
          <w:szCs w:val="28"/>
        </w:rPr>
        <w:t>Благодарим Вас за ответы</w:t>
      </w:r>
    </w:p>
    <w:p w:rsidR="00CA22D9" w:rsidRPr="00CA22D9" w:rsidRDefault="00CA22D9" w:rsidP="008628FD">
      <w:pPr>
        <w:tabs>
          <w:tab w:val="num" w:pos="540"/>
          <w:tab w:val="left" w:pos="1080"/>
        </w:tabs>
        <w:spacing w:after="0" w:line="360" w:lineRule="auto"/>
        <w:jc w:val="center"/>
        <w:rPr>
          <w:rFonts w:ascii="Times New Roman" w:hAnsi="Times New Roman" w:cs="Times New Roman"/>
          <w:bCs/>
          <w:sz w:val="28"/>
          <w:szCs w:val="28"/>
        </w:rPr>
      </w:pPr>
      <w:r w:rsidRPr="00CA22D9">
        <w:rPr>
          <w:rFonts w:ascii="Times New Roman" w:hAnsi="Times New Roman" w:cs="Times New Roman"/>
          <w:bCs/>
          <w:sz w:val="28"/>
          <w:szCs w:val="28"/>
        </w:rPr>
        <w:t>Мы рады видеть Вас в нашем банке!</w:t>
      </w:r>
    </w:p>
    <w:p w:rsidR="00E33537" w:rsidRDefault="00E33537">
      <w:pPr>
        <w:pStyle w:val="a6"/>
        <w:spacing w:after="0" w:line="360" w:lineRule="auto"/>
        <w:ind w:firstLine="567"/>
        <w:jc w:val="both"/>
      </w:pPr>
    </w:p>
    <w:sectPr w:rsidR="00E33537" w:rsidSect="00D031B1">
      <w:headerReference w:type="default" r:id="rId4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0D7" w:rsidRDefault="00F750D7" w:rsidP="00430AEA">
      <w:pPr>
        <w:spacing w:after="0" w:line="240" w:lineRule="auto"/>
      </w:pPr>
      <w:r>
        <w:separator/>
      </w:r>
    </w:p>
  </w:endnote>
  <w:endnote w:type="continuationSeparator" w:id="1">
    <w:p w:rsidR="00F750D7" w:rsidRDefault="00F750D7" w:rsidP="00430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0D7" w:rsidRDefault="00F750D7" w:rsidP="00430AEA">
      <w:pPr>
        <w:spacing w:after="0" w:line="240" w:lineRule="auto"/>
      </w:pPr>
      <w:r>
        <w:separator/>
      </w:r>
    </w:p>
  </w:footnote>
  <w:footnote w:type="continuationSeparator" w:id="1">
    <w:p w:rsidR="00F750D7" w:rsidRDefault="00F750D7" w:rsidP="00430AEA">
      <w:pPr>
        <w:spacing w:after="0" w:line="240" w:lineRule="auto"/>
      </w:pPr>
      <w:r>
        <w:continuationSeparator/>
      </w:r>
    </w:p>
  </w:footnote>
  <w:footnote w:id="2">
    <w:p w:rsidR="00451784" w:rsidRDefault="00451784" w:rsidP="00430AEA">
      <w:pPr>
        <w:pStyle w:val="aa"/>
      </w:pPr>
      <w:r w:rsidRPr="008C1684">
        <w:rPr>
          <w:rStyle w:val="ac"/>
          <w:rFonts w:eastAsiaTheme="majorEastAsia"/>
        </w:rPr>
        <w:footnoteRef/>
      </w:r>
      <w:r w:rsidRPr="008C1684">
        <w:t xml:space="preserve"> Деньги и кредит</w:t>
      </w:r>
      <w:r>
        <w:t>. – М.:</w:t>
      </w:r>
      <w:r w:rsidRPr="008C1684">
        <w:t xml:space="preserve"> Финансы и статистика, </w:t>
      </w:r>
      <w:r>
        <w:t xml:space="preserve"> 2009. - с.5.</w:t>
      </w:r>
    </w:p>
  </w:footnote>
  <w:footnote w:id="3">
    <w:p w:rsidR="00451784" w:rsidRDefault="00451784" w:rsidP="00430AEA">
      <w:pPr>
        <w:pStyle w:val="aa"/>
      </w:pPr>
      <w:r w:rsidRPr="008C1684">
        <w:rPr>
          <w:rStyle w:val="ac"/>
          <w:rFonts w:eastAsiaTheme="majorEastAsia"/>
        </w:rPr>
        <w:footnoteRef/>
      </w:r>
      <w:r>
        <w:t xml:space="preserve"> Сбережения//Сбербанк России. – 2011. - №3, с</w:t>
      </w:r>
      <w:r w:rsidRPr="008C1684">
        <w:t>.2</w:t>
      </w:r>
      <w:r>
        <w:t>.</w:t>
      </w:r>
    </w:p>
  </w:footnote>
  <w:footnote w:id="4">
    <w:p w:rsidR="00451784" w:rsidRDefault="00451784" w:rsidP="00430AEA">
      <w:pPr>
        <w:pStyle w:val="a7"/>
      </w:pPr>
      <w:r w:rsidRPr="008C1684">
        <w:rPr>
          <w:rStyle w:val="a9"/>
          <w:rFonts w:eastAsiaTheme="majorEastAsia"/>
        </w:rPr>
        <w:footnoteRef/>
      </w:r>
      <w:r>
        <w:t xml:space="preserve"> </w:t>
      </w:r>
      <w:r w:rsidRPr="008C1684">
        <w:t>Уткин</w:t>
      </w:r>
      <w:r>
        <w:t xml:space="preserve"> Э.А., Банковский маркетинг. – М.: ИНФРА-М, 2009. - с</w:t>
      </w:r>
      <w:r w:rsidRPr="008C1684">
        <w:t>. 40.</w:t>
      </w:r>
    </w:p>
  </w:footnote>
  <w:footnote w:id="5">
    <w:p w:rsidR="00451784" w:rsidRDefault="00451784" w:rsidP="00430AEA">
      <w:pPr>
        <w:pStyle w:val="a7"/>
      </w:pPr>
      <w:r w:rsidRPr="008C1684">
        <w:rPr>
          <w:rStyle w:val="a9"/>
          <w:rFonts w:eastAsiaTheme="majorEastAsia"/>
        </w:rPr>
        <w:footnoteRef/>
      </w:r>
      <w:r>
        <w:t xml:space="preserve"> </w:t>
      </w:r>
      <w:r w:rsidRPr="008C1684">
        <w:t>Анурин</w:t>
      </w:r>
      <w:r>
        <w:t xml:space="preserve"> В., </w:t>
      </w:r>
      <w:r w:rsidRPr="008C1684">
        <w:t>Мирошниченко</w:t>
      </w:r>
      <w:r>
        <w:t xml:space="preserve"> И., </w:t>
      </w:r>
      <w:r w:rsidRPr="008C1684">
        <w:t>Евтушенко</w:t>
      </w:r>
      <w:r>
        <w:t xml:space="preserve"> Е.. – СПб.:</w:t>
      </w:r>
      <w:r w:rsidRPr="008C1684">
        <w:t xml:space="preserve"> Пите</w:t>
      </w:r>
      <w:r>
        <w:t>р, 2006. - с</w:t>
      </w:r>
      <w:r w:rsidRPr="008C1684">
        <w:t xml:space="preserve">. 186. </w:t>
      </w:r>
    </w:p>
  </w:footnote>
  <w:footnote w:id="6">
    <w:p w:rsidR="00451784" w:rsidRPr="00F76A5D" w:rsidRDefault="00451784" w:rsidP="00F76A5D">
      <w:pPr>
        <w:widowControl w:val="0"/>
        <w:spacing w:after="0" w:line="240" w:lineRule="auto"/>
        <w:jc w:val="both"/>
        <w:rPr>
          <w:rFonts w:ascii="Times New Roman" w:hAnsi="Times New Roman" w:cs="Times New Roman"/>
        </w:rPr>
      </w:pPr>
      <w:r w:rsidRPr="00F76A5D">
        <w:rPr>
          <w:rStyle w:val="a9"/>
          <w:rFonts w:ascii="Times New Roman" w:hAnsi="Times New Roman"/>
          <w:sz w:val="20"/>
          <w:szCs w:val="20"/>
        </w:rPr>
        <w:footnoteRef/>
      </w:r>
      <w:r w:rsidRPr="00F76A5D">
        <w:rPr>
          <w:rFonts w:ascii="Times New Roman" w:hAnsi="Times New Roman" w:cs="Times New Roman"/>
          <w:sz w:val="20"/>
          <w:szCs w:val="20"/>
        </w:rPr>
        <w:t xml:space="preserve"> Основы маркетинга. Конспект лекций. Составитель: Ивановская Т.И. </w:t>
      </w:r>
      <w:r>
        <w:rPr>
          <w:rFonts w:ascii="Times New Roman" w:hAnsi="Times New Roman" w:cs="Times New Roman"/>
          <w:sz w:val="20"/>
          <w:szCs w:val="20"/>
        </w:rPr>
        <w:t>Хакасский институт бизнеса, 2008</w:t>
      </w:r>
      <w:r w:rsidRPr="00F76A5D">
        <w:rPr>
          <w:rFonts w:ascii="Times New Roman" w:hAnsi="Times New Roman" w:cs="Times New Roman"/>
          <w:sz w:val="20"/>
          <w:szCs w:val="20"/>
        </w:rPr>
        <w:t>-с 12.</w:t>
      </w:r>
    </w:p>
  </w:footnote>
  <w:footnote w:id="7">
    <w:p w:rsidR="00451784" w:rsidRPr="00F76A5D" w:rsidRDefault="00451784" w:rsidP="00F76A5D">
      <w:pPr>
        <w:pStyle w:val="a7"/>
      </w:pPr>
      <w:r w:rsidRPr="00F76A5D">
        <w:rPr>
          <w:rStyle w:val="a9"/>
          <w:rFonts w:eastAsiaTheme="majorEastAsia"/>
        </w:rPr>
        <w:footnoteRef/>
      </w:r>
      <w:r>
        <w:t xml:space="preserve"> </w:t>
      </w:r>
      <w:r w:rsidRPr="00F76A5D">
        <w:t>Мхитарян</w:t>
      </w:r>
      <w:r>
        <w:t xml:space="preserve"> С.В.</w:t>
      </w:r>
      <w:r w:rsidRPr="00F76A5D">
        <w:t xml:space="preserve"> Отраслевой маркет</w:t>
      </w:r>
      <w:r>
        <w:t>инг. – М.: Эксмо, 2006. - с</w:t>
      </w:r>
      <w:r w:rsidRPr="00F76A5D">
        <w:t>.277.</w:t>
      </w:r>
    </w:p>
  </w:footnote>
  <w:footnote w:id="8">
    <w:p w:rsidR="00451784" w:rsidRDefault="00451784" w:rsidP="00CF7024">
      <w:pPr>
        <w:pStyle w:val="a7"/>
      </w:pPr>
      <w:r>
        <w:rPr>
          <w:rStyle w:val="a9"/>
          <w:rFonts w:eastAsiaTheme="majorEastAsia"/>
        </w:rPr>
        <w:footnoteRef/>
      </w:r>
      <w:r>
        <w:t xml:space="preserve"> Мхитарян  С.В. Отраслевой маркетинг. – М.: Эксмо, 2006. - с.302.</w:t>
      </w:r>
    </w:p>
  </w:footnote>
  <w:footnote w:id="9">
    <w:p w:rsidR="00451784" w:rsidRPr="00CF7024" w:rsidRDefault="00451784" w:rsidP="00CF7024">
      <w:pPr>
        <w:widowControl w:val="0"/>
        <w:spacing w:after="0" w:line="240" w:lineRule="auto"/>
        <w:jc w:val="both"/>
        <w:rPr>
          <w:rFonts w:ascii="Times New Roman" w:hAnsi="Times New Roman" w:cs="Times New Roman"/>
        </w:rPr>
      </w:pPr>
      <w:r w:rsidRPr="00CF7024">
        <w:rPr>
          <w:rStyle w:val="a9"/>
          <w:rFonts w:ascii="Times New Roman" w:hAnsi="Times New Roman"/>
          <w:sz w:val="20"/>
          <w:szCs w:val="20"/>
        </w:rPr>
        <w:footnoteRef/>
      </w:r>
      <w:r w:rsidRPr="00CF7024">
        <w:rPr>
          <w:rFonts w:ascii="Times New Roman" w:hAnsi="Times New Roman" w:cs="Times New Roman"/>
          <w:sz w:val="20"/>
          <w:szCs w:val="20"/>
        </w:rPr>
        <w:t xml:space="preserve"> Маркетинг Принципы и технология маркетинга в свободной рыночной системе Уч. для ВУЗов/Под ред. Н Д  Эриашвили </w:t>
      </w:r>
      <w:r>
        <w:rPr>
          <w:rFonts w:ascii="Times New Roman" w:hAnsi="Times New Roman" w:cs="Times New Roman"/>
          <w:sz w:val="20"/>
          <w:szCs w:val="20"/>
        </w:rPr>
        <w:t>–</w:t>
      </w:r>
      <w:r w:rsidRPr="00CF7024">
        <w:rPr>
          <w:rFonts w:ascii="Times New Roman" w:hAnsi="Times New Roman" w:cs="Times New Roman"/>
          <w:sz w:val="20"/>
          <w:szCs w:val="20"/>
        </w:rPr>
        <w:t xml:space="preserve"> М</w:t>
      </w:r>
      <w:r>
        <w:rPr>
          <w:rFonts w:ascii="Times New Roman" w:hAnsi="Times New Roman" w:cs="Times New Roman"/>
          <w:sz w:val="20"/>
          <w:szCs w:val="20"/>
        </w:rPr>
        <w:t>.:</w:t>
      </w:r>
      <w:r w:rsidRPr="00CF7024">
        <w:rPr>
          <w:rFonts w:ascii="Times New Roman" w:hAnsi="Times New Roman" w:cs="Times New Roman"/>
          <w:sz w:val="20"/>
          <w:szCs w:val="20"/>
        </w:rPr>
        <w:t xml:space="preserve"> Б</w:t>
      </w:r>
      <w:r>
        <w:rPr>
          <w:rFonts w:ascii="Times New Roman" w:hAnsi="Times New Roman" w:cs="Times New Roman"/>
          <w:sz w:val="20"/>
          <w:szCs w:val="20"/>
        </w:rPr>
        <w:t>анки и биржи, ЮНИТИ, 200</w:t>
      </w:r>
      <w:r w:rsidRPr="00CF7024">
        <w:rPr>
          <w:rFonts w:ascii="Times New Roman" w:hAnsi="Times New Roman" w:cs="Times New Roman"/>
          <w:sz w:val="20"/>
          <w:szCs w:val="20"/>
        </w:rPr>
        <w:t>8. –с. 93.</w:t>
      </w:r>
    </w:p>
  </w:footnote>
  <w:footnote w:id="10">
    <w:p w:rsidR="00451784" w:rsidRPr="00CF7024" w:rsidRDefault="00451784" w:rsidP="00CF7024">
      <w:pPr>
        <w:widowControl w:val="0"/>
        <w:spacing w:after="0" w:line="240" w:lineRule="auto"/>
        <w:jc w:val="both"/>
        <w:rPr>
          <w:rFonts w:ascii="Times New Roman" w:hAnsi="Times New Roman" w:cs="Times New Roman"/>
        </w:rPr>
      </w:pPr>
      <w:r w:rsidRPr="00CF7024">
        <w:rPr>
          <w:rStyle w:val="a9"/>
          <w:rFonts w:ascii="Times New Roman" w:hAnsi="Times New Roman"/>
          <w:sz w:val="20"/>
          <w:szCs w:val="20"/>
        </w:rPr>
        <w:footnoteRef/>
      </w:r>
      <w:r w:rsidRPr="00CF7024">
        <w:rPr>
          <w:rFonts w:ascii="Times New Roman" w:hAnsi="Times New Roman" w:cs="Times New Roman"/>
          <w:sz w:val="20"/>
          <w:szCs w:val="20"/>
        </w:rPr>
        <w:t xml:space="preserve"> </w:t>
      </w:r>
      <w:r>
        <w:rPr>
          <w:rFonts w:ascii="Times New Roman" w:hAnsi="Times New Roman" w:cs="Times New Roman"/>
          <w:sz w:val="20"/>
          <w:szCs w:val="20"/>
        </w:rPr>
        <w:t>Литл</w:t>
      </w:r>
      <w:r w:rsidRPr="00CF7024">
        <w:rPr>
          <w:rFonts w:ascii="Times New Roman" w:hAnsi="Times New Roman" w:cs="Times New Roman"/>
          <w:sz w:val="20"/>
          <w:szCs w:val="20"/>
        </w:rPr>
        <w:t xml:space="preserve"> Дж Ф</w:t>
      </w:r>
      <w:r>
        <w:rPr>
          <w:rFonts w:ascii="Times New Roman" w:hAnsi="Times New Roman" w:cs="Times New Roman"/>
          <w:sz w:val="20"/>
          <w:szCs w:val="20"/>
        </w:rPr>
        <w:t>.</w:t>
      </w:r>
      <w:r w:rsidRPr="00CF7024">
        <w:rPr>
          <w:rFonts w:ascii="Times New Roman" w:hAnsi="Times New Roman" w:cs="Times New Roman"/>
          <w:sz w:val="20"/>
          <w:szCs w:val="20"/>
        </w:rPr>
        <w:t xml:space="preserve"> Основы маркетинга</w:t>
      </w:r>
      <w:r>
        <w:rPr>
          <w:rFonts w:ascii="Times New Roman" w:hAnsi="Times New Roman" w:cs="Times New Roman"/>
          <w:sz w:val="20"/>
          <w:szCs w:val="20"/>
        </w:rPr>
        <w:t>.-</w:t>
      </w:r>
      <w:r w:rsidRPr="00CF7024">
        <w:rPr>
          <w:rFonts w:ascii="Times New Roman" w:hAnsi="Times New Roman" w:cs="Times New Roman"/>
          <w:sz w:val="20"/>
          <w:szCs w:val="20"/>
        </w:rPr>
        <w:t xml:space="preserve"> Ростов н/Д: Феникс, </w:t>
      </w:r>
      <w:r>
        <w:rPr>
          <w:rFonts w:ascii="Times New Roman" w:hAnsi="Times New Roman" w:cs="Times New Roman"/>
          <w:sz w:val="20"/>
          <w:szCs w:val="20"/>
        </w:rPr>
        <w:t>200</w:t>
      </w:r>
      <w:r w:rsidRPr="00CF7024">
        <w:rPr>
          <w:rFonts w:ascii="Times New Roman" w:hAnsi="Times New Roman" w:cs="Times New Roman"/>
          <w:sz w:val="20"/>
          <w:szCs w:val="20"/>
        </w:rPr>
        <w:t>7. – с. 130</w:t>
      </w:r>
      <w:r>
        <w:rPr>
          <w:rFonts w:ascii="Times New Roman" w:hAnsi="Times New Roman" w:cs="Times New Roman"/>
          <w:sz w:val="20"/>
          <w:szCs w:val="20"/>
        </w:rPr>
        <w:t>.</w:t>
      </w:r>
    </w:p>
  </w:footnote>
  <w:footnote w:id="11">
    <w:p w:rsidR="00451784" w:rsidRDefault="00451784" w:rsidP="00FE5D99">
      <w:pPr>
        <w:widowControl w:val="0"/>
        <w:spacing w:after="0" w:line="240" w:lineRule="auto"/>
        <w:jc w:val="both"/>
      </w:pPr>
      <w:r>
        <w:rPr>
          <w:rStyle w:val="a9"/>
          <w:sz w:val="20"/>
          <w:szCs w:val="20"/>
        </w:rPr>
        <w:footnoteRef/>
      </w:r>
      <w:r>
        <w:rPr>
          <w:sz w:val="20"/>
          <w:szCs w:val="20"/>
        </w:rPr>
        <w:t xml:space="preserve"> </w:t>
      </w:r>
      <w:r w:rsidRPr="00FE5D99">
        <w:rPr>
          <w:rFonts w:ascii="Times New Roman" w:hAnsi="Times New Roman" w:cs="Times New Roman"/>
          <w:sz w:val="20"/>
          <w:szCs w:val="20"/>
        </w:rPr>
        <w:t>Витт Юрген</w:t>
      </w:r>
      <w:r>
        <w:rPr>
          <w:rFonts w:ascii="Times New Roman" w:hAnsi="Times New Roman" w:cs="Times New Roman"/>
          <w:sz w:val="20"/>
          <w:szCs w:val="20"/>
        </w:rPr>
        <w:t xml:space="preserve"> </w:t>
      </w:r>
      <w:r w:rsidRPr="00FE5D99">
        <w:rPr>
          <w:rFonts w:ascii="Times New Roman" w:hAnsi="Times New Roman" w:cs="Times New Roman"/>
          <w:sz w:val="20"/>
          <w:szCs w:val="20"/>
        </w:rPr>
        <w:t xml:space="preserve">. Управление сбытом/ Пер. с нем. –М.:  ИНФРА-М, </w:t>
      </w:r>
      <w:r>
        <w:rPr>
          <w:rFonts w:ascii="Times New Roman" w:hAnsi="Times New Roman" w:cs="Times New Roman"/>
          <w:sz w:val="20"/>
          <w:szCs w:val="20"/>
        </w:rPr>
        <w:t>200</w:t>
      </w:r>
      <w:r w:rsidRPr="00FE5D99">
        <w:rPr>
          <w:rFonts w:ascii="Times New Roman" w:hAnsi="Times New Roman" w:cs="Times New Roman"/>
          <w:sz w:val="20"/>
          <w:szCs w:val="20"/>
        </w:rPr>
        <w:t>7.- с.31.</w:t>
      </w:r>
    </w:p>
  </w:footnote>
  <w:footnote w:id="12">
    <w:p w:rsidR="00451784" w:rsidRPr="00FE5D99" w:rsidRDefault="00451784" w:rsidP="00FE5D99">
      <w:pPr>
        <w:widowControl w:val="0"/>
        <w:spacing w:after="0" w:line="240" w:lineRule="auto"/>
        <w:jc w:val="both"/>
        <w:rPr>
          <w:rFonts w:ascii="Times New Roman" w:hAnsi="Times New Roman" w:cs="Times New Roman"/>
        </w:rPr>
      </w:pPr>
      <w:r w:rsidRPr="00FE5D99">
        <w:rPr>
          <w:rStyle w:val="a9"/>
          <w:rFonts w:ascii="Times New Roman" w:hAnsi="Times New Roman"/>
          <w:sz w:val="20"/>
          <w:szCs w:val="20"/>
        </w:rPr>
        <w:footnoteRef/>
      </w:r>
      <w:r>
        <w:rPr>
          <w:rFonts w:ascii="Times New Roman" w:hAnsi="Times New Roman" w:cs="Times New Roman"/>
          <w:sz w:val="20"/>
          <w:szCs w:val="20"/>
        </w:rPr>
        <w:t xml:space="preserve"> Практический маркетинг - 2011. - №6.</w:t>
      </w:r>
      <w:r w:rsidRPr="00FE5D99">
        <w:rPr>
          <w:rFonts w:ascii="Times New Roman" w:hAnsi="Times New Roman" w:cs="Times New Roman"/>
          <w:sz w:val="20"/>
          <w:szCs w:val="20"/>
        </w:rPr>
        <w:t xml:space="preserve"> – с. 14. </w:t>
      </w:r>
    </w:p>
  </w:footnote>
  <w:footnote w:id="13">
    <w:p w:rsidR="00451784" w:rsidRPr="00FE5D99" w:rsidRDefault="00451784" w:rsidP="00FE5D99">
      <w:pPr>
        <w:widowControl w:val="0"/>
        <w:spacing w:after="0" w:line="240" w:lineRule="auto"/>
        <w:jc w:val="both"/>
        <w:rPr>
          <w:rFonts w:ascii="Times New Roman" w:hAnsi="Times New Roman" w:cs="Times New Roman"/>
        </w:rPr>
      </w:pPr>
      <w:r w:rsidRPr="00FE5D99">
        <w:rPr>
          <w:rStyle w:val="a9"/>
          <w:rFonts w:ascii="Times New Roman" w:hAnsi="Times New Roman"/>
          <w:sz w:val="20"/>
          <w:szCs w:val="20"/>
        </w:rPr>
        <w:footnoteRef/>
      </w:r>
      <w:r w:rsidRPr="00FE5D99">
        <w:rPr>
          <w:rFonts w:ascii="Times New Roman" w:hAnsi="Times New Roman" w:cs="Times New Roman"/>
          <w:sz w:val="20"/>
          <w:szCs w:val="20"/>
        </w:rPr>
        <w:t xml:space="preserve"> Витт Юрген. Управление сбытом</w:t>
      </w:r>
      <w:r>
        <w:rPr>
          <w:rFonts w:ascii="Times New Roman" w:hAnsi="Times New Roman" w:cs="Times New Roman"/>
          <w:sz w:val="20"/>
          <w:szCs w:val="20"/>
        </w:rPr>
        <w:t xml:space="preserve"> / Пер с нем. – М.: ИНФРА-М, 200</w:t>
      </w:r>
      <w:r w:rsidRPr="00FE5D99">
        <w:rPr>
          <w:rFonts w:ascii="Times New Roman" w:hAnsi="Times New Roman" w:cs="Times New Roman"/>
          <w:sz w:val="20"/>
          <w:szCs w:val="20"/>
        </w:rPr>
        <w:t>7. – с. 96.</w:t>
      </w:r>
    </w:p>
  </w:footnote>
  <w:footnote w:id="14">
    <w:p w:rsidR="00451784" w:rsidRDefault="00451784" w:rsidP="00FE5D99">
      <w:pPr>
        <w:widowControl w:val="0"/>
        <w:spacing w:after="0" w:line="240" w:lineRule="auto"/>
        <w:jc w:val="both"/>
      </w:pPr>
      <w:r w:rsidRPr="00FE5D99">
        <w:rPr>
          <w:rStyle w:val="a9"/>
          <w:rFonts w:ascii="Times New Roman" w:hAnsi="Times New Roman"/>
          <w:sz w:val="20"/>
          <w:szCs w:val="20"/>
        </w:rPr>
        <w:footnoteRef/>
      </w:r>
      <w:r w:rsidRPr="00FE5D99">
        <w:rPr>
          <w:rFonts w:ascii="Times New Roman" w:hAnsi="Times New Roman" w:cs="Times New Roman"/>
          <w:sz w:val="20"/>
          <w:szCs w:val="20"/>
        </w:rPr>
        <w:t xml:space="preserve"> Маркетинг в с</w:t>
      </w:r>
      <w:r>
        <w:rPr>
          <w:rFonts w:ascii="Times New Roman" w:hAnsi="Times New Roman" w:cs="Times New Roman"/>
          <w:sz w:val="20"/>
          <w:szCs w:val="20"/>
        </w:rPr>
        <w:t xml:space="preserve">трастях и сферах деятельности </w:t>
      </w:r>
      <w:r w:rsidRPr="00FE5D99">
        <w:rPr>
          <w:rFonts w:ascii="Times New Roman" w:hAnsi="Times New Roman" w:cs="Times New Roman"/>
          <w:sz w:val="20"/>
          <w:szCs w:val="20"/>
        </w:rPr>
        <w:t>/Под ред В.А. Алексмш</w:t>
      </w:r>
      <w:r>
        <w:rPr>
          <w:rFonts w:ascii="Times New Roman" w:hAnsi="Times New Roman" w:cs="Times New Roman"/>
          <w:sz w:val="20"/>
          <w:szCs w:val="20"/>
        </w:rPr>
        <w:t>и</w:t>
      </w:r>
      <w:r w:rsidRPr="00FE5D99">
        <w:rPr>
          <w:rFonts w:ascii="Times New Roman" w:hAnsi="Times New Roman" w:cs="Times New Roman"/>
          <w:sz w:val="20"/>
          <w:szCs w:val="20"/>
        </w:rPr>
        <w:t xml:space="preserve">на - Изл  Книготорговый центр Маркетинг' </w:t>
      </w:r>
      <w:r>
        <w:rPr>
          <w:rFonts w:ascii="Times New Roman" w:hAnsi="Times New Roman" w:cs="Times New Roman"/>
          <w:sz w:val="20"/>
          <w:szCs w:val="20"/>
        </w:rPr>
        <w:t xml:space="preserve"> -2009</w:t>
      </w:r>
      <w:r w:rsidRPr="00FE5D99">
        <w:rPr>
          <w:rFonts w:ascii="Times New Roman" w:hAnsi="Times New Roman" w:cs="Times New Roman"/>
          <w:sz w:val="20"/>
          <w:szCs w:val="20"/>
        </w:rPr>
        <w:t xml:space="preserve">. </w:t>
      </w:r>
      <w:r>
        <w:rPr>
          <w:rFonts w:ascii="Times New Roman" w:hAnsi="Times New Roman" w:cs="Times New Roman"/>
          <w:sz w:val="20"/>
          <w:szCs w:val="20"/>
        </w:rPr>
        <w:t>-</w:t>
      </w:r>
      <w:r w:rsidRPr="00FE5D99">
        <w:rPr>
          <w:rFonts w:ascii="Times New Roman" w:hAnsi="Times New Roman" w:cs="Times New Roman"/>
          <w:sz w:val="20"/>
          <w:szCs w:val="20"/>
        </w:rPr>
        <w:t>с 330</w:t>
      </w:r>
    </w:p>
  </w:footnote>
  <w:footnote w:id="15">
    <w:p w:rsidR="00451784" w:rsidRDefault="00451784" w:rsidP="009B5452">
      <w:pPr>
        <w:pStyle w:val="a7"/>
      </w:pPr>
      <w:r w:rsidRPr="00FA7C56">
        <w:rPr>
          <w:rStyle w:val="a9"/>
          <w:rFonts w:eastAsiaTheme="majorEastAsia"/>
        </w:rPr>
        <w:footnoteRef/>
      </w:r>
      <w:r>
        <w:t xml:space="preserve"> Голубков Е.П. Маркетинговые исследования. – М.:</w:t>
      </w:r>
      <w:r w:rsidRPr="00FA7C56">
        <w:t xml:space="preserve"> Финпресс,</w:t>
      </w:r>
      <w:r>
        <w:t xml:space="preserve"> 2008, -с</w:t>
      </w:r>
      <w:r w:rsidRPr="00FA7C56">
        <w:t>. 290</w:t>
      </w:r>
      <w:r>
        <w:t>.</w:t>
      </w:r>
    </w:p>
  </w:footnote>
  <w:footnote w:id="16">
    <w:p w:rsidR="00451784" w:rsidRDefault="00451784" w:rsidP="00453F8D">
      <w:pPr>
        <w:widowControl w:val="0"/>
        <w:jc w:val="both"/>
      </w:pPr>
      <w:r>
        <w:rPr>
          <w:rStyle w:val="a9"/>
          <w:sz w:val="20"/>
          <w:szCs w:val="20"/>
        </w:rPr>
        <w:footnoteRef/>
      </w:r>
      <w:r>
        <w:rPr>
          <w:sz w:val="20"/>
          <w:szCs w:val="20"/>
        </w:rPr>
        <w:t xml:space="preserve"> </w:t>
      </w:r>
      <w:r w:rsidRPr="00453F8D">
        <w:rPr>
          <w:rFonts w:ascii="Times New Roman" w:hAnsi="Times New Roman" w:cs="Times New Roman"/>
          <w:sz w:val="20"/>
          <w:szCs w:val="20"/>
        </w:rPr>
        <w:t xml:space="preserve">Маркетинг Принципы и технология маркетинга в свободной рыночной системе. Уч. для ВУЗов/ Под ред. Н. Д. Эриашвили - М : </w:t>
      </w:r>
      <w:r>
        <w:rPr>
          <w:rFonts w:ascii="Times New Roman" w:hAnsi="Times New Roman" w:cs="Times New Roman"/>
          <w:sz w:val="20"/>
          <w:szCs w:val="20"/>
        </w:rPr>
        <w:t>Банки и биржи, ЮНИТИ, 200</w:t>
      </w:r>
      <w:r w:rsidRPr="00453F8D">
        <w:rPr>
          <w:rFonts w:ascii="Times New Roman" w:hAnsi="Times New Roman" w:cs="Times New Roman"/>
          <w:sz w:val="20"/>
          <w:szCs w:val="20"/>
        </w:rPr>
        <w:t>8. – с. 93.</w:t>
      </w:r>
    </w:p>
  </w:footnote>
  <w:footnote w:id="17">
    <w:p w:rsidR="00451784" w:rsidRDefault="00451784" w:rsidP="00453F8D">
      <w:pPr>
        <w:widowControl w:val="0"/>
        <w:jc w:val="both"/>
      </w:pPr>
      <w:r>
        <w:rPr>
          <w:rStyle w:val="a9"/>
          <w:sz w:val="20"/>
          <w:szCs w:val="20"/>
        </w:rPr>
        <w:footnoteRef/>
      </w:r>
      <w:r>
        <w:rPr>
          <w:sz w:val="20"/>
          <w:szCs w:val="20"/>
        </w:rPr>
        <w:t xml:space="preserve"> </w:t>
      </w:r>
      <w:r w:rsidRPr="00453F8D">
        <w:rPr>
          <w:rFonts w:ascii="Times New Roman" w:hAnsi="Times New Roman" w:cs="Times New Roman"/>
          <w:sz w:val="20"/>
          <w:szCs w:val="20"/>
        </w:rPr>
        <w:t>Диксон</w:t>
      </w:r>
      <w:r>
        <w:rPr>
          <w:rFonts w:ascii="Times New Roman" w:hAnsi="Times New Roman" w:cs="Times New Roman"/>
          <w:sz w:val="20"/>
          <w:szCs w:val="20"/>
        </w:rPr>
        <w:t xml:space="preserve"> Питер Р.</w:t>
      </w:r>
      <w:r w:rsidRPr="00453F8D">
        <w:rPr>
          <w:rFonts w:ascii="Times New Roman" w:hAnsi="Times New Roman" w:cs="Times New Roman"/>
          <w:sz w:val="20"/>
          <w:szCs w:val="20"/>
        </w:rPr>
        <w:t xml:space="preserve">. Управление маркетингом / Пер. с англ. </w:t>
      </w:r>
      <w:r>
        <w:rPr>
          <w:rFonts w:ascii="Times New Roman" w:hAnsi="Times New Roman" w:cs="Times New Roman"/>
          <w:sz w:val="20"/>
          <w:szCs w:val="20"/>
        </w:rPr>
        <w:t xml:space="preserve">- </w:t>
      </w:r>
      <w:r w:rsidRPr="00453F8D">
        <w:rPr>
          <w:rFonts w:ascii="Times New Roman" w:hAnsi="Times New Roman" w:cs="Times New Roman"/>
          <w:sz w:val="20"/>
          <w:szCs w:val="20"/>
        </w:rPr>
        <w:t>М.: БИНОМ</w:t>
      </w:r>
      <w:r>
        <w:rPr>
          <w:rFonts w:ascii="Times New Roman" w:hAnsi="Times New Roman" w:cs="Times New Roman"/>
          <w:sz w:val="20"/>
          <w:szCs w:val="20"/>
        </w:rPr>
        <w:t>, 2008</w:t>
      </w:r>
      <w:r w:rsidRPr="00453F8D">
        <w:rPr>
          <w:rFonts w:ascii="Times New Roman" w:hAnsi="Times New Roman" w:cs="Times New Roman"/>
          <w:sz w:val="20"/>
          <w:szCs w:val="20"/>
        </w:rPr>
        <w:t xml:space="preserve"> - с. 133.</w:t>
      </w:r>
    </w:p>
  </w:footnote>
  <w:footnote w:id="18">
    <w:p w:rsidR="00451784" w:rsidRDefault="00451784" w:rsidP="00453F8D">
      <w:pPr>
        <w:widowControl w:val="0"/>
        <w:jc w:val="both"/>
      </w:pPr>
      <w:r>
        <w:rPr>
          <w:rStyle w:val="a9"/>
          <w:sz w:val="20"/>
          <w:szCs w:val="20"/>
        </w:rPr>
        <w:footnoteRef/>
      </w:r>
      <w:r>
        <w:rPr>
          <w:sz w:val="20"/>
          <w:szCs w:val="20"/>
        </w:rPr>
        <w:t xml:space="preserve"> </w:t>
      </w:r>
      <w:r w:rsidRPr="00453F8D">
        <w:rPr>
          <w:rFonts w:ascii="Times New Roman" w:hAnsi="Times New Roman" w:cs="Times New Roman"/>
          <w:sz w:val="20"/>
          <w:szCs w:val="20"/>
        </w:rPr>
        <w:t xml:space="preserve">Симионова Н. Г. Методы анализа рынка. Уч. пособие - М : Экспертное бюро, </w:t>
      </w:r>
      <w:r>
        <w:rPr>
          <w:rFonts w:ascii="Times New Roman" w:hAnsi="Times New Roman" w:cs="Times New Roman"/>
          <w:sz w:val="20"/>
          <w:szCs w:val="20"/>
        </w:rPr>
        <w:t>2009</w:t>
      </w:r>
      <w:r w:rsidRPr="00453F8D">
        <w:rPr>
          <w:rFonts w:ascii="Times New Roman" w:hAnsi="Times New Roman" w:cs="Times New Roman"/>
          <w:sz w:val="20"/>
          <w:szCs w:val="20"/>
        </w:rPr>
        <w:t>. – с. 48.</w:t>
      </w:r>
    </w:p>
  </w:footnote>
  <w:footnote w:id="19">
    <w:p w:rsidR="00451784" w:rsidRPr="006E28D0" w:rsidRDefault="00451784" w:rsidP="006E28D0">
      <w:pPr>
        <w:widowControl w:val="0"/>
        <w:spacing w:after="0" w:line="240" w:lineRule="auto"/>
        <w:jc w:val="both"/>
        <w:rPr>
          <w:rFonts w:ascii="Times New Roman" w:hAnsi="Times New Roman" w:cs="Times New Roman"/>
        </w:rPr>
      </w:pPr>
      <w:r>
        <w:rPr>
          <w:rStyle w:val="a9"/>
          <w:sz w:val="20"/>
          <w:szCs w:val="20"/>
        </w:rPr>
        <w:footnoteRef/>
      </w:r>
      <w:r>
        <w:rPr>
          <w:sz w:val="20"/>
          <w:szCs w:val="20"/>
        </w:rPr>
        <w:t xml:space="preserve"> </w:t>
      </w:r>
      <w:r w:rsidRPr="006E28D0">
        <w:rPr>
          <w:rFonts w:ascii="Times New Roman" w:hAnsi="Times New Roman" w:cs="Times New Roman"/>
          <w:sz w:val="20"/>
          <w:szCs w:val="20"/>
        </w:rPr>
        <w:t>Голубков Е. Л. Маркетинг: исследования, теория, методика и практика. - 2-е изд. – перераб. и доп.. – М:</w:t>
      </w:r>
      <w:r>
        <w:rPr>
          <w:rFonts w:ascii="Times New Roman" w:hAnsi="Times New Roman" w:cs="Times New Roman"/>
          <w:sz w:val="20"/>
          <w:szCs w:val="20"/>
        </w:rPr>
        <w:t xml:space="preserve"> Финпресс, - 2007</w:t>
      </w:r>
      <w:r w:rsidRPr="006E28D0">
        <w:rPr>
          <w:rFonts w:ascii="Times New Roman" w:hAnsi="Times New Roman" w:cs="Times New Roman"/>
          <w:sz w:val="20"/>
          <w:szCs w:val="20"/>
        </w:rPr>
        <w:t>. – с. 43.</w:t>
      </w:r>
    </w:p>
  </w:footnote>
  <w:footnote w:id="20">
    <w:p w:rsidR="00451784" w:rsidRDefault="00451784" w:rsidP="006E28D0">
      <w:pPr>
        <w:widowControl w:val="0"/>
        <w:spacing w:after="0" w:line="240" w:lineRule="auto"/>
        <w:jc w:val="both"/>
      </w:pPr>
      <w:r w:rsidRPr="006E28D0">
        <w:rPr>
          <w:rStyle w:val="a9"/>
          <w:rFonts w:ascii="Times New Roman" w:hAnsi="Times New Roman"/>
          <w:sz w:val="20"/>
          <w:szCs w:val="20"/>
        </w:rPr>
        <w:footnoteRef/>
      </w:r>
      <w:r w:rsidRPr="006E28D0">
        <w:rPr>
          <w:rFonts w:ascii="Times New Roman" w:hAnsi="Times New Roman" w:cs="Times New Roman"/>
          <w:sz w:val="20"/>
          <w:szCs w:val="20"/>
        </w:rPr>
        <w:t xml:space="preserve"> Дибб С.,  Силекин П</w:t>
      </w:r>
      <w:r>
        <w:rPr>
          <w:rFonts w:ascii="Times New Roman" w:hAnsi="Times New Roman" w:cs="Times New Roman"/>
          <w:sz w:val="20"/>
          <w:szCs w:val="20"/>
        </w:rPr>
        <w:t>.</w:t>
      </w:r>
      <w:r w:rsidRPr="006E28D0">
        <w:rPr>
          <w:rFonts w:ascii="Times New Roman" w:hAnsi="Times New Roman" w:cs="Times New Roman"/>
          <w:sz w:val="20"/>
          <w:szCs w:val="20"/>
        </w:rPr>
        <w:t xml:space="preserve"> Практическое пособие по сегментированию рынка. –</w:t>
      </w:r>
      <w:r>
        <w:rPr>
          <w:rFonts w:ascii="Times New Roman" w:hAnsi="Times New Roman" w:cs="Times New Roman"/>
          <w:sz w:val="20"/>
          <w:szCs w:val="20"/>
        </w:rPr>
        <w:t xml:space="preserve"> СПб.: Питер, 2008</w:t>
      </w:r>
      <w:r w:rsidRPr="006E28D0">
        <w:rPr>
          <w:rFonts w:ascii="Times New Roman" w:hAnsi="Times New Roman" w:cs="Times New Roman"/>
          <w:sz w:val="20"/>
          <w:szCs w:val="20"/>
        </w:rPr>
        <w:t>. – с. 25.</w:t>
      </w:r>
      <w:r>
        <w:rPr>
          <w:sz w:val="20"/>
          <w:szCs w:val="20"/>
        </w:rPr>
        <w:t xml:space="preserve"> </w:t>
      </w:r>
    </w:p>
  </w:footnote>
  <w:footnote w:id="21">
    <w:p w:rsidR="00451784" w:rsidRDefault="00451784" w:rsidP="00314ADE">
      <w:pPr>
        <w:pStyle w:val="a7"/>
      </w:pPr>
      <w:r>
        <w:rPr>
          <w:rStyle w:val="a9"/>
          <w:rFonts w:eastAsiaTheme="majorEastAsia"/>
        </w:rPr>
        <w:footnoteRef/>
      </w:r>
      <w:r>
        <w:t xml:space="preserve"> Семенова Т.Б. Маркетинг и маркетинговые исследования. Хорошо ли клиенту. – 2011.- № 4 (58). – с. 47.</w:t>
      </w:r>
    </w:p>
  </w:footnote>
  <w:footnote w:id="22">
    <w:p w:rsidR="00451784" w:rsidRDefault="00451784" w:rsidP="00314ADE">
      <w:pPr>
        <w:pStyle w:val="a7"/>
      </w:pPr>
      <w:r w:rsidRPr="00DC4934">
        <w:rPr>
          <w:rStyle w:val="a9"/>
          <w:rFonts w:eastAsiaTheme="majorEastAsia"/>
        </w:rPr>
        <w:footnoteRef/>
      </w:r>
      <w:r>
        <w:t xml:space="preserve"> </w:t>
      </w:r>
      <w:r w:rsidRPr="00DC4934">
        <w:t>Голубков</w:t>
      </w:r>
      <w:r>
        <w:t xml:space="preserve"> Е.П.</w:t>
      </w:r>
      <w:r w:rsidRPr="00DC4934">
        <w:t>Маркетинговые исследования</w:t>
      </w:r>
      <w:r>
        <w:t>. – М.: Финпресс, 2008, -с.</w:t>
      </w:r>
      <w:r w:rsidRPr="00DC4934">
        <w:t xml:space="preserve"> 30</w:t>
      </w:r>
    </w:p>
  </w:footnote>
  <w:footnote w:id="23">
    <w:p w:rsidR="00451784" w:rsidRDefault="00451784" w:rsidP="00E33537">
      <w:r w:rsidRPr="00715820">
        <w:rPr>
          <w:rStyle w:val="a9"/>
          <w:sz w:val="20"/>
          <w:szCs w:val="20"/>
        </w:rPr>
        <w:footnoteRef/>
      </w:r>
      <w:r>
        <w:rPr>
          <w:sz w:val="20"/>
          <w:szCs w:val="20"/>
        </w:rPr>
        <w:t xml:space="preserve"> </w:t>
      </w:r>
      <w:hyperlink r:id="rId1" w:history="1">
        <w:r w:rsidRPr="00E33537">
          <w:rPr>
            <w:rFonts w:ascii="Times New Roman" w:hAnsi="Times New Roman" w:cs="Times New Roman"/>
            <w:sz w:val="20"/>
            <w:szCs w:val="20"/>
          </w:rPr>
          <w:t>Маркетинг в России и за рубежом</w:t>
        </w:r>
      </w:hyperlink>
      <w:r w:rsidRPr="00E33537">
        <w:rPr>
          <w:rFonts w:ascii="Times New Roman" w:hAnsi="Times New Roman" w:cs="Times New Roman"/>
          <w:sz w:val="20"/>
          <w:szCs w:val="20"/>
        </w:rPr>
        <w:t>. – 2010. -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19954"/>
    </w:sdtPr>
    <w:sdtContent>
      <w:p w:rsidR="00451784" w:rsidRDefault="00451784">
        <w:pPr>
          <w:pStyle w:val="af2"/>
          <w:jc w:val="right"/>
        </w:pPr>
        <w:fldSimple w:instr=" PAGE   \* MERGEFORMAT ">
          <w:r w:rsidR="00D14604">
            <w:rPr>
              <w:noProof/>
            </w:rPr>
            <w:t>2</w:t>
          </w:r>
        </w:fldSimple>
      </w:p>
    </w:sdtContent>
  </w:sdt>
  <w:p w:rsidR="00451784" w:rsidRDefault="0045178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884"/>
    <w:multiLevelType w:val="hybridMultilevel"/>
    <w:tmpl w:val="B0E4B8EC"/>
    <w:lvl w:ilvl="0" w:tplc="FFFFFFFF">
      <w:start w:val="7"/>
      <w:numFmt w:val="decimal"/>
      <w:lvlText w:val="%1."/>
      <w:lvlJc w:val="left"/>
      <w:pPr>
        <w:tabs>
          <w:tab w:val="num" w:pos="540"/>
        </w:tabs>
        <w:ind w:left="540" w:hanging="360"/>
      </w:pPr>
      <w:rPr>
        <w:rFonts w:cs="Times New Roman" w:hint="default"/>
        <w:b/>
        <w:bCs/>
        <w:i/>
        <w:iCs/>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1">
    <w:nsid w:val="02BB65C7"/>
    <w:multiLevelType w:val="hybridMultilevel"/>
    <w:tmpl w:val="7E02765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03433F74"/>
    <w:multiLevelType w:val="hybridMultilevel"/>
    <w:tmpl w:val="2F0C377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065D4DA5"/>
    <w:multiLevelType w:val="hybridMultilevel"/>
    <w:tmpl w:val="E11C93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E10950"/>
    <w:multiLevelType w:val="multilevel"/>
    <w:tmpl w:val="E2B865C0"/>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5">
    <w:nsid w:val="0BF90F69"/>
    <w:multiLevelType w:val="hybridMultilevel"/>
    <w:tmpl w:val="BAFE1332"/>
    <w:lvl w:ilvl="0" w:tplc="04190001">
      <w:start w:val="1"/>
      <w:numFmt w:val="bullet"/>
      <w:lvlText w:val=""/>
      <w:lvlJc w:val="left"/>
      <w:pPr>
        <w:tabs>
          <w:tab w:val="num" w:pos="1185"/>
        </w:tabs>
        <w:ind w:left="1185" w:hanging="360"/>
      </w:pPr>
      <w:rPr>
        <w:rFonts w:ascii="Symbol" w:hAnsi="Symbol" w:hint="default"/>
      </w:rPr>
    </w:lvl>
    <w:lvl w:ilvl="1" w:tplc="04190003">
      <w:start w:val="1"/>
      <w:numFmt w:val="bullet"/>
      <w:lvlText w:val="o"/>
      <w:lvlJc w:val="left"/>
      <w:pPr>
        <w:tabs>
          <w:tab w:val="num" w:pos="1905"/>
        </w:tabs>
        <w:ind w:left="1905" w:hanging="360"/>
      </w:pPr>
      <w:rPr>
        <w:rFonts w:ascii="Courier New" w:hAnsi="Courier New" w:hint="default"/>
      </w:rPr>
    </w:lvl>
    <w:lvl w:ilvl="2" w:tplc="04190005">
      <w:start w:val="1"/>
      <w:numFmt w:val="bullet"/>
      <w:lvlText w:val=""/>
      <w:lvlJc w:val="left"/>
      <w:pPr>
        <w:tabs>
          <w:tab w:val="num" w:pos="2625"/>
        </w:tabs>
        <w:ind w:left="2625" w:hanging="360"/>
      </w:pPr>
      <w:rPr>
        <w:rFonts w:ascii="Wingdings" w:hAnsi="Wingdings" w:hint="default"/>
      </w:rPr>
    </w:lvl>
    <w:lvl w:ilvl="3" w:tplc="04190001">
      <w:start w:val="1"/>
      <w:numFmt w:val="bullet"/>
      <w:lvlText w:val=""/>
      <w:lvlJc w:val="left"/>
      <w:pPr>
        <w:tabs>
          <w:tab w:val="num" w:pos="3345"/>
        </w:tabs>
        <w:ind w:left="3345" w:hanging="360"/>
      </w:pPr>
      <w:rPr>
        <w:rFonts w:ascii="Symbol" w:hAnsi="Symbol" w:hint="default"/>
      </w:rPr>
    </w:lvl>
    <w:lvl w:ilvl="4" w:tplc="04190003">
      <w:start w:val="1"/>
      <w:numFmt w:val="bullet"/>
      <w:lvlText w:val="o"/>
      <w:lvlJc w:val="left"/>
      <w:pPr>
        <w:tabs>
          <w:tab w:val="num" w:pos="4065"/>
        </w:tabs>
        <w:ind w:left="4065" w:hanging="360"/>
      </w:pPr>
      <w:rPr>
        <w:rFonts w:ascii="Courier New" w:hAnsi="Courier New" w:hint="default"/>
      </w:rPr>
    </w:lvl>
    <w:lvl w:ilvl="5" w:tplc="04190005">
      <w:start w:val="1"/>
      <w:numFmt w:val="bullet"/>
      <w:lvlText w:val=""/>
      <w:lvlJc w:val="left"/>
      <w:pPr>
        <w:tabs>
          <w:tab w:val="num" w:pos="4785"/>
        </w:tabs>
        <w:ind w:left="4785" w:hanging="360"/>
      </w:pPr>
      <w:rPr>
        <w:rFonts w:ascii="Wingdings" w:hAnsi="Wingdings" w:hint="default"/>
      </w:rPr>
    </w:lvl>
    <w:lvl w:ilvl="6" w:tplc="04190001">
      <w:start w:val="1"/>
      <w:numFmt w:val="bullet"/>
      <w:lvlText w:val=""/>
      <w:lvlJc w:val="left"/>
      <w:pPr>
        <w:tabs>
          <w:tab w:val="num" w:pos="5505"/>
        </w:tabs>
        <w:ind w:left="5505" w:hanging="360"/>
      </w:pPr>
      <w:rPr>
        <w:rFonts w:ascii="Symbol" w:hAnsi="Symbol" w:hint="default"/>
      </w:rPr>
    </w:lvl>
    <w:lvl w:ilvl="7" w:tplc="04190003">
      <w:start w:val="1"/>
      <w:numFmt w:val="bullet"/>
      <w:lvlText w:val="o"/>
      <w:lvlJc w:val="left"/>
      <w:pPr>
        <w:tabs>
          <w:tab w:val="num" w:pos="6225"/>
        </w:tabs>
        <w:ind w:left="6225" w:hanging="360"/>
      </w:pPr>
      <w:rPr>
        <w:rFonts w:ascii="Courier New" w:hAnsi="Courier New" w:hint="default"/>
      </w:rPr>
    </w:lvl>
    <w:lvl w:ilvl="8" w:tplc="04190005">
      <w:start w:val="1"/>
      <w:numFmt w:val="bullet"/>
      <w:lvlText w:val=""/>
      <w:lvlJc w:val="left"/>
      <w:pPr>
        <w:tabs>
          <w:tab w:val="num" w:pos="6945"/>
        </w:tabs>
        <w:ind w:left="6945" w:hanging="360"/>
      </w:pPr>
      <w:rPr>
        <w:rFonts w:ascii="Wingdings" w:hAnsi="Wingdings" w:hint="default"/>
      </w:rPr>
    </w:lvl>
  </w:abstractNum>
  <w:abstractNum w:abstractNumId="6">
    <w:nsid w:val="0D46738D"/>
    <w:multiLevelType w:val="hybridMultilevel"/>
    <w:tmpl w:val="68A4E04E"/>
    <w:lvl w:ilvl="0" w:tplc="04190001">
      <w:start w:val="1"/>
      <w:numFmt w:val="bullet"/>
      <w:lvlText w:val=""/>
      <w:lvlJc w:val="left"/>
      <w:pPr>
        <w:tabs>
          <w:tab w:val="num" w:pos="825"/>
        </w:tabs>
        <w:ind w:left="825" w:hanging="360"/>
      </w:pPr>
      <w:rPr>
        <w:rFonts w:ascii="Symbol" w:hAnsi="Symbol" w:hint="default"/>
      </w:rPr>
    </w:lvl>
    <w:lvl w:ilvl="1" w:tplc="04190003">
      <w:start w:val="1"/>
      <w:numFmt w:val="bullet"/>
      <w:lvlText w:val="o"/>
      <w:lvlJc w:val="left"/>
      <w:pPr>
        <w:tabs>
          <w:tab w:val="num" w:pos="1545"/>
        </w:tabs>
        <w:ind w:left="1545" w:hanging="360"/>
      </w:pPr>
      <w:rPr>
        <w:rFonts w:ascii="Courier New" w:hAnsi="Courier New" w:hint="default"/>
      </w:rPr>
    </w:lvl>
    <w:lvl w:ilvl="2" w:tplc="04190005">
      <w:start w:val="1"/>
      <w:numFmt w:val="bullet"/>
      <w:lvlText w:val=""/>
      <w:lvlJc w:val="left"/>
      <w:pPr>
        <w:tabs>
          <w:tab w:val="num" w:pos="2265"/>
        </w:tabs>
        <w:ind w:left="2265" w:hanging="360"/>
      </w:pPr>
      <w:rPr>
        <w:rFonts w:ascii="Wingdings" w:hAnsi="Wingdings" w:hint="default"/>
      </w:rPr>
    </w:lvl>
    <w:lvl w:ilvl="3" w:tplc="04190001">
      <w:start w:val="1"/>
      <w:numFmt w:val="bullet"/>
      <w:lvlText w:val=""/>
      <w:lvlJc w:val="left"/>
      <w:pPr>
        <w:tabs>
          <w:tab w:val="num" w:pos="2985"/>
        </w:tabs>
        <w:ind w:left="2985" w:hanging="360"/>
      </w:pPr>
      <w:rPr>
        <w:rFonts w:ascii="Symbol" w:hAnsi="Symbol" w:hint="default"/>
      </w:rPr>
    </w:lvl>
    <w:lvl w:ilvl="4" w:tplc="04190003">
      <w:start w:val="1"/>
      <w:numFmt w:val="bullet"/>
      <w:lvlText w:val="o"/>
      <w:lvlJc w:val="left"/>
      <w:pPr>
        <w:tabs>
          <w:tab w:val="num" w:pos="3705"/>
        </w:tabs>
        <w:ind w:left="3705" w:hanging="360"/>
      </w:pPr>
      <w:rPr>
        <w:rFonts w:ascii="Courier New" w:hAnsi="Courier New" w:hint="default"/>
      </w:rPr>
    </w:lvl>
    <w:lvl w:ilvl="5" w:tplc="04190005">
      <w:start w:val="1"/>
      <w:numFmt w:val="bullet"/>
      <w:lvlText w:val=""/>
      <w:lvlJc w:val="left"/>
      <w:pPr>
        <w:tabs>
          <w:tab w:val="num" w:pos="4425"/>
        </w:tabs>
        <w:ind w:left="4425" w:hanging="360"/>
      </w:pPr>
      <w:rPr>
        <w:rFonts w:ascii="Wingdings" w:hAnsi="Wingdings" w:hint="default"/>
      </w:rPr>
    </w:lvl>
    <w:lvl w:ilvl="6" w:tplc="04190001">
      <w:start w:val="1"/>
      <w:numFmt w:val="bullet"/>
      <w:lvlText w:val=""/>
      <w:lvlJc w:val="left"/>
      <w:pPr>
        <w:tabs>
          <w:tab w:val="num" w:pos="5145"/>
        </w:tabs>
        <w:ind w:left="5145" w:hanging="360"/>
      </w:pPr>
      <w:rPr>
        <w:rFonts w:ascii="Symbol" w:hAnsi="Symbol" w:hint="default"/>
      </w:rPr>
    </w:lvl>
    <w:lvl w:ilvl="7" w:tplc="04190003">
      <w:start w:val="1"/>
      <w:numFmt w:val="bullet"/>
      <w:lvlText w:val="o"/>
      <w:lvlJc w:val="left"/>
      <w:pPr>
        <w:tabs>
          <w:tab w:val="num" w:pos="5865"/>
        </w:tabs>
        <w:ind w:left="5865" w:hanging="360"/>
      </w:pPr>
      <w:rPr>
        <w:rFonts w:ascii="Courier New" w:hAnsi="Courier New" w:hint="default"/>
      </w:rPr>
    </w:lvl>
    <w:lvl w:ilvl="8" w:tplc="04190005">
      <w:start w:val="1"/>
      <w:numFmt w:val="bullet"/>
      <w:lvlText w:val=""/>
      <w:lvlJc w:val="left"/>
      <w:pPr>
        <w:tabs>
          <w:tab w:val="num" w:pos="6585"/>
        </w:tabs>
        <w:ind w:left="6585" w:hanging="360"/>
      </w:pPr>
      <w:rPr>
        <w:rFonts w:ascii="Wingdings" w:hAnsi="Wingdings" w:hint="default"/>
      </w:rPr>
    </w:lvl>
  </w:abstractNum>
  <w:abstractNum w:abstractNumId="7">
    <w:nsid w:val="118A2106"/>
    <w:multiLevelType w:val="hybridMultilevel"/>
    <w:tmpl w:val="12EE86B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8">
    <w:nsid w:val="165E4E11"/>
    <w:multiLevelType w:val="hybridMultilevel"/>
    <w:tmpl w:val="33E8CE82"/>
    <w:lvl w:ilvl="0" w:tplc="04190001">
      <w:start w:val="1"/>
      <w:numFmt w:val="bullet"/>
      <w:lvlText w:val=""/>
      <w:lvlJc w:val="left"/>
      <w:pPr>
        <w:tabs>
          <w:tab w:val="num" w:pos="1185"/>
        </w:tabs>
        <w:ind w:left="1185" w:hanging="360"/>
      </w:pPr>
      <w:rPr>
        <w:rFonts w:ascii="Symbol" w:hAnsi="Symbol" w:hint="default"/>
      </w:rPr>
    </w:lvl>
    <w:lvl w:ilvl="1" w:tplc="04190003">
      <w:start w:val="1"/>
      <w:numFmt w:val="bullet"/>
      <w:lvlText w:val="o"/>
      <w:lvlJc w:val="left"/>
      <w:pPr>
        <w:tabs>
          <w:tab w:val="num" w:pos="1905"/>
        </w:tabs>
        <w:ind w:left="1905" w:hanging="360"/>
      </w:pPr>
      <w:rPr>
        <w:rFonts w:ascii="Courier New" w:hAnsi="Courier New" w:hint="default"/>
      </w:rPr>
    </w:lvl>
    <w:lvl w:ilvl="2" w:tplc="04190005">
      <w:start w:val="1"/>
      <w:numFmt w:val="bullet"/>
      <w:lvlText w:val=""/>
      <w:lvlJc w:val="left"/>
      <w:pPr>
        <w:tabs>
          <w:tab w:val="num" w:pos="2625"/>
        </w:tabs>
        <w:ind w:left="2625" w:hanging="360"/>
      </w:pPr>
      <w:rPr>
        <w:rFonts w:ascii="Wingdings" w:hAnsi="Wingdings" w:hint="default"/>
      </w:rPr>
    </w:lvl>
    <w:lvl w:ilvl="3" w:tplc="04190001">
      <w:start w:val="1"/>
      <w:numFmt w:val="bullet"/>
      <w:lvlText w:val=""/>
      <w:lvlJc w:val="left"/>
      <w:pPr>
        <w:tabs>
          <w:tab w:val="num" w:pos="3345"/>
        </w:tabs>
        <w:ind w:left="3345" w:hanging="360"/>
      </w:pPr>
      <w:rPr>
        <w:rFonts w:ascii="Symbol" w:hAnsi="Symbol" w:hint="default"/>
      </w:rPr>
    </w:lvl>
    <w:lvl w:ilvl="4" w:tplc="04190003">
      <w:start w:val="1"/>
      <w:numFmt w:val="bullet"/>
      <w:lvlText w:val="o"/>
      <w:lvlJc w:val="left"/>
      <w:pPr>
        <w:tabs>
          <w:tab w:val="num" w:pos="4065"/>
        </w:tabs>
        <w:ind w:left="4065" w:hanging="360"/>
      </w:pPr>
      <w:rPr>
        <w:rFonts w:ascii="Courier New" w:hAnsi="Courier New" w:hint="default"/>
      </w:rPr>
    </w:lvl>
    <w:lvl w:ilvl="5" w:tplc="04190005">
      <w:start w:val="1"/>
      <w:numFmt w:val="bullet"/>
      <w:lvlText w:val=""/>
      <w:lvlJc w:val="left"/>
      <w:pPr>
        <w:tabs>
          <w:tab w:val="num" w:pos="4785"/>
        </w:tabs>
        <w:ind w:left="4785" w:hanging="360"/>
      </w:pPr>
      <w:rPr>
        <w:rFonts w:ascii="Wingdings" w:hAnsi="Wingdings" w:hint="default"/>
      </w:rPr>
    </w:lvl>
    <w:lvl w:ilvl="6" w:tplc="04190001">
      <w:start w:val="1"/>
      <w:numFmt w:val="bullet"/>
      <w:lvlText w:val=""/>
      <w:lvlJc w:val="left"/>
      <w:pPr>
        <w:tabs>
          <w:tab w:val="num" w:pos="5505"/>
        </w:tabs>
        <w:ind w:left="5505" w:hanging="360"/>
      </w:pPr>
      <w:rPr>
        <w:rFonts w:ascii="Symbol" w:hAnsi="Symbol" w:hint="default"/>
      </w:rPr>
    </w:lvl>
    <w:lvl w:ilvl="7" w:tplc="04190003">
      <w:start w:val="1"/>
      <w:numFmt w:val="bullet"/>
      <w:lvlText w:val="o"/>
      <w:lvlJc w:val="left"/>
      <w:pPr>
        <w:tabs>
          <w:tab w:val="num" w:pos="6225"/>
        </w:tabs>
        <w:ind w:left="6225" w:hanging="360"/>
      </w:pPr>
      <w:rPr>
        <w:rFonts w:ascii="Courier New" w:hAnsi="Courier New" w:hint="default"/>
      </w:rPr>
    </w:lvl>
    <w:lvl w:ilvl="8" w:tplc="04190005">
      <w:start w:val="1"/>
      <w:numFmt w:val="bullet"/>
      <w:lvlText w:val=""/>
      <w:lvlJc w:val="left"/>
      <w:pPr>
        <w:tabs>
          <w:tab w:val="num" w:pos="6945"/>
        </w:tabs>
        <w:ind w:left="6945" w:hanging="360"/>
      </w:pPr>
      <w:rPr>
        <w:rFonts w:ascii="Wingdings" w:hAnsi="Wingdings" w:hint="default"/>
      </w:rPr>
    </w:lvl>
  </w:abstractNum>
  <w:abstractNum w:abstractNumId="9">
    <w:nsid w:val="1ED8692C"/>
    <w:multiLevelType w:val="hybridMultilevel"/>
    <w:tmpl w:val="046CE54A"/>
    <w:lvl w:ilvl="0" w:tplc="04190001">
      <w:start w:val="1"/>
      <w:numFmt w:val="bullet"/>
      <w:lvlText w:val=""/>
      <w:lvlJc w:val="left"/>
      <w:pPr>
        <w:tabs>
          <w:tab w:val="num" w:pos="1788"/>
        </w:tabs>
        <w:ind w:left="1788" w:hanging="360"/>
      </w:pPr>
      <w:rPr>
        <w:rFonts w:ascii="Symbol" w:hAnsi="Symbol" w:hint="default"/>
      </w:rPr>
    </w:lvl>
    <w:lvl w:ilvl="1" w:tplc="04190003">
      <w:start w:val="1"/>
      <w:numFmt w:val="bullet"/>
      <w:lvlText w:val="o"/>
      <w:lvlJc w:val="left"/>
      <w:pPr>
        <w:tabs>
          <w:tab w:val="num" w:pos="2508"/>
        </w:tabs>
        <w:ind w:left="2508" w:hanging="360"/>
      </w:pPr>
      <w:rPr>
        <w:rFonts w:ascii="Courier New" w:hAnsi="Courier New" w:hint="default"/>
      </w:rPr>
    </w:lvl>
    <w:lvl w:ilvl="2" w:tplc="04190005">
      <w:start w:val="1"/>
      <w:numFmt w:val="bullet"/>
      <w:lvlText w:val=""/>
      <w:lvlJc w:val="left"/>
      <w:pPr>
        <w:tabs>
          <w:tab w:val="num" w:pos="3228"/>
        </w:tabs>
        <w:ind w:left="3228" w:hanging="360"/>
      </w:pPr>
      <w:rPr>
        <w:rFonts w:ascii="Wingdings" w:hAnsi="Wingdings" w:hint="default"/>
      </w:rPr>
    </w:lvl>
    <w:lvl w:ilvl="3" w:tplc="04190001">
      <w:start w:val="1"/>
      <w:numFmt w:val="bullet"/>
      <w:lvlText w:val=""/>
      <w:lvlJc w:val="left"/>
      <w:pPr>
        <w:tabs>
          <w:tab w:val="num" w:pos="3948"/>
        </w:tabs>
        <w:ind w:left="3948" w:hanging="360"/>
      </w:pPr>
      <w:rPr>
        <w:rFonts w:ascii="Symbol" w:hAnsi="Symbol" w:hint="default"/>
      </w:rPr>
    </w:lvl>
    <w:lvl w:ilvl="4" w:tplc="04190003">
      <w:start w:val="1"/>
      <w:numFmt w:val="bullet"/>
      <w:lvlText w:val="o"/>
      <w:lvlJc w:val="left"/>
      <w:pPr>
        <w:tabs>
          <w:tab w:val="num" w:pos="4668"/>
        </w:tabs>
        <w:ind w:left="4668" w:hanging="360"/>
      </w:pPr>
      <w:rPr>
        <w:rFonts w:ascii="Courier New" w:hAnsi="Courier New" w:hint="default"/>
      </w:rPr>
    </w:lvl>
    <w:lvl w:ilvl="5" w:tplc="04190005">
      <w:start w:val="1"/>
      <w:numFmt w:val="bullet"/>
      <w:lvlText w:val=""/>
      <w:lvlJc w:val="left"/>
      <w:pPr>
        <w:tabs>
          <w:tab w:val="num" w:pos="5388"/>
        </w:tabs>
        <w:ind w:left="5388" w:hanging="360"/>
      </w:pPr>
      <w:rPr>
        <w:rFonts w:ascii="Wingdings" w:hAnsi="Wingdings" w:hint="default"/>
      </w:rPr>
    </w:lvl>
    <w:lvl w:ilvl="6" w:tplc="04190001">
      <w:start w:val="1"/>
      <w:numFmt w:val="bullet"/>
      <w:lvlText w:val=""/>
      <w:lvlJc w:val="left"/>
      <w:pPr>
        <w:tabs>
          <w:tab w:val="num" w:pos="6108"/>
        </w:tabs>
        <w:ind w:left="6108" w:hanging="360"/>
      </w:pPr>
      <w:rPr>
        <w:rFonts w:ascii="Symbol" w:hAnsi="Symbol" w:hint="default"/>
      </w:rPr>
    </w:lvl>
    <w:lvl w:ilvl="7" w:tplc="04190003">
      <w:start w:val="1"/>
      <w:numFmt w:val="bullet"/>
      <w:lvlText w:val="o"/>
      <w:lvlJc w:val="left"/>
      <w:pPr>
        <w:tabs>
          <w:tab w:val="num" w:pos="6828"/>
        </w:tabs>
        <w:ind w:left="6828" w:hanging="360"/>
      </w:pPr>
      <w:rPr>
        <w:rFonts w:ascii="Courier New" w:hAnsi="Courier New" w:hint="default"/>
      </w:rPr>
    </w:lvl>
    <w:lvl w:ilvl="8" w:tplc="04190005">
      <w:start w:val="1"/>
      <w:numFmt w:val="bullet"/>
      <w:lvlText w:val=""/>
      <w:lvlJc w:val="left"/>
      <w:pPr>
        <w:tabs>
          <w:tab w:val="num" w:pos="7548"/>
        </w:tabs>
        <w:ind w:left="7548" w:hanging="360"/>
      </w:pPr>
      <w:rPr>
        <w:rFonts w:ascii="Wingdings" w:hAnsi="Wingdings" w:hint="default"/>
      </w:rPr>
    </w:lvl>
  </w:abstractNum>
  <w:abstractNum w:abstractNumId="10">
    <w:nsid w:val="212704A8"/>
    <w:multiLevelType w:val="hybridMultilevel"/>
    <w:tmpl w:val="B75CF9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1E472A3"/>
    <w:multiLevelType w:val="hybridMultilevel"/>
    <w:tmpl w:val="6474514C"/>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2">
    <w:nsid w:val="22E033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3524623"/>
    <w:multiLevelType w:val="hybridMultilevel"/>
    <w:tmpl w:val="BACCC87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4">
    <w:nsid w:val="296071A7"/>
    <w:multiLevelType w:val="multilevel"/>
    <w:tmpl w:val="D522FF74"/>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nsid w:val="2B8A095F"/>
    <w:multiLevelType w:val="hybridMultilevel"/>
    <w:tmpl w:val="6922BE60"/>
    <w:lvl w:ilvl="0" w:tplc="04190001">
      <w:start w:val="1"/>
      <w:numFmt w:val="bullet"/>
      <w:lvlText w:val=""/>
      <w:lvlJc w:val="left"/>
      <w:pPr>
        <w:tabs>
          <w:tab w:val="num" w:pos="1935"/>
        </w:tabs>
        <w:ind w:left="1935" w:hanging="360"/>
      </w:pPr>
      <w:rPr>
        <w:rFonts w:ascii="Symbol" w:hAnsi="Symbol" w:hint="default"/>
      </w:rPr>
    </w:lvl>
    <w:lvl w:ilvl="1" w:tplc="04190003">
      <w:start w:val="1"/>
      <w:numFmt w:val="bullet"/>
      <w:lvlText w:val="o"/>
      <w:lvlJc w:val="left"/>
      <w:pPr>
        <w:tabs>
          <w:tab w:val="num" w:pos="2655"/>
        </w:tabs>
        <w:ind w:left="2655" w:hanging="360"/>
      </w:pPr>
      <w:rPr>
        <w:rFonts w:ascii="Courier New" w:hAnsi="Courier New" w:hint="default"/>
      </w:rPr>
    </w:lvl>
    <w:lvl w:ilvl="2" w:tplc="04190005">
      <w:start w:val="1"/>
      <w:numFmt w:val="bullet"/>
      <w:lvlText w:val=""/>
      <w:lvlJc w:val="left"/>
      <w:pPr>
        <w:tabs>
          <w:tab w:val="num" w:pos="3375"/>
        </w:tabs>
        <w:ind w:left="3375" w:hanging="360"/>
      </w:pPr>
      <w:rPr>
        <w:rFonts w:ascii="Wingdings" w:hAnsi="Wingdings" w:hint="default"/>
      </w:rPr>
    </w:lvl>
    <w:lvl w:ilvl="3" w:tplc="04190001">
      <w:start w:val="1"/>
      <w:numFmt w:val="bullet"/>
      <w:lvlText w:val=""/>
      <w:lvlJc w:val="left"/>
      <w:pPr>
        <w:tabs>
          <w:tab w:val="num" w:pos="4095"/>
        </w:tabs>
        <w:ind w:left="4095" w:hanging="360"/>
      </w:pPr>
      <w:rPr>
        <w:rFonts w:ascii="Symbol" w:hAnsi="Symbol" w:hint="default"/>
      </w:rPr>
    </w:lvl>
    <w:lvl w:ilvl="4" w:tplc="04190003">
      <w:start w:val="1"/>
      <w:numFmt w:val="bullet"/>
      <w:lvlText w:val="o"/>
      <w:lvlJc w:val="left"/>
      <w:pPr>
        <w:tabs>
          <w:tab w:val="num" w:pos="4815"/>
        </w:tabs>
        <w:ind w:left="4815" w:hanging="360"/>
      </w:pPr>
      <w:rPr>
        <w:rFonts w:ascii="Courier New" w:hAnsi="Courier New" w:hint="default"/>
      </w:rPr>
    </w:lvl>
    <w:lvl w:ilvl="5" w:tplc="04190005">
      <w:start w:val="1"/>
      <w:numFmt w:val="bullet"/>
      <w:lvlText w:val=""/>
      <w:lvlJc w:val="left"/>
      <w:pPr>
        <w:tabs>
          <w:tab w:val="num" w:pos="5535"/>
        </w:tabs>
        <w:ind w:left="5535" w:hanging="360"/>
      </w:pPr>
      <w:rPr>
        <w:rFonts w:ascii="Wingdings" w:hAnsi="Wingdings" w:hint="default"/>
      </w:rPr>
    </w:lvl>
    <w:lvl w:ilvl="6" w:tplc="04190001">
      <w:start w:val="1"/>
      <w:numFmt w:val="bullet"/>
      <w:lvlText w:val=""/>
      <w:lvlJc w:val="left"/>
      <w:pPr>
        <w:tabs>
          <w:tab w:val="num" w:pos="6255"/>
        </w:tabs>
        <w:ind w:left="6255" w:hanging="360"/>
      </w:pPr>
      <w:rPr>
        <w:rFonts w:ascii="Symbol" w:hAnsi="Symbol" w:hint="default"/>
      </w:rPr>
    </w:lvl>
    <w:lvl w:ilvl="7" w:tplc="04190003">
      <w:start w:val="1"/>
      <w:numFmt w:val="bullet"/>
      <w:lvlText w:val="o"/>
      <w:lvlJc w:val="left"/>
      <w:pPr>
        <w:tabs>
          <w:tab w:val="num" w:pos="6975"/>
        </w:tabs>
        <w:ind w:left="6975" w:hanging="360"/>
      </w:pPr>
      <w:rPr>
        <w:rFonts w:ascii="Courier New" w:hAnsi="Courier New" w:hint="default"/>
      </w:rPr>
    </w:lvl>
    <w:lvl w:ilvl="8" w:tplc="04190005">
      <w:start w:val="1"/>
      <w:numFmt w:val="bullet"/>
      <w:lvlText w:val=""/>
      <w:lvlJc w:val="left"/>
      <w:pPr>
        <w:tabs>
          <w:tab w:val="num" w:pos="7695"/>
        </w:tabs>
        <w:ind w:left="7695" w:hanging="360"/>
      </w:pPr>
      <w:rPr>
        <w:rFonts w:ascii="Wingdings" w:hAnsi="Wingdings" w:hint="default"/>
      </w:rPr>
    </w:lvl>
  </w:abstractNum>
  <w:abstractNum w:abstractNumId="16">
    <w:nsid w:val="2D2F1270"/>
    <w:multiLevelType w:val="hybridMultilevel"/>
    <w:tmpl w:val="D10EB9D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7">
    <w:nsid w:val="2EDB4FE3"/>
    <w:multiLevelType w:val="hybridMultilevel"/>
    <w:tmpl w:val="D06EAE4C"/>
    <w:lvl w:ilvl="0" w:tplc="FFFFFFFF">
      <w:start w:val="2"/>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18">
    <w:nsid w:val="2F6877E3"/>
    <w:multiLevelType w:val="hybridMultilevel"/>
    <w:tmpl w:val="712E6578"/>
    <w:lvl w:ilvl="0" w:tplc="FFFFFFFF">
      <w:start w:val="12"/>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19">
    <w:nsid w:val="31AC5E90"/>
    <w:multiLevelType w:val="multilevel"/>
    <w:tmpl w:val="2B3AD1B6"/>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0">
    <w:nsid w:val="37F276F8"/>
    <w:multiLevelType w:val="hybridMultilevel"/>
    <w:tmpl w:val="C6DEE1F8"/>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21">
    <w:nsid w:val="38125395"/>
    <w:multiLevelType w:val="hybridMultilevel"/>
    <w:tmpl w:val="9F62DB0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nsid w:val="386A7850"/>
    <w:multiLevelType w:val="multilevel"/>
    <w:tmpl w:val="E828E6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3F374EB"/>
    <w:multiLevelType w:val="hybridMultilevel"/>
    <w:tmpl w:val="71F2F0CC"/>
    <w:lvl w:ilvl="0" w:tplc="CFC4457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32770A"/>
    <w:multiLevelType w:val="multilevel"/>
    <w:tmpl w:val="1E1C9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73C7EB4"/>
    <w:multiLevelType w:val="hybridMultilevel"/>
    <w:tmpl w:val="0BFE8D22"/>
    <w:lvl w:ilvl="0" w:tplc="0419000F">
      <w:start w:val="1"/>
      <w:numFmt w:val="decimal"/>
      <w:lvlText w:val="%1."/>
      <w:lvlJc w:val="left"/>
      <w:pPr>
        <w:tabs>
          <w:tab w:val="num" w:pos="1650"/>
        </w:tabs>
        <w:ind w:left="1650" w:hanging="360"/>
      </w:pPr>
      <w:rPr>
        <w:rFonts w:cs="Times New Roman"/>
      </w:rPr>
    </w:lvl>
    <w:lvl w:ilvl="1" w:tplc="04190019">
      <w:start w:val="1"/>
      <w:numFmt w:val="lowerLetter"/>
      <w:lvlText w:val="%2."/>
      <w:lvlJc w:val="left"/>
      <w:pPr>
        <w:tabs>
          <w:tab w:val="num" w:pos="2370"/>
        </w:tabs>
        <w:ind w:left="2370" w:hanging="360"/>
      </w:pPr>
      <w:rPr>
        <w:rFonts w:cs="Times New Roman"/>
      </w:rPr>
    </w:lvl>
    <w:lvl w:ilvl="2" w:tplc="0419001B">
      <w:start w:val="1"/>
      <w:numFmt w:val="lowerRoman"/>
      <w:lvlText w:val="%3."/>
      <w:lvlJc w:val="right"/>
      <w:pPr>
        <w:tabs>
          <w:tab w:val="num" w:pos="3090"/>
        </w:tabs>
        <w:ind w:left="3090" w:hanging="180"/>
      </w:pPr>
      <w:rPr>
        <w:rFonts w:cs="Times New Roman"/>
      </w:rPr>
    </w:lvl>
    <w:lvl w:ilvl="3" w:tplc="0419000F">
      <w:start w:val="1"/>
      <w:numFmt w:val="decimal"/>
      <w:lvlText w:val="%4."/>
      <w:lvlJc w:val="left"/>
      <w:pPr>
        <w:tabs>
          <w:tab w:val="num" w:pos="3810"/>
        </w:tabs>
        <w:ind w:left="3810" w:hanging="360"/>
      </w:pPr>
      <w:rPr>
        <w:rFonts w:cs="Times New Roman"/>
      </w:rPr>
    </w:lvl>
    <w:lvl w:ilvl="4" w:tplc="04190019">
      <w:start w:val="1"/>
      <w:numFmt w:val="lowerLetter"/>
      <w:lvlText w:val="%5."/>
      <w:lvlJc w:val="left"/>
      <w:pPr>
        <w:tabs>
          <w:tab w:val="num" w:pos="4530"/>
        </w:tabs>
        <w:ind w:left="4530" w:hanging="360"/>
      </w:pPr>
      <w:rPr>
        <w:rFonts w:cs="Times New Roman"/>
      </w:rPr>
    </w:lvl>
    <w:lvl w:ilvl="5" w:tplc="0419001B">
      <w:start w:val="1"/>
      <w:numFmt w:val="lowerRoman"/>
      <w:lvlText w:val="%6."/>
      <w:lvlJc w:val="right"/>
      <w:pPr>
        <w:tabs>
          <w:tab w:val="num" w:pos="5250"/>
        </w:tabs>
        <w:ind w:left="5250" w:hanging="180"/>
      </w:pPr>
      <w:rPr>
        <w:rFonts w:cs="Times New Roman"/>
      </w:rPr>
    </w:lvl>
    <w:lvl w:ilvl="6" w:tplc="0419000F">
      <w:start w:val="1"/>
      <w:numFmt w:val="decimal"/>
      <w:lvlText w:val="%7."/>
      <w:lvlJc w:val="left"/>
      <w:pPr>
        <w:tabs>
          <w:tab w:val="num" w:pos="5970"/>
        </w:tabs>
        <w:ind w:left="5970" w:hanging="360"/>
      </w:pPr>
      <w:rPr>
        <w:rFonts w:cs="Times New Roman"/>
      </w:rPr>
    </w:lvl>
    <w:lvl w:ilvl="7" w:tplc="04190019">
      <w:start w:val="1"/>
      <w:numFmt w:val="lowerLetter"/>
      <w:lvlText w:val="%8."/>
      <w:lvlJc w:val="left"/>
      <w:pPr>
        <w:tabs>
          <w:tab w:val="num" w:pos="6690"/>
        </w:tabs>
        <w:ind w:left="6690" w:hanging="360"/>
      </w:pPr>
      <w:rPr>
        <w:rFonts w:cs="Times New Roman"/>
      </w:rPr>
    </w:lvl>
    <w:lvl w:ilvl="8" w:tplc="0419001B">
      <w:start w:val="1"/>
      <w:numFmt w:val="lowerRoman"/>
      <w:lvlText w:val="%9."/>
      <w:lvlJc w:val="right"/>
      <w:pPr>
        <w:tabs>
          <w:tab w:val="num" w:pos="7410"/>
        </w:tabs>
        <w:ind w:left="7410" w:hanging="180"/>
      </w:pPr>
      <w:rPr>
        <w:rFonts w:cs="Times New Roman"/>
      </w:rPr>
    </w:lvl>
  </w:abstractNum>
  <w:abstractNum w:abstractNumId="26">
    <w:nsid w:val="476660A1"/>
    <w:multiLevelType w:val="multilevel"/>
    <w:tmpl w:val="96302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337206"/>
    <w:multiLevelType w:val="multilevel"/>
    <w:tmpl w:val="5E80F018"/>
    <w:lvl w:ilvl="0">
      <w:start w:val="1"/>
      <w:numFmt w:val="bullet"/>
      <w:lvlText w:val=""/>
      <w:lvlJc w:val="left"/>
      <w:pPr>
        <w:tabs>
          <w:tab w:val="num" w:pos="1845"/>
        </w:tabs>
        <w:ind w:left="1845" w:hanging="360"/>
      </w:pPr>
      <w:rPr>
        <w:rFonts w:ascii="Symbol" w:hAnsi="Symbol" w:hint="default"/>
      </w:rPr>
    </w:lvl>
    <w:lvl w:ilvl="1">
      <w:start w:val="1"/>
      <w:numFmt w:val="bullet"/>
      <w:lvlText w:val="o"/>
      <w:lvlJc w:val="left"/>
      <w:pPr>
        <w:tabs>
          <w:tab w:val="num" w:pos="2565"/>
        </w:tabs>
        <w:ind w:left="2565" w:hanging="360"/>
      </w:pPr>
      <w:rPr>
        <w:rFonts w:ascii="Courier New" w:hAnsi="Courier New" w:hint="default"/>
      </w:rPr>
    </w:lvl>
    <w:lvl w:ilvl="2">
      <w:start w:val="1"/>
      <w:numFmt w:val="bullet"/>
      <w:lvlText w:val=""/>
      <w:lvlJc w:val="left"/>
      <w:pPr>
        <w:tabs>
          <w:tab w:val="num" w:pos="3285"/>
        </w:tabs>
        <w:ind w:left="3285" w:hanging="360"/>
      </w:pPr>
      <w:rPr>
        <w:rFonts w:ascii="Wingdings" w:hAnsi="Wingdings" w:hint="default"/>
      </w:rPr>
    </w:lvl>
    <w:lvl w:ilvl="3">
      <w:start w:val="1"/>
      <w:numFmt w:val="bullet"/>
      <w:lvlText w:val=""/>
      <w:lvlJc w:val="left"/>
      <w:pPr>
        <w:tabs>
          <w:tab w:val="num" w:pos="4005"/>
        </w:tabs>
        <w:ind w:left="4005" w:hanging="360"/>
      </w:pPr>
      <w:rPr>
        <w:rFonts w:ascii="Symbol" w:hAnsi="Symbol" w:hint="default"/>
      </w:rPr>
    </w:lvl>
    <w:lvl w:ilvl="4">
      <w:start w:val="1"/>
      <w:numFmt w:val="bullet"/>
      <w:lvlText w:val="o"/>
      <w:lvlJc w:val="left"/>
      <w:pPr>
        <w:tabs>
          <w:tab w:val="num" w:pos="4725"/>
        </w:tabs>
        <w:ind w:left="4725" w:hanging="360"/>
      </w:pPr>
      <w:rPr>
        <w:rFonts w:ascii="Courier New" w:hAnsi="Courier New" w:hint="default"/>
      </w:rPr>
    </w:lvl>
    <w:lvl w:ilvl="5">
      <w:start w:val="1"/>
      <w:numFmt w:val="bullet"/>
      <w:lvlText w:val=""/>
      <w:lvlJc w:val="left"/>
      <w:pPr>
        <w:tabs>
          <w:tab w:val="num" w:pos="5445"/>
        </w:tabs>
        <w:ind w:left="5445" w:hanging="360"/>
      </w:pPr>
      <w:rPr>
        <w:rFonts w:ascii="Wingdings" w:hAnsi="Wingdings" w:hint="default"/>
      </w:rPr>
    </w:lvl>
    <w:lvl w:ilvl="6">
      <w:start w:val="1"/>
      <w:numFmt w:val="bullet"/>
      <w:lvlText w:val=""/>
      <w:lvlJc w:val="left"/>
      <w:pPr>
        <w:tabs>
          <w:tab w:val="num" w:pos="6165"/>
        </w:tabs>
        <w:ind w:left="6165" w:hanging="360"/>
      </w:pPr>
      <w:rPr>
        <w:rFonts w:ascii="Symbol" w:hAnsi="Symbol" w:hint="default"/>
      </w:rPr>
    </w:lvl>
    <w:lvl w:ilvl="7">
      <w:start w:val="1"/>
      <w:numFmt w:val="bullet"/>
      <w:lvlText w:val="o"/>
      <w:lvlJc w:val="left"/>
      <w:pPr>
        <w:tabs>
          <w:tab w:val="num" w:pos="6885"/>
        </w:tabs>
        <w:ind w:left="6885" w:hanging="360"/>
      </w:pPr>
      <w:rPr>
        <w:rFonts w:ascii="Courier New" w:hAnsi="Courier New" w:hint="default"/>
      </w:rPr>
    </w:lvl>
    <w:lvl w:ilvl="8">
      <w:start w:val="1"/>
      <w:numFmt w:val="bullet"/>
      <w:lvlText w:val=""/>
      <w:lvlJc w:val="left"/>
      <w:pPr>
        <w:tabs>
          <w:tab w:val="num" w:pos="7605"/>
        </w:tabs>
        <w:ind w:left="7605" w:hanging="360"/>
      </w:pPr>
      <w:rPr>
        <w:rFonts w:ascii="Wingdings" w:hAnsi="Wingdings" w:hint="default"/>
      </w:rPr>
    </w:lvl>
  </w:abstractNum>
  <w:abstractNum w:abstractNumId="28">
    <w:nsid w:val="52D877CB"/>
    <w:multiLevelType w:val="singleLevel"/>
    <w:tmpl w:val="7138D632"/>
    <w:lvl w:ilvl="0">
      <w:start w:val="5"/>
      <w:numFmt w:val="bullet"/>
      <w:lvlText w:val="-"/>
      <w:lvlJc w:val="left"/>
      <w:pPr>
        <w:tabs>
          <w:tab w:val="num" w:pos="1069"/>
        </w:tabs>
        <w:ind w:left="1069" w:hanging="360"/>
      </w:pPr>
    </w:lvl>
  </w:abstractNum>
  <w:abstractNum w:abstractNumId="29">
    <w:nsid w:val="53B9253A"/>
    <w:multiLevelType w:val="hybridMultilevel"/>
    <w:tmpl w:val="AF1C4E1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0">
    <w:nsid w:val="5EC43D57"/>
    <w:multiLevelType w:val="hybridMultilevel"/>
    <w:tmpl w:val="CD48CD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1">
    <w:nsid w:val="5F935B9E"/>
    <w:multiLevelType w:val="hybridMultilevel"/>
    <w:tmpl w:val="789A317A"/>
    <w:lvl w:ilvl="0" w:tplc="FFFFFFFF">
      <w:start w:val="9"/>
      <w:numFmt w:val="decimal"/>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32">
    <w:nsid w:val="6A70182A"/>
    <w:multiLevelType w:val="hybridMultilevel"/>
    <w:tmpl w:val="6F28C904"/>
    <w:lvl w:ilvl="0" w:tplc="04190001">
      <w:start w:val="1"/>
      <w:numFmt w:val="bullet"/>
      <w:lvlText w:val=""/>
      <w:lvlJc w:val="left"/>
      <w:pPr>
        <w:tabs>
          <w:tab w:val="num" w:pos="1740"/>
        </w:tabs>
        <w:ind w:left="1740" w:hanging="360"/>
      </w:pPr>
      <w:rPr>
        <w:rFonts w:ascii="Symbol" w:hAnsi="Symbol" w:hint="default"/>
      </w:rPr>
    </w:lvl>
    <w:lvl w:ilvl="1" w:tplc="04190003">
      <w:start w:val="1"/>
      <w:numFmt w:val="bullet"/>
      <w:lvlText w:val="o"/>
      <w:lvlJc w:val="left"/>
      <w:pPr>
        <w:tabs>
          <w:tab w:val="num" w:pos="2460"/>
        </w:tabs>
        <w:ind w:left="2460" w:hanging="360"/>
      </w:pPr>
      <w:rPr>
        <w:rFonts w:ascii="Courier New" w:hAnsi="Courier New"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33">
    <w:nsid w:val="6B613472"/>
    <w:multiLevelType w:val="multilevel"/>
    <w:tmpl w:val="86DC11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EC302C7"/>
    <w:multiLevelType w:val="multilevel"/>
    <w:tmpl w:val="8EF00ED2"/>
    <w:lvl w:ilvl="0">
      <w:start w:val="1"/>
      <w:numFmt w:val="decimal"/>
      <w:lvlText w:val="%1."/>
      <w:lvlJc w:val="left"/>
      <w:pPr>
        <w:ind w:left="786" w:hanging="360"/>
      </w:pPr>
      <w:rPr>
        <w:rFonts w:hint="default"/>
      </w:rPr>
    </w:lvl>
    <w:lvl w:ilvl="1">
      <w:start w:val="1"/>
      <w:numFmt w:val="decimal"/>
      <w:isLgl/>
      <w:lvlText w:val="%1.%2"/>
      <w:lvlJc w:val="left"/>
      <w:pPr>
        <w:ind w:left="1424" w:hanging="4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4964" w:hanging="1440"/>
      </w:pPr>
      <w:rPr>
        <w:rFonts w:hint="default"/>
      </w:rPr>
    </w:lvl>
  </w:abstractNum>
  <w:abstractNum w:abstractNumId="35">
    <w:nsid w:val="77A7240E"/>
    <w:multiLevelType w:val="hybridMultilevel"/>
    <w:tmpl w:val="276016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2"/>
  </w:num>
  <w:num w:numId="7">
    <w:abstractNumId w:val="9"/>
  </w:num>
  <w:num w:numId="8">
    <w:abstractNumId w:val="35"/>
  </w:num>
  <w:num w:numId="9">
    <w:abstractNumId w:val="21"/>
  </w:num>
  <w:num w:numId="10">
    <w:abstractNumId w:val="8"/>
  </w:num>
  <w:num w:numId="11">
    <w:abstractNumId w:val="32"/>
  </w:num>
  <w:num w:numId="12">
    <w:abstractNumId w:val="29"/>
  </w:num>
  <w:num w:numId="13">
    <w:abstractNumId w:val="7"/>
  </w:num>
  <w:num w:numId="14">
    <w:abstractNumId w:val="10"/>
  </w:num>
  <w:num w:numId="15">
    <w:abstractNumId w:val="5"/>
  </w:num>
  <w:num w:numId="16">
    <w:abstractNumId w:val="16"/>
  </w:num>
  <w:num w:numId="17">
    <w:abstractNumId w:val="30"/>
  </w:num>
  <w:num w:numId="18">
    <w:abstractNumId w:val="13"/>
  </w:num>
  <w:num w:numId="19">
    <w:abstractNumId w:val="1"/>
  </w:num>
  <w:num w:numId="20">
    <w:abstractNumId w:val="33"/>
  </w:num>
  <w:num w:numId="21">
    <w:abstractNumId w:val="19"/>
  </w:num>
  <w:num w:numId="22">
    <w:abstractNumId w:val="4"/>
  </w:num>
  <w:num w:numId="23">
    <w:abstractNumId w:val="27"/>
  </w:num>
  <w:num w:numId="24">
    <w:abstractNumId w:val="14"/>
  </w:num>
  <w:num w:numId="25">
    <w:abstractNumId w:val="26"/>
  </w:num>
  <w:num w:numId="26">
    <w:abstractNumId w:val="22"/>
  </w:num>
  <w:num w:numId="27">
    <w:abstractNumId w:val="25"/>
  </w:num>
  <w:num w:numId="28">
    <w:abstractNumId w:val="15"/>
  </w:num>
  <w:num w:numId="29">
    <w:abstractNumId w:val="24"/>
  </w:num>
  <w:num w:numId="30">
    <w:abstractNumId w:val="28"/>
  </w:num>
  <w:num w:numId="31">
    <w:abstractNumId w:val="20"/>
  </w:num>
  <w:num w:numId="32">
    <w:abstractNumId w:val="17"/>
  </w:num>
  <w:num w:numId="33">
    <w:abstractNumId w:val="0"/>
  </w:num>
  <w:num w:numId="34">
    <w:abstractNumId w:val="31"/>
  </w:num>
  <w:num w:numId="35">
    <w:abstractNumId w:val="18"/>
  </w:num>
  <w:num w:numId="36">
    <w:abstractNumId w:val="12"/>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7B8D"/>
    <w:rsid w:val="00000706"/>
    <w:rsid w:val="000755A1"/>
    <w:rsid w:val="00086852"/>
    <w:rsid w:val="00092783"/>
    <w:rsid w:val="000F7F04"/>
    <w:rsid w:val="001140AD"/>
    <w:rsid w:val="00151804"/>
    <w:rsid w:val="00151CAC"/>
    <w:rsid w:val="00152B35"/>
    <w:rsid w:val="0016281E"/>
    <w:rsid w:val="001A53D9"/>
    <w:rsid w:val="001B6B3C"/>
    <w:rsid w:val="001E5C0E"/>
    <w:rsid w:val="002132D9"/>
    <w:rsid w:val="0025675B"/>
    <w:rsid w:val="002C2376"/>
    <w:rsid w:val="002D0067"/>
    <w:rsid w:val="002E197C"/>
    <w:rsid w:val="002E25F7"/>
    <w:rsid w:val="00314ADE"/>
    <w:rsid w:val="00324CA4"/>
    <w:rsid w:val="003752D3"/>
    <w:rsid w:val="00403022"/>
    <w:rsid w:val="00430AEA"/>
    <w:rsid w:val="004409C3"/>
    <w:rsid w:val="00451784"/>
    <w:rsid w:val="00453F8D"/>
    <w:rsid w:val="004930CD"/>
    <w:rsid w:val="004F627C"/>
    <w:rsid w:val="00507FA7"/>
    <w:rsid w:val="00526467"/>
    <w:rsid w:val="0055486B"/>
    <w:rsid w:val="00556C14"/>
    <w:rsid w:val="005D0E62"/>
    <w:rsid w:val="006323D7"/>
    <w:rsid w:val="006B7806"/>
    <w:rsid w:val="006D0181"/>
    <w:rsid w:val="006D47E3"/>
    <w:rsid w:val="006E28D0"/>
    <w:rsid w:val="00733D35"/>
    <w:rsid w:val="007B3F4C"/>
    <w:rsid w:val="007F75F6"/>
    <w:rsid w:val="008101AB"/>
    <w:rsid w:val="008628FD"/>
    <w:rsid w:val="008920E9"/>
    <w:rsid w:val="00894C8D"/>
    <w:rsid w:val="0090289C"/>
    <w:rsid w:val="00926618"/>
    <w:rsid w:val="00953D85"/>
    <w:rsid w:val="00956967"/>
    <w:rsid w:val="009713CD"/>
    <w:rsid w:val="00972EE9"/>
    <w:rsid w:val="009B5452"/>
    <w:rsid w:val="009E5F3D"/>
    <w:rsid w:val="009F747F"/>
    <w:rsid w:val="00A37E0F"/>
    <w:rsid w:val="00A676C9"/>
    <w:rsid w:val="00A67B8D"/>
    <w:rsid w:val="00AA3F36"/>
    <w:rsid w:val="00AD4E8E"/>
    <w:rsid w:val="00B0431E"/>
    <w:rsid w:val="00B17596"/>
    <w:rsid w:val="00B55EE4"/>
    <w:rsid w:val="00B74603"/>
    <w:rsid w:val="00BC6F8C"/>
    <w:rsid w:val="00BF2967"/>
    <w:rsid w:val="00C00538"/>
    <w:rsid w:val="00C44AA2"/>
    <w:rsid w:val="00C4644E"/>
    <w:rsid w:val="00C57577"/>
    <w:rsid w:val="00C85FFE"/>
    <w:rsid w:val="00CA22D9"/>
    <w:rsid w:val="00CB2CD1"/>
    <w:rsid w:val="00CF4D95"/>
    <w:rsid w:val="00CF7024"/>
    <w:rsid w:val="00D031B1"/>
    <w:rsid w:val="00D14604"/>
    <w:rsid w:val="00D46487"/>
    <w:rsid w:val="00D6093E"/>
    <w:rsid w:val="00DB7A2E"/>
    <w:rsid w:val="00DD0D8F"/>
    <w:rsid w:val="00DD33C7"/>
    <w:rsid w:val="00DF1AE7"/>
    <w:rsid w:val="00E33537"/>
    <w:rsid w:val="00E75021"/>
    <w:rsid w:val="00E978D8"/>
    <w:rsid w:val="00EA13B0"/>
    <w:rsid w:val="00F750D7"/>
    <w:rsid w:val="00F76694"/>
    <w:rsid w:val="00F76A5D"/>
    <w:rsid w:val="00FE5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FE"/>
  </w:style>
  <w:style w:type="paragraph" w:styleId="1">
    <w:name w:val="heading 1"/>
    <w:basedOn w:val="a"/>
    <w:next w:val="a"/>
    <w:link w:val="10"/>
    <w:uiPriority w:val="99"/>
    <w:qFormat/>
    <w:rsid w:val="00A67B8D"/>
    <w:pPr>
      <w:keepNext/>
      <w:autoSpaceDE w:val="0"/>
      <w:autoSpaceDN w:val="0"/>
      <w:spacing w:after="0" w:line="240" w:lineRule="auto"/>
      <w:jc w:val="center"/>
      <w:outlineLvl w:val="0"/>
    </w:pPr>
    <w:rPr>
      <w:rFonts w:ascii="Times New Roman" w:eastAsia="Times New Roman" w:hAnsi="Times New Roman" w:cs="Times New Roman"/>
      <w:sz w:val="32"/>
      <w:szCs w:val="32"/>
    </w:rPr>
  </w:style>
  <w:style w:type="paragraph" w:styleId="3">
    <w:name w:val="heading 3"/>
    <w:basedOn w:val="a"/>
    <w:next w:val="a"/>
    <w:link w:val="30"/>
    <w:uiPriority w:val="9"/>
    <w:semiHidden/>
    <w:unhideWhenUsed/>
    <w:qFormat/>
    <w:rsid w:val="00CF702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2E19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E1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7B8D"/>
    <w:rPr>
      <w:rFonts w:ascii="Times New Roman" w:eastAsia="Times New Roman" w:hAnsi="Times New Roman" w:cs="Times New Roman"/>
      <w:sz w:val="32"/>
      <w:szCs w:val="32"/>
    </w:rPr>
  </w:style>
  <w:style w:type="paragraph" w:styleId="a3">
    <w:name w:val="Body Text"/>
    <w:basedOn w:val="a"/>
    <w:link w:val="a4"/>
    <w:uiPriority w:val="99"/>
    <w:rsid w:val="00A67B8D"/>
    <w:pPr>
      <w:autoSpaceDE w:val="0"/>
      <w:autoSpaceDN w:val="0"/>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A67B8D"/>
    <w:rPr>
      <w:rFonts w:ascii="Times New Roman" w:eastAsia="Times New Roman" w:hAnsi="Times New Roman" w:cs="Times New Roman"/>
      <w:sz w:val="24"/>
      <w:szCs w:val="24"/>
    </w:rPr>
  </w:style>
  <w:style w:type="table" w:styleId="a5">
    <w:name w:val="Table Grid"/>
    <w:basedOn w:val="a1"/>
    <w:uiPriority w:val="59"/>
    <w:rsid w:val="00A67B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33D35"/>
    <w:pPr>
      <w:ind w:left="720"/>
      <w:contextualSpacing/>
    </w:pPr>
  </w:style>
  <w:style w:type="paragraph" w:styleId="a7">
    <w:name w:val="footnote text"/>
    <w:basedOn w:val="a"/>
    <w:link w:val="a8"/>
    <w:uiPriority w:val="99"/>
    <w:semiHidden/>
    <w:rsid w:val="00430AEA"/>
    <w:pPr>
      <w:autoSpaceDE w:val="0"/>
      <w:autoSpaceDN w:val="0"/>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430AEA"/>
    <w:rPr>
      <w:rFonts w:ascii="Times New Roman" w:eastAsia="Times New Roman" w:hAnsi="Times New Roman" w:cs="Times New Roman"/>
      <w:sz w:val="20"/>
      <w:szCs w:val="20"/>
    </w:rPr>
  </w:style>
  <w:style w:type="character" w:styleId="a9">
    <w:name w:val="footnote reference"/>
    <w:basedOn w:val="a0"/>
    <w:uiPriority w:val="99"/>
    <w:semiHidden/>
    <w:rsid w:val="00430AEA"/>
    <w:rPr>
      <w:rFonts w:cs="Times New Roman"/>
      <w:vertAlign w:val="superscript"/>
    </w:rPr>
  </w:style>
  <w:style w:type="paragraph" w:customStyle="1" w:styleId="aa">
    <w:name w:val="текст сноски"/>
    <w:basedOn w:val="a"/>
    <w:link w:val="ab"/>
    <w:uiPriority w:val="99"/>
    <w:rsid w:val="00430AEA"/>
    <w:pPr>
      <w:autoSpaceDE w:val="0"/>
      <w:autoSpaceDN w:val="0"/>
      <w:spacing w:after="0" w:line="240" w:lineRule="auto"/>
    </w:pPr>
    <w:rPr>
      <w:rFonts w:ascii="Times New Roman" w:eastAsia="Times New Roman" w:hAnsi="Times New Roman" w:cs="Times New Roman"/>
      <w:sz w:val="20"/>
      <w:szCs w:val="20"/>
    </w:rPr>
  </w:style>
  <w:style w:type="character" w:customStyle="1" w:styleId="ac">
    <w:name w:val="знак сноски"/>
    <w:basedOn w:val="a0"/>
    <w:uiPriority w:val="99"/>
    <w:rsid w:val="00430AEA"/>
    <w:rPr>
      <w:rFonts w:cs="Times New Roman"/>
      <w:vertAlign w:val="superscript"/>
    </w:rPr>
  </w:style>
  <w:style w:type="character" w:customStyle="1" w:styleId="ab">
    <w:name w:val="текст сноски Знак"/>
    <w:basedOn w:val="a0"/>
    <w:link w:val="aa"/>
    <w:uiPriority w:val="99"/>
    <w:locked/>
    <w:rsid w:val="00430AEA"/>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CF7024"/>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2E197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E197C"/>
    <w:rPr>
      <w:rFonts w:asciiTheme="majorHAnsi" w:eastAsiaTheme="majorEastAsia" w:hAnsiTheme="majorHAnsi" w:cstheme="majorBidi"/>
      <w:i/>
      <w:iCs/>
      <w:color w:val="404040" w:themeColor="text1" w:themeTint="BF"/>
    </w:rPr>
  </w:style>
  <w:style w:type="paragraph" w:styleId="31">
    <w:name w:val="Body Text Indent 3"/>
    <w:basedOn w:val="a"/>
    <w:link w:val="32"/>
    <w:uiPriority w:val="99"/>
    <w:semiHidden/>
    <w:unhideWhenUsed/>
    <w:rsid w:val="002E197C"/>
    <w:pPr>
      <w:spacing w:after="120"/>
      <w:ind w:left="283"/>
    </w:pPr>
    <w:rPr>
      <w:sz w:val="16"/>
      <w:szCs w:val="16"/>
    </w:rPr>
  </w:style>
  <w:style w:type="character" w:customStyle="1" w:styleId="32">
    <w:name w:val="Основной текст с отступом 3 Знак"/>
    <w:basedOn w:val="a0"/>
    <w:link w:val="31"/>
    <w:uiPriority w:val="99"/>
    <w:semiHidden/>
    <w:rsid w:val="002E197C"/>
    <w:rPr>
      <w:sz w:val="16"/>
      <w:szCs w:val="16"/>
    </w:rPr>
  </w:style>
  <w:style w:type="paragraph" w:styleId="2">
    <w:name w:val="Body Text Indent 2"/>
    <w:basedOn w:val="a"/>
    <w:link w:val="20"/>
    <w:uiPriority w:val="99"/>
    <w:semiHidden/>
    <w:unhideWhenUsed/>
    <w:rsid w:val="002E197C"/>
    <w:pPr>
      <w:spacing w:after="120" w:line="480" w:lineRule="auto"/>
      <w:ind w:left="283"/>
    </w:pPr>
  </w:style>
  <w:style w:type="character" w:customStyle="1" w:styleId="20">
    <w:name w:val="Основной текст с отступом 2 Знак"/>
    <w:basedOn w:val="a0"/>
    <w:link w:val="2"/>
    <w:uiPriority w:val="99"/>
    <w:semiHidden/>
    <w:rsid w:val="002E197C"/>
  </w:style>
  <w:style w:type="paragraph" w:customStyle="1" w:styleId="21">
    <w:name w:val="Стиль2"/>
    <w:basedOn w:val="a"/>
    <w:uiPriority w:val="99"/>
    <w:rsid w:val="002E197C"/>
    <w:pPr>
      <w:widowControl w:val="0"/>
      <w:autoSpaceDE w:val="0"/>
      <w:autoSpaceDN w:val="0"/>
      <w:spacing w:after="0" w:line="360" w:lineRule="auto"/>
      <w:jc w:val="both"/>
    </w:pPr>
    <w:rPr>
      <w:rFonts w:ascii="Times New Roman" w:eastAsia="Times New Roman" w:hAnsi="Times New Roman" w:cs="Times New Roman"/>
      <w:bCs/>
      <w:sz w:val="20"/>
      <w:szCs w:val="20"/>
    </w:rPr>
  </w:style>
  <w:style w:type="paragraph" w:styleId="ad">
    <w:name w:val="Balloon Text"/>
    <w:basedOn w:val="a"/>
    <w:link w:val="ae"/>
    <w:uiPriority w:val="99"/>
    <w:semiHidden/>
    <w:unhideWhenUsed/>
    <w:rsid w:val="00314AD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14ADE"/>
    <w:rPr>
      <w:rFonts w:ascii="Tahoma" w:hAnsi="Tahoma" w:cs="Tahoma"/>
      <w:sz w:val="16"/>
      <w:szCs w:val="16"/>
    </w:rPr>
  </w:style>
  <w:style w:type="paragraph" w:styleId="af">
    <w:name w:val="Body Text Indent"/>
    <w:basedOn w:val="a"/>
    <w:link w:val="af0"/>
    <w:uiPriority w:val="99"/>
    <w:unhideWhenUsed/>
    <w:rsid w:val="00CA22D9"/>
    <w:pPr>
      <w:spacing w:after="120"/>
      <w:ind w:left="283"/>
    </w:pPr>
  </w:style>
  <w:style w:type="character" w:customStyle="1" w:styleId="af0">
    <w:name w:val="Основной текст с отступом Знак"/>
    <w:basedOn w:val="a0"/>
    <w:link w:val="af"/>
    <w:uiPriority w:val="99"/>
    <w:rsid w:val="00CA22D9"/>
  </w:style>
  <w:style w:type="character" w:styleId="af1">
    <w:name w:val="Hyperlink"/>
    <w:basedOn w:val="a0"/>
    <w:uiPriority w:val="99"/>
    <w:rsid w:val="00CA22D9"/>
    <w:rPr>
      <w:rFonts w:cs="Times New Roman"/>
      <w:color w:val="0000FF"/>
      <w:u w:val="single"/>
    </w:rPr>
  </w:style>
  <w:style w:type="paragraph" w:customStyle="1" w:styleId="f">
    <w:name w:val="f"/>
    <w:basedOn w:val="a"/>
    <w:rsid w:val="00CA22D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unhideWhenUsed/>
    <w:rsid w:val="00D031B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031B1"/>
  </w:style>
  <w:style w:type="paragraph" w:styleId="af4">
    <w:name w:val="footer"/>
    <w:basedOn w:val="a"/>
    <w:link w:val="af5"/>
    <w:uiPriority w:val="99"/>
    <w:semiHidden/>
    <w:unhideWhenUsed/>
    <w:rsid w:val="00D031B1"/>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D031B1"/>
  </w:style>
</w:styles>
</file>

<file path=word/webSettings.xml><?xml version="1.0" encoding="utf-8"?>
<w:webSettings xmlns:r="http://schemas.openxmlformats.org/officeDocument/2006/relationships" xmlns:w="http://schemas.openxmlformats.org/wordprocessingml/2006/main">
  <w:divs>
    <w:div w:id="20963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19.xml"/><Relationship Id="rId39" Type="http://schemas.openxmlformats.org/officeDocument/2006/relationships/hyperlink" Target="http://www.cfin.ru" TargetMode="External"/><Relationship Id="rId3" Type="http://schemas.openxmlformats.org/officeDocument/2006/relationships/settings" Target="settings.xml"/><Relationship Id="rId21" Type="http://schemas.openxmlformats.org/officeDocument/2006/relationships/chart" Target="charts/chart14.xml"/><Relationship Id="rId34" Type="http://schemas.openxmlformats.org/officeDocument/2006/relationships/hyperlink" Target="http://www.logistics.ru" TargetMode="External"/><Relationship Id="rId42"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8.xml"/><Relationship Id="rId33" Type="http://schemas.openxmlformats.org/officeDocument/2006/relationships/hyperlink" Target="http://www.realreferat.ru" TargetMode="External"/><Relationship Id="rId38" Type="http://schemas.openxmlformats.org/officeDocument/2006/relationships/hyperlink" Target="http://www.marketopedia.ru"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image" Target="media/image1.wmf"/><Relationship Id="rId29" Type="http://schemas.openxmlformats.org/officeDocument/2006/relationships/hyperlink" Target="http://www.consultant.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7.xml"/><Relationship Id="rId32" Type="http://schemas.openxmlformats.org/officeDocument/2006/relationships/hyperlink" Target="http://revolution.allbest.ru" TargetMode="External"/><Relationship Id="rId37" Type="http://schemas.openxmlformats.org/officeDocument/2006/relationships/hyperlink" Target="http://www.marketing.spb.ru"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6.xml"/><Relationship Id="rId28" Type="http://schemas.openxmlformats.org/officeDocument/2006/relationships/hyperlink" Target="http://www.consultant.ru" TargetMode="External"/><Relationship Id="rId36" Type="http://schemas.openxmlformats.org/officeDocument/2006/relationships/hyperlink" Target="http://www.stplan.ru" TargetMode="Externa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hyperlink" Target="http://science.ncstu.ru"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yperlink" Target="http://www.iteam.ru" TargetMode="External"/><Relationship Id="rId35" Type="http://schemas.openxmlformats.org/officeDocument/2006/relationships/hyperlink" Target="http://www.student-site.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s.ru/marke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hart>
    <c:view3D>
      <c:rAngAx val="1"/>
    </c:view3D>
    <c:plotArea>
      <c:layout>
        <c:manualLayout>
          <c:layoutTarget val="inner"/>
          <c:xMode val="edge"/>
          <c:yMode val="edge"/>
          <c:x val="0.14073302273888733"/>
          <c:y val="5.5651727744558274E-2"/>
          <c:w val="0.85926697726111267"/>
          <c:h val="0.72997065784467596"/>
        </c:manualLayout>
      </c:layout>
      <c:bar3DChart>
        <c:barDir val="col"/>
        <c:grouping val="clustered"/>
        <c:ser>
          <c:idx val="0"/>
          <c:order val="0"/>
          <c:tx>
            <c:strRef>
              <c:f>Лист1!$B$1</c:f>
              <c:strCache>
                <c:ptCount val="1"/>
                <c:pt idx="0">
                  <c:v>Обязательства банка</c:v>
                </c:pt>
              </c:strCache>
            </c:strRef>
          </c:tx>
          <c:dLbls>
            <c:dLbl>
              <c:idx val="0"/>
              <c:layout>
                <c:manualLayout>
                  <c:x val="0"/>
                  <c:y val="-2.9145078463370857E-2"/>
                </c:manualLayout>
              </c:layout>
              <c:showVal val="1"/>
            </c:dLbl>
            <c:dLbl>
              <c:idx val="1"/>
              <c:layout>
                <c:manualLayout>
                  <c:x val="1.0772556656224423E-2"/>
                  <c:y val="-2.331616442681508E-2"/>
                </c:manualLayout>
              </c:layout>
              <c:showVal val="1"/>
            </c:dLbl>
            <c:dLbl>
              <c:idx val="2"/>
              <c:layout>
                <c:manualLayout>
                  <c:x val="2.2939068100358451E-2"/>
                  <c:y val="-3.205967675093245E-2"/>
                </c:manualLayout>
              </c:layout>
              <c:showVal val="1"/>
            </c:dLbl>
            <c:showVal val="1"/>
          </c:dLbls>
          <c:cat>
            <c:numRef>
              <c:f>Лист1!$A$2:$A$4</c:f>
              <c:numCache>
                <c:formatCode>General</c:formatCode>
                <c:ptCount val="3"/>
                <c:pt idx="0">
                  <c:v>2009</c:v>
                </c:pt>
                <c:pt idx="1">
                  <c:v>2010</c:v>
                </c:pt>
                <c:pt idx="2">
                  <c:v>2011</c:v>
                </c:pt>
              </c:numCache>
            </c:numRef>
          </c:cat>
          <c:val>
            <c:numRef>
              <c:f>Лист1!$B$2:$B$4</c:f>
              <c:numCache>
                <c:formatCode>General</c:formatCode>
                <c:ptCount val="3"/>
                <c:pt idx="0">
                  <c:v>428767975</c:v>
                </c:pt>
                <c:pt idx="1">
                  <c:v>507645887</c:v>
                </c:pt>
                <c:pt idx="2">
                  <c:v>608572008</c:v>
                </c:pt>
              </c:numCache>
            </c:numRef>
          </c:val>
        </c:ser>
        <c:ser>
          <c:idx val="1"/>
          <c:order val="1"/>
          <c:tx>
            <c:strRef>
              <c:f>Лист1!$C$1</c:f>
              <c:strCache>
                <c:ptCount val="1"/>
                <c:pt idx="0">
                  <c:v>Источники собственных средств</c:v>
                </c:pt>
              </c:strCache>
            </c:strRef>
          </c:tx>
          <c:dLbls>
            <c:showVal val="1"/>
          </c:dLbls>
          <c:cat>
            <c:numRef>
              <c:f>Лист1!$A$2:$A$4</c:f>
              <c:numCache>
                <c:formatCode>General</c:formatCode>
                <c:ptCount val="3"/>
                <c:pt idx="0">
                  <c:v>2009</c:v>
                </c:pt>
                <c:pt idx="1">
                  <c:v>2010</c:v>
                </c:pt>
                <c:pt idx="2">
                  <c:v>2011</c:v>
                </c:pt>
              </c:numCache>
            </c:numRef>
          </c:cat>
          <c:val>
            <c:numRef>
              <c:f>Лист1!$C$2:$C$4</c:f>
              <c:numCache>
                <c:formatCode>General</c:formatCode>
                <c:ptCount val="3"/>
                <c:pt idx="0">
                  <c:v>50377608</c:v>
                </c:pt>
                <c:pt idx="1">
                  <c:v>77340250</c:v>
                </c:pt>
                <c:pt idx="2">
                  <c:v>56139140</c:v>
                </c:pt>
              </c:numCache>
            </c:numRef>
          </c:val>
        </c:ser>
        <c:ser>
          <c:idx val="2"/>
          <c:order val="2"/>
          <c:tx>
            <c:strRef>
              <c:f>Лист1!$D$1</c:f>
              <c:strCache>
                <c:ptCount val="1"/>
                <c:pt idx="0">
                  <c:v>Всего пассивов</c:v>
                </c:pt>
              </c:strCache>
            </c:strRef>
          </c:tx>
          <c:dLbls>
            <c:dLbl>
              <c:idx val="0"/>
              <c:layout>
                <c:manualLayout>
                  <c:x val="6.5115159834644902E-3"/>
                  <c:y val="-3.2059586309707545E-2"/>
                </c:manualLayout>
              </c:layout>
              <c:showVal val="1"/>
            </c:dLbl>
            <c:dLbl>
              <c:idx val="1"/>
              <c:layout>
                <c:manualLayout>
                  <c:x val="0"/>
                  <c:y val="-3.4974094156044605E-2"/>
                </c:manualLayout>
              </c:layout>
              <c:showVal val="1"/>
            </c:dLbl>
            <c:dLbl>
              <c:idx val="2"/>
              <c:layout>
                <c:manualLayout>
                  <c:x val="5.7870370370370385E-2"/>
                  <c:y val="-3.9682539682539902E-2"/>
                </c:manualLayout>
              </c:layout>
              <c:showVal val="1"/>
            </c:dLbl>
            <c:showVal val="1"/>
          </c:dLbls>
          <c:cat>
            <c:numRef>
              <c:f>Лист1!$A$2:$A$4</c:f>
              <c:numCache>
                <c:formatCode>General</c:formatCode>
                <c:ptCount val="3"/>
                <c:pt idx="0">
                  <c:v>2009</c:v>
                </c:pt>
                <c:pt idx="1">
                  <c:v>2010</c:v>
                </c:pt>
                <c:pt idx="2">
                  <c:v>2011</c:v>
                </c:pt>
              </c:numCache>
            </c:numRef>
          </c:cat>
          <c:val>
            <c:numRef>
              <c:f>Лист1!$D$2:$D$4</c:f>
              <c:numCache>
                <c:formatCode>General</c:formatCode>
                <c:ptCount val="3"/>
                <c:pt idx="0">
                  <c:v>479145583</c:v>
                </c:pt>
                <c:pt idx="1">
                  <c:v>584986137</c:v>
                </c:pt>
                <c:pt idx="2">
                  <c:v>664711148</c:v>
                </c:pt>
              </c:numCache>
            </c:numRef>
          </c:val>
        </c:ser>
        <c:shape val="box"/>
        <c:axId val="76496896"/>
        <c:axId val="76498432"/>
        <c:axId val="0"/>
      </c:bar3DChart>
      <c:catAx>
        <c:axId val="76496896"/>
        <c:scaling>
          <c:orientation val="minMax"/>
        </c:scaling>
        <c:axPos val="b"/>
        <c:numFmt formatCode="General" sourceLinked="1"/>
        <c:tickLblPos val="nextTo"/>
        <c:crossAx val="76498432"/>
        <c:crosses val="autoZero"/>
        <c:auto val="1"/>
        <c:lblAlgn val="ctr"/>
        <c:lblOffset val="100"/>
      </c:catAx>
      <c:valAx>
        <c:axId val="76498432"/>
        <c:scaling>
          <c:orientation val="minMax"/>
        </c:scaling>
        <c:axPos val="l"/>
        <c:majorGridlines/>
        <c:numFmt formatCode="General" sourceLinked="1"/>
        <c:tickLblPos val="nextTo"/>
        <c:crossAx val="76496896"/>
        <c:crosses val="autoZero"/>
        <c:crossBetween val="between"/>
      </c:valAx>
      <c:spPr>
        <a:ln>
          <a:noFill/>
        </a:ln>
      </c:spPr>
    </c:plotArea>
    <c:legend>
      <c:legendPos val="b"/>
      <c:layout>
        <c:manualLayout>
          <c:xMode val="edge"/>
          <c:yMode val="edge"/>
          <c:x val="0"/>
          <c:y val="0.89254477096996598"/>
          <c:w val="1"/>
          <c:h val="7.737997123823917E-2"/>
        </c:manualLayout>
      </c:layout>
    </c:legend>
    <c:plotVisOnly val="1"/>
  </c:chart>
  <c:spPr>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банковские карты</c:v>
                </c:pt>
              </c:strCache>
            </c:strRef>
          </c:tx>
          <c:dLbls>
            <c:dLbl>
              <c:idx val="0"/>
              <c:layout>
                <c:manualLayout>
                  <c:x val="1.1574074074074073E-2"/>
                  <c:y val="-1.1904761904761915E-2"/>
                </c:manualLayout>
              </c:layout>
              <c:showVal val="1"/>
            </c:dLbl>
            <c:showVal val="1"/>
          </c:dLbls>
          <c:cat>
            <c:strRef>
              <c:f>Лист1!$A$2</c:f>
              <c:strCache>
                <c:ptCount val="1"/>
                <c:pt idx="0">
                  <c:v>виды услуг</c:v>
                </c:pt>
              </c:strCache>
            </c:strRef>
          </c:cat>
          <c:val>
            <c:numRef>
              <c:f>Лист1!$B$2</c:f>
              <c:numCache>
                <c:formatCode>General</c:formatCode>
                <c:ptCount val="1"/>
                <c:pt idx="0">
                  <c:v>250</c:v>
                </c:pt>
              </c:numCache>
            </c:numRef>
          </c:val>
        </c:ser>
        <c:ser>
          <c:idx val="1"/>
          <c:order val="1"/>
          <c:tx>
            <c:strRef>
              <c:f>Лист1!$C$1</c:f>
              <c:strCache>
                <c:ptCount val="1"/>
                <c:pt idx="0">
                  <c:v>услуги по кредитованию</c:v>
                </c:pt>
              </c:strCache>
            </c:strRef>
          </c:tx>
          <c:dLbls>
            <c:dLbl>
              <c:idx val="0"/>
              <c:layout>
                <c:manualLayout>
                  <c:x val="6.9444444444444094E-3"/>
                  <c:y val="-1.9841269841269861E-2"/>
                </c:manualLayout>
              </c:layout>
              <c:showVal val="1"/>
            </c:dLbl>
            <c:showVal val="1"/>
          </c:dLbls>
          <c:cat>
            <c:strRef>
              <c:f>Лист1!$A$2</c:f>
              <c:strCache>
                <c:ptCount val="1"/>
                <c:pt idx="0">
                  <c:v>виды услуг</c:v>
                </c:pt>
              </c:strCache>
            </c:strRef>
          </c:cat>
          <c:val>
            <c:numRef>
              <c:f>Лист1!$C$2</c:f>
              <c:numCache>
                <c:formatCode>General</c:formatCode>
                <c:ptCount val="1"/>
                <c:pt idx="0">
                  <c:v>175</c:v>
                </c:pt>
              </c:numCache>
            </c:numRef>
          </c:val>
        </c:ser>
        <c:ser>
          <c:idx val="2"/>
          <c:order val="2"/>
          <c:tx>
            <c:strRef>
              <c:f>Лист1!$D$1</c:f>
              <c:strCache>
                <c:ptCount val="1"/>
                <c:pt idx="0">
                  <c:v>переводы денежных средств</c:v>
                </c:pt>
              </c:strCache>
            </c:strRef>
          </c:tx>
          <c:dLbls>
            <c:dLbl>
              <c:idx val="0"/>
              <c:layout>
                <c:manualLayout>
                  <c:x val="1.1574074074074073E-2"/>
                  <c:y val="-2.3809523809523812E-2"/>
                </c:manualLayout>
              </c:layout>
              <c:showVal val="1"/>
            </c:dLbl>
            <c:showVal val="1"/>
          </c:dLbls>
          <c:cat>
            <c:strRef>
              <c:f>Лист1!$A$2</c:f>
              <c:strCache>
                <c:ptCount val="1"/>
                <c:pt idx="0">
                  <c:v>виды услуг</c:v>
                </c:pt>
              </c:strCache>
            </c:strRef>
          </c:cat>
          <c:val>
            <c:numRef>
              <c:f>Лист1!$D$2</c:f>
              <c:numCache>
                <c:formatCode>General</c:formatCode>
                <c:ptCount val="1"/>
                <c:pt idx="0">
                  <c:v>150</c:v>
                </c:pt>
              </c:numCache>
            </c:numRef>
          </c:val>
        </c:ser>
        <c:ser>
          <c:idx val="3"/>
          <c:order val="3"/>
          <c:tx>
            <c:strRef>
              <c:f>Лист1!$E$1</c:f>
              <c:strCache>
                <c:ptCount val="1"/>
                <c:pt idx="0">
                  <c:v>выдача справок по вкладам</c:v>
                </c:pt>
              </c:strCache>
            </c:strRef>
          </c:tx>
          <c:dLbls>
            <c:dLbl>
              <c:idx val="0"/>
              <c:layout>
                <c:manualLayout>
                  <c:x val="9.2592592592592778E-3"/>
                  <c:y val="-4.3650793650793697E-2"/>
                </c:manualLayout>
              </c:layout>
              <c:showVal val="1"/>
            </c:dLbl>
            <c:showVal val="1"/>
          </c:dLbls>
          <c:cat>
            <c:strRef>
              <c:f>Лист1!$A$2</c:f>
              <c:strCache>
                <c:ptCount val="1"/>
                <c:pt idx="0">
                  <c:v>виды услуг</c:v>
                </c:pt>
              </c:strCache>
            </c:strRef>
          </c:cat>
          <c:val>
            <c:numRef>
              <c:f>Лист1!$E$2</c:f>
              <c:numCache>
                <c:formatCode>General</c:formatCode>
                <c:ptCount val="1"/>
                <c:pt idx="0">
                  <c:v>50</c:v>
                </c:pt>
              </c:numCache>
            </c:numRef>
          </c:val>
        </c:ser>
        <c:ser>
          <c:idx val="4"/>
          <c:order val="4"/>
          <c:tx>
            <c:strRef>
              <c:f>Лист1!$F$1</c:f>
              <c:strCache>
                <c:ptCount val="1"/>
                <c:pt idx="0">
                  <c:v>услуги по операциям с ин. Валютой</c:v>
                </c:pt>
              </c:strCache>
            </c:strRef>
          </c:tx>
          <c:dLbls>
            <c:dLbl>
              <c:idx val="0"/>
              <c:layout>
                <c:manualLayout>
                  <c:x val="4.6296296296296337E-3"/>
                  <c:y val="-3.1746031746031744E-2"/>
                </c:manualLayout>
              </c:layout>
              <c:showVal val="1"/>
            </c:dLbl>
            <c:showVal val="1"/>
          </c:dLbls>
          <c:cat>
            <c:strRef>
              <c:f>Лист1!$A$2</c:f>
              <c:strCache>
                <c:ptCount val="1"/>
                <c:pt idx="0">
                  <c:v>виды услуг</c:v>
                </c:pt>
              </c:strCache>
            </c:strRef>
          </c:cat>
          <c:val>
            <c:numRef>
              <c:f>Лист1!$F$2</c:f>
              <c:numCache>
                <c:formatCode>General</c:formatCode>
                <c:ptCount val="1"/>
                <c:pt idx="0">
                  <c:v>25</c:v>
                </c:pt>
              </c:numCache>
            </c:numRef>
          </c:val>
        </c:ser>
        <c:ser>
          <c:idx val="5"/>
          <c:order val="5"/>
          <c:tx>
            <c:strRef>
              <c:f>Лист1!$G$1</c:f>
              <c:strCache>
                <c:ptCount val="1"/>
                <c:pt idx="0">
                  <c:v>получение заработной платы, пенсии</c:v>
                </c:pt>
              </c:strCache>
            </c:strRef>
          </c:tx>
          <c:dLbls>
            <c:dLbl>
              <c:idx val="0"/>
              <c:layout>
                <c:manualLayout>
                  <c:x val="4.6296296296296337E-3"/>
                  <c:y val="-2.7777777777777832E-2"/>
                </c:manualLayout>
              </c:layout>
              <c:showVal val="1"/>
            </c:dLbl>
            <c:showVal val="1"/>
          </c:dLbls>
          <c:cat>
            <c:strRef>
              <c:f>Лист1!$A$2</c:f>
              <c:strCache>
                <c:ptCount val="1"/>
                <c:pt idx="0">
                  <c:v>виды услуг</c:v>
                </c:pt>
              </c:strCache>
            </c:strRef>
          </c:cat>
          <c:val>
            <c:numRef>
              <c:f>Лист1!$G$2</c:f>
              <c:numCache>
                <c:formatCode>General</c:formatCode>
                <c:ptCount val="1"/>
                <c:pt idx="0">
                  <c:v>175</c:v>
                </c:pt>
              </c:numCache>
            </c:numRef>
          </c:val>
        </c:ser>
        <c:ser>
          <c:idx val="6"/>
          <c:order val="6"/>
          <c:tx>
            <c:strRef>
              <c:f>Лист1!$H$1</c:f>
              <c:strCache>
                <c:ptCount val="1"/>
                <c:pt idx="0">
                  <c:v>операции с драг. Металлами</c:v>
                </c:pt>
              </c:strCache>
            </c:strRef>
          </c:tx>
          <c:dLbls>
            <c:dLbl>
              <c:idx val="0"/>
              <c:layout>
                <c:manualLayout>
                  <c:x val="0"/>
                  <c:y val="-3.1746031746031744E-2"/>
                </c:manualLayout>
              </c:layout>
              <c:showVal val="1"/>
            </c:dLbl>
            <c:showVal val="1"/>
          </c:dLbls>
          <c:cat>
            <c:strRef>
              <c:f>Лист1!$A$2</c:f>
              <c:strCache>
                <c:ptCount val="1"/>
                <c:pt idx="0">
                  <c:v>виды услуг</c:v>
                </c:pt>
              </c:strCache>
            </c:strRef>
          </c:cat>
          <c:val>
            <c:numRef>
              <c:f>Лист1!$H$2</c:f>
              <c:numCache>
                <c:formatCode>General</c:formatCode>
                <c:ptCount val="1"/>
                <c:pt idx="0">
                  <c:v>13</c:v>
                </c:pt>
              </c:numCache>
            </c:numRef>
          </c:val>
        </c:ser>
        <c:ser>
          <c:idx val="7"/>
          <c:order val="7"/>
          <c:tx>
            <c:strRef>
              <c:f>Лист1!$I$1</c:f>
              <c:strCache>
                <c:ptCount val="1"/>
                <c:pt idx="0">
                  <c:v>депозиты в руб. и ин. Валюте</c:v>
                </c:pt>
              </c:strCache>
            </c:strRef>
          </c:tx>
          <c:dLbls>
            <c:dLbl>
              <c:idx val="0"/>
              <c:layout>
                <c:manualLayout>
                  <c:x val="2.7777777777777832E-2"/>
                  <c:y val="-2.3809523809523891E-2"/>
                </c:manualLayout>
              </c:layout>
              <c:showVal val="1"/>
            </c:dLbl>
            <c:showVal val="1"/>
          </c:dLbls>
          <c:cat>
            <c:strRef>
              <c:f>Лист1!$A$2</c:f>
              <c:strCache>
                <c:ptCount val="1"/>
                <c:pt idx="0">
                  <c:v>виды услуг</c:v>
                </c:pt>
              </c:strCache>
            </c:strRef>
          </c:cat>
          <c:val>
            <c:numRef>
              <c:f>Лист1!$I$2</c:f>
              <c:numCache>
                <c:formatCode>General</c:formatCode>
                <c:ptCount val="1"/>
                <c:pt idx="0">
                  <c:v>75</c:v>
                </c:pt>
              </c:numCache>
            </c:numRef>
          </c:val>
        </c:ser>
        <c:shape val="box"/>
        <c:axId val="116836608"/>
        <c:axId val="116842496"/>
        <c:axId val="0"/>
      </c:bar3DChart>
      <c:catAx>
        <c:axId val="116836608"/>
        <c:scaling>
          <c:orientation val="minMax"/>
        </c:scaling>
        <c:axPos val="b"/>
        <c:tickLblPos val="nextTo"/>
        <c:crossAx val="116842496"/>
        <c:crosses val="autoZero"/>
        <c:auto val="1"/>
        <c:lblAlgn val="ctr"/>
        <c:lblOffset val="100"/>
      </c:catAx>
      <c:valAx>
        <c:axId val="116842496"/>
        <c:scaling>
          <c:orientation val="minMax"/>
        </c:scaling>
        <c:axPos val="l"/>
        <c:majorGridlines/>
        <c:numFmt formatCode="General" sourceLinked="1"/>
        <c:tickLblPos val="nextTo"/>
        <c:crossAx val="116836608"/>
        <c:crosses val="autoZero"/>
        <c:crossBetween val="between"/>
      </c:valAx>
    </c:plotArea>
    <c:legend>
      <c:legendPos val="b"/>
      <c:layout>
        <c:manualLayout>
          <c:xMode val="edge"/>
          <c:yMode val="edge"/>
          <c:x val="0"/>
          <c:y val="0.69511248593925656"/>
          <c:w val="1"/>
          <c:h val="0.28107799025121882"/>
        </c:manualLayout>
      </c:layout>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9.1371236075805481E-2"/>
          <c:y val="0.11240192321092607"/>
          <c:w val="0.89599768532870394"/>
          <c:h val="0.58837711657724157"/>
        </c:manualLayout>
      </c:layout>
      <c:pie3DChart>
        <c:varyColors val="1"/>
        <c:ser>
          <c:idx val="0"/>
          <c:order val="0"/>
          <c:tx>
            <c:strRef>
              <c:f>Лист1!$B$1</c:f>
              <c:strCache>
                <c:ptCount val="1"/>
                <c:pt idx="0">
                  <c:v>Продажи</c:v>
                </c:pt>
              </c:strCache>
            </c:strRef>
          </c:tx>
          <c:dLbls>
            <c:dLbl>
              <c:idx val="0"/>
              <c:layout>
                <c:manualLayout>
                  <c:x val="9.3430557779168533E-2"/>
                  <c:y val="-0.18114443415161358"/>
                </c:manualLayout>
              </c:layout>
              <c:showVal val="1"/>
            </c:dLbl>
            <c:dLbl>
              <c:idx val="1"/>
              <c:layout>
                <c:manualLayout>
                  <c:x val="1.6912978299154398E-2"/>
                  <c:y val="-5.4580438474602463E-2"/>
                </c:manualLayout>
              </c:layout>
              <c:showVal val="1"/>
            </c:dLbl>
            <c:showVal val="1"/>
            <c:showLeaderLines val="1"/>
          </c:dLbls>
          <c:cat>
            <c:strRef>
              <c:f>Лист1!$A$2:$A$3</c:f>
              <c:strCache>
                <c:ptCount val="2"/>
                <c:pt idx="0">
                  <c:v>пользовались услугами других банков</c:v>
                </c:pt>
                <c:pt idx="1">
                  <c:v>не пользовались услугами других банков</c:v>
                </c:pt>
              </c:strCache>
            </c:strRef>
          </c:cat>
          <c:val>
            <c:numRef>
              <c:f>Лист1!$B$2:$B$3</c:f>
              <c:numCache>
                <c:formatCode>General</c:formatCode>
                <c:ptCount val="2"/>
                <c:pt idx="0">
                  <c:v>78</c:v>
                </c:pt>
                <c:pt idx="1">
                  <c:v>22</c:v>
                </c:pt>
              </c:numCache>
            </c:numRef>
          </c:val>
        </c:ser>
      </c:pie3DChart>
    </c:plotArea>
    <c:legend>
      <c:legendPos val="b"/>
      <c:layout>
        <c:manualLayout>
          <c:xMode val="edge"/>
          <c:yMode val="edge"/>
          <c:x val="3.1942877219087791E-2"/>
          <c:y val="0.76008361786635081"/>
          <c:w val="0.89936883873767748"/>
          <c:h val="0.20451815204515381"/>
        </c:manualLayout>
      </c:layout>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5.0925925925925923E-2"/>
          <c:y val="4.3650793650793697E-2"/>
          <c:w val="0.91203703703703709"/>
          <c:h val="0.71958005249343915"/>
        </c:manualLayout>
      </c:layout>
      <c:pie3DChart>
        <c:varyColors val="1"/>
        <c:ser>
          <c:idx val="0"/>
          <c:order val="0"/>
          <c:tx>
            <c:strRef>
              <c:f>Лист1!$B$1</c:f>
              <c:strCache>
                <c:ptCount val="1"/>
                <c:pt idx="0">
                  <c:v>Продажи</c:v>
                </c:pt>
              </c:strCache>
            </c:strRef>
          </c:tx>
          <c:dLbls>
            <c:showVal val="1"/>
            <c:showLeaderLines val="1"/>
          </c:dLbls>
          <c:cat>
            <c:strRef>
              <c:f>Лист1!$A$2:$A$8</c:f>
              <c:strCache>
                <c:ptCount val="7"/>
                <c:pt idx="0">
                  <c:v>Сбербанк</c:v>
                </c:pt>
                <c:pt idx="1">
                  <c:v>Меткомбанк</c:v>
                </c:pt>
                <c:pt idx="2">
                  <c:v>СКБ банк</c:v>
                </c:pt>
                <c:pt idx="3">
                  <c:v>Альфа-банк</c:v>
                </c:pt>
                <c:pt idx="4">
                  <c:v>Банк МДМ</c:v>
                </c:pt>
                <c:pt idx="5">
                  <c:v>ОТП-банк</c:v>
                </c:pt>
                <c:pt idx="6">
                  <c:v>Русский стандарт</c:v>
                </c:pt>
              </c:strCache>
            </c:strRef>
          </c:cat>
          <c:val>
            <c:numRef>
              <c:f>Лист1!$B$2:$B$8</c:f>
              <c:numCache>
                <c:formatCode>General</c:formatCode>
                <c:ptCount val="7"/>
                <c:pt idx="0">
                  <c:v>47</c:v>
                </c:pt>
                <c:pt idx="1">
                  <c:v>13</c:v>
                </c:pt>
                <c:pt idx="2">
                  <c:v>10</c:v>
                </c:pt>
                <c:pt idx="3">
                  <c:v>24</c:v>
                </c:pt>
                <c:pt idx="4">
                  <c:v>2</c:v>
                </c:pt>
                <c:pt idx="5">
                  <c:v>1</c:v>
                </c:pt>
                <c:pt idx="6">
                  <c:v>3</c:v>
                </c:pt>
              </c:numCache>
            </c:numRef>
          </c:val>
        </c:ser>
      </c:pie3DChart>
    </c:plotArea>
    <c:legend>
      <c:legendPos val="b"/>
      <c:layout>
        <c:manualLayout>
          <c:xMode val="edge"/>
          <c:yMode val="edge"/>
          <c:x val="0"/>
          <c:y val="0.81878640169978822"/>
          <c:w val="0.98217118693496586"/>
          <c:h val="0.15740407449068874"/>
        </c:manualLayout>
      </c:layout>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4.3650793650793697E-2"/>
          <c:w val="1"/>
          <c:h val="0.52885049321441524"/>
        </c:manualLayout>
      </c:layout>
      <c:pie3DChart>
        <c:varyColors val="1"/>
        <c:ser>
          <c:idx val="0"/>
          <c:order val="0"/>
          <c:tx>
            <c:strRef>
              <c:f>Лист1!$B$1</c:f>
              <c:strCache>
                <c:ptCount val="1"/>
                <c:pt idx="0">
                  <c:v>Продажи</c:v>
                </c:pt>
              </c:strCache>
            </c:strRef>
          </c:tx>
          <c:dLbls>
            <c:showVal val="1"/>
            <c:showLeaderLines val="1"/>
          </c:dLbls>
          <c:cat>
            <c:strRef>
              <c:f>Лист1!$A$2:$A$8</c:f>
              <c:strCache>
                <c:ptCount val="7"/>
                <c:pt idx="0">
                  <c:v>более удобное месторасположение</c:v>
                </c:pt>
                <c:pt idx="1">
                  <c:v>более надежный банк</c:v>
                </c:pt>
                <c:pt idx="2">
                  <c:v>привлекла реклама</c:v>
                </c:pt>
                <c:pt idx="3">
                  <c:v>неудовлетворенность контактами с прежними банками</c:v>
                </c:pt>
                <c:pt idx="4">
                  <c:v>широкий спектр услуг</c:v>
                </c:pt>
                <c:pt idx="5">
                  <c:v>тарифы банка</c:v>
                </c:pt>
                <c:pt idx="6">
                  <c:v>без особых причин</c:v>
                </c:pt>
              </c:strCache>
            </c:strRef>
          </c:cat>
          <c:val>
            <c:numRef>
              <c:f>Лист1!$B$2:$B$8</c:f>
              <c:numCache>
                <c:formatCode>General</c:formatCode>
                <c:ptCount val="7"/>
                <c:pt idx="0">
                  <c:v>10.4</c:v>
                </c:pt>
                <c:pt idx="1">
                  <c:v>16.2</c:v>
                </c:pt>
                <c:pt idx="2">
                  <c:v>19.2</c:v>
                </c:pt>
                <c:pt idx="3">
                  <c:v>8.4</c:v>
                </c:pt>
                <c:pt idx="4">
                  <c:v>21.9</c:v>
                </c:pt>
                <c:pt idx="5">
                  <c:v>18.100000000000001</c:v>
                </c:pt>
                <c:pt idx="6">
                  <c:v>5.8</c:v>
                </c:pt>
              </c:numCache>
            </c:numRef>
          </c:val>
        </c:ser>
      </c:pie3DChart>
    </c:plotArea>
    <c:legend>
      <c:legendPos val="b"/>
      <c:layout>
        <c:manualLayout>
          <c:xMode val="edge"/>
          <c:yMode val="edge"/>
          <c:x val="2.9576771653543358E-3"/>
          <c:y val="0.5671412948381459"/>
          <c:w val="0.99639927821522312"/>
          <c:h val="0.40904918135233098"/>
        </c:manualLayout>
      </c:layout>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stacked"/>
        <c:ser>
          <c:idx val="0"/>
          <c:order val="0"/>
          <c:tx>
            <c:strRef>
              <c:f>Лист1!$B$1</c:f>
              <c:strCache>
                <c:ptCount val="1"/>
                <c:pt idx="0">
                  <c:v>профессионализм в обслуживании</c:v>
                </c:pt>
              </c:strCache>
            </c:strRef>
          </c:tx>
          <c:dLbls>
            <c:dLbl>
              <c:idx val="2"/>
              <c:layout>
                <c:manualLayout>
                  <c:x val="2.3148148148148147E-3"/>
                  <c:y val="-5.1587301587301577E-2"/>
                </c:manualLayout>
              </c:layout>
              <c:showVal val="1"/>
            </c:dLbl>
            <c:showVal val="1"/>
          </c:dLbls>
          <c:cat>
            <c:strRef>
              <c:f>Лист1!$A$2:$A$6</c:f>
              <c:strCache>
                <c:ptCount val="5"/>
                <c:pt idx="0">
                  <c:v>1 балл</c:v>
                </c:pt>
                <c:pt idx="1">
                  <c:v>2 балла</c:v>
                </c:pt>
                <c:pt idx="2">
                  <c:v>3 балла</c:v>
                </c:pt>
                <c:pt idx="3">
                  <c:v>4 балла</c:v>
                </c:pt>
                <c:pt idx="4">
                  <c:v>5 баллов</c:v>
                </c:pt>
              </c:strCache>
            </c:strRef>
          </c:cat>
          <c:val>
            <c:numRef>
              <c:f>Лист1!$B$2:$B$6</c:f>
              <c:numCache>
                <c:formatCode>General</c:formatCode>
                <c:ptCount val="5"/>
                <c:pt idx="0">
                  <c:v>0</c:v>
                </c:pt>
                <c:pt idx="1">
                  <c:v>0</c:v>
                </c:pt>
                <c:pt idx="2">
                  <c:v>15</c:v>
                </c:pt>
                <c:pt idx="3">
                  <c:v>75</c:v>
                </c:pt>
                <c:pt idx="4">
                  <c:v>160</c:v>
                </c:pt>
              </c:numCache>
            </c:numRef>
          </c:val>
        </c:ser>
        <c:ser>
          <c:idx val="1"/>
          <c:order val="1"/>
          <c:tx>
            <c:strRef>
              <c:f>Лист1!$C$1</c:f>
              <c:strCache>
                <c:ptCount val="1"/>
                <c:pt idx="0">
                  <c:v>доброжелательность работников банка</c:v>
                </c:pt>
              </c:strCache>
            </c:strRef>
          </c:tx>
          <c:dLbls>
            <c:dLbl>
              <c:idx val="2"/>
              <c:layout>
                <c:manualLayout>
                  <c:x val="-2.3148148148147934E-3"/>
                  <c:y val="3.5714285714285712E-2"/>
                </c:manualLayout>
              </c:layout>
              <c:showVal val="1"/>
            </c:dLbl>
            <c:showVal val="1"/>
          </c:dLbls>
          <c:cat>
            <c:strRef>
              <c:f>Лист1!$A$2:$A$6</c:f>
              <c:strCache>
                <c:ptCount val="5"/>
                <c:pt idx="0">
                  <c:v>1 балл</c:v>
                </c:pt>
                <c:pt idx="1">
                  <c:v>2 балла</c:v>
                </c:pt>
                <c:pt idx="2">
                  <c:v>3 балла</c:v>
                </c:pt>
                <c:pt idx="3">
                  <c:v>4 балла</c:v>
                </c:pt>
                <c:pt idx="4">
                  <c:v>5 баллов</c:v>
                </c:pt>
              </c:strCache>
            </c:strRef>
          </c:cat>
          <c:val>
            <c:numRef>
              <c:f>Лист1!$C$2:$C$6</c:f>
              <c:numCache>
                <c:formatCode>General</c:formatCode>
                <c:ptCount val="5"/>
                <c:pt idx="0">
                  <c:v>0</c:v>
                </c:pt>
                <c:pt idx="1">
                  <c:v>1</c:v>
                </c:pt>
                <c:pt idx="2">
                  <c:v>20</c:v>
                </c:pt>
                <c:pt idx="3">
                  <c:v>90</c:v>
                </c:pt>
                <c:pt idx="4">
                  <c:v>139</c:v>
                </c:pt>
              </c:numCache>
            </c:numRef>
          </c:val>
        </c:ser>
        <c:ser>
          <c:idx val="2"/>
          <c:order val="2"/>
          <c:tx>
            <c:strRef>
              <c:f>Лист1!$D$1</c:f>
              <c:strCache>
                <c:ptCount val="1"/>
                <c:pt idx="0">
                  <c:v>оперативность обслуживания</c:v>
                </c:pt>
              </c:strCache>
            </c:strRef>
          </c:tx>
          <c:dLbls>
            <c:dLbl>
              <c:idx val="2"/>
              <c:layout>
                <c:manualLayout>
                  <c:x val="0"/>
                  <c:y val="-1.9841269841269861E-2"/>
                </c:manualLayout>
              </c:layout>
              <c:showVal val="1"/>
            </c:dLbl>
            <c:showVal val="1"/>
          </c:dLbls>
          <c:cat>
            <c:strRef>
              <c:f>Лист1!$A$2:$A$6</c:f>
              <c:strCache>
                <c:ptCount val="5"/>
                <c:pt idx="0">
                  <c:v>1 балл</c:v>
                </c:pt>
                <c:pt idx="1">
                  <c:v>2 балла</c:v>
                </c:pt>
                <c:pt idx="2">
                  <c:v>3 балла</c:v>
                </c:pt>
                <c:pt idx="3">
                  <c:v>4 балла</c:v>
                </c:pt>
                <c:pt idx="4">
                  <c:v>5 баллов</c:v>
                </c:pt>
              </c:strCache>
            </c:strRef>
          </c:cat>
          <c:val>
            <c:numRef>
              <c:f>Лист1!$D$2:$D$6</c:f>
              <c:numCache>
                <c:formatCode>General</c:formatCode>
                <c:ptCount val="5"/>
                <c:pt idx="0">
                  <c:v>0</c:v>
                </c:pt>
                <c:pt idx="1">
                  <c:v>2</c:v>
                </c:pt>
                <c:pt idx="2">
                  <c:v>33</c:v>
                </c:pt>
                <c:pt idx="3">
                  <c:v>87</c:v>
                </c:pt>
                <c:pt idx="4">
                  <c:v>128</c:v>
                </c:pt>
              </c:numCache>
            </c:numRef>
          </c:val>
        </c:ser>
        <c:ser>
          <c:idx val="3"/>
          <c:order val="3"/>
          <c:tx>
            <c:strRef>
              <c:f>Лист1!$E$1</c:f>
              <c:strCache>
                <c:ptCount val="1"/>
                <c:pt idx="0">
                  <c:v>внешний вид работников банка</c:v>
                </c:pt>
              </c:strCache>
            </c:strRef>
          </c:tx>
          <c:dLbls>
            <c:dLbl>
              <c:idx val="2"/>
              <c:layout>
                <c:manualLayout>
                  <c:x val="-6.9446267133275105E-3"/>
                  <c:y val="4.3650793650793697E-2"/>
                </c:manualLayout>
              </c:layout>
              <c:showVal val="1"/>
            </c:dLbl>
            <c:showVal val="1"/>
          </c:dLbls>
          <c:cat>
            <c:strRef>
              <c:f>Лист1!$A$2:$A$6</c:f>
              <c:strCache>
                <c:ptCount val="5"/>
                <c:pt idx="0">
                  <c:v>1 балл</c:v>
                </c:pt>
                <c:pt idx="1">
                  <c:v>2 балла</c:v>
                </c:pt>
                <c:pt idx="2">
                  <c:v>3 балла</c:v>
                </c:pt>
                <c:pt idx="3">
                  <c:v>4 балла</c:v>
                </c:pt>
                <c:pt idx="4">
                  <c:v>5 баллов</c:v>
                </c:pt>
              </c:strCache>
            </c:strRef>
          </c:cat>
          <c:val>
            <c:numRef>
              <c:f>Лист1!$E$2:$E$6</c:f>
              <c:numCache>
                <c:formatCode>General</c:formatCode>
                <c:ptCount val="5"/>
                <c:pt idx="0">
                  <c:v>0</c:v>
                </c:pt>
                <c:pt idx="1">
                  <c:v>0</c:v>
                </c:pt>
                <c:pt idx="2">
                  <c:v>10</c:v>
                </c:pt>
                <c:pt idx="3">
                  <c:v>34</c:v>
                </c:pt>
                <c:pt idx="4">
                  <c:v>206</c:v>
                </c:pt>
              </c:numCache>
            </c:numRef>
          </c:val>
        </c:ser>
        <c:ser>
          <c:idx val="4"/>
          <c:order val="4"/>
          <c:tx>
            <c:strRef>
              <c:f>Лист1!$F$1</c:f>
              <c:strCache>
                <c:ptCount val="1"/>
                <c:pt idx="0">
                  <c:v>внимание к клиенту</c:v>
                </c:pt>
              </c:strCache>
            </c:strRef>
          </c:tx>
          <c:dLbls>
            <c:dLbl>
              <c:idx val="2"/>
              <c:layout>
                <c:manualLayout>
                  <c:x val="3.7037037037037056E-2"/>
                  <c:y val="-7.9365889737598345E-3"/>
                </c:manualLayout>
              </c:layout>
              <c:showVal val="1"/>
            </c:dLbl>
            <c:showVal val="1"/>
          </c:dLbls>
          <c:cat>
            <c:strRef>
              <c:f>Лист1!$A$2:$A$6</c:f>
              <c:strCache>
                <c:ptCount val="5"/>
                <c:pt idx="0">
                  <c:v>1 балл</c:v>
                </c:pt>
                <c:pt idx="1">
                  <c:v>2 балла</c:v>
                </c:pt>
                <c:pt idx="2">
                  <c:v>3 балла</c:v>
                </c:pt>
                <c:pt idx="3">
                  <c:v>4 балла</c:v>
                </c:pt>
                <c:pt idx="4">
                  <c:v>5 баллов</c:v>
                </c:pt>
              </c:strCache>
            </c:strRef>
          </c:cat>
          <c:val>
            <c:numRef>
              <c:f>Лист1!$F$2:$F$6</c:f>
              <c:numCache>
                <c:formatCode>General</c:formatCode>
                <c:ptCount val="5"/>
                <c:pt idx="0">
                  <c:v>0</c:v>
                </c:pt>
                <c:pt idx="1">
                  <c:v>0</c:v>
                </c:pt>
                <c:pt idx="2">
                  <c:v>15</c:v>
                </c:pt>
                <c:pt idx="3">
                  <c:v>40</c:v>
                </c:pt>
                <c:pt idx="4">
                  <c:v>195</c:v>
                </c:pt>
              </c:numCache>
            </c:numRef>
          </c:val>
        </c:ser>
        <c:shape val="cylinder"/>
        <c:axId val="120932992"/>
        <c:axId val="120942976"/>
        <c:axId val="0"/>
      </c:bar3DChart>
      <c:catAx>
        <c:axId val="120932992"/>
        <c:scaling>
          <c:orientation val="minMax"/>
        </c:scaling>
        <c:axPos val="l"/>
        <c:tickLblPos val="nextTo"/>
        <c:crossAx val="120942976"/>
        <c:crosses val="autoZero"/>
        <c:auto val="1"/>
        <c:lblAlgn val="ctr"/>
        <c:lblOffset val="100"/>
      </c:catAx>
      <c:valAx>
        <c:axId val="120942976"/>
        <c:scaling>
          <c:orientation val="minMax"/>
        </c:scaling>
        <c:axPos val="b"/>
        <c:majorGridlines/>
        <c:numFmt formatCode="General" sourceLinked="1"/>
        <c:tickLblPos val="nextTo"/>
        <c:crossAx val="120932992"/>
        <c:crosses val="autoZero"/>
        <c:crossBetween val="between"/>
      </c:valAx>
    </c:plotArea>
    <c:legend>
      <c:legendPos val="b"/>
      <c:layout>
        <c:manualLayout>
          <c:xMode val="edge"/>
          <c:yMode val="edge"/>
          <c:x val="3.7281277340332465E-2"/>
          <c:y val="0.82440502166144891"/>
          <c:w val="0.9462707786526684"/>
          <c:h val="0.15525751334063376"/>
        </c:manualLayout>
      </c:layout>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9610277458386095E-2"/>
          <c:y val="0.10630520665885622"/>
          <c:w val="0.80106287083800287"/>
          <c:h val="0.66243958259542879"/>
        </c:manualLayout>
      </c:layout>
      <c:pie3DChart>
        <c:varyColors val="1"/>
        <c:ser>
          <c:idx val="0"/>
          <c:order val="0"/>
          <c:tx>
            <c:strRef>
              <c:f>Лист1!$B$1</c:f>
              <c:strCache>
                <c:ptCount val="1"/>
                <c:pt idx="0">
                  <c:v>Продажи</c:v>
                </c:pt>
              </c:strCache>
            </c:strRef>
          </c:tx>
          <c:dLbls>
            <c:showVal val="1"/>
            <c:showLeaderLines val="1"/>
          </c:dLbls>
          <c:cat>
            <c:strRef>
              <c:f>Лист1!$A$2:$A$3</c:f>
              <c:strCache>
                <c:ptCount val="2"/>
                <c:pt idx="0">
                  <c:v>да</c:v>
                </c:pt>
                <c:pt idx="1">
                  <c:v>нет</c:v>
                </c:pt>
              </c:strCache>
            </c:strRef>
          </c:cat>
          <c:val>
            <c:numRef>
              <c:f>Лист1!$B$2:$B$3</c:f>
              <c:numCache>
                <c:formatCode>General</c:formatCode>
                <c:ptCount val="2"/>
                <c:pt idx="0">
                  <c:v>38.4</c:v>
                </c:pt>
                <c:pt idx="1">
                  <c:v>61.6</c:v>
                </c:pt>
              </c:numCache>
            </c:numRef>
          </c:val>
        </c:ser>
      </c:pie3DChart>
    </c:plotArea>
    <c:legend>
      <c:legendPos val="b"/>
      <c:layout>
        <c:manualLayout>
          <c:xMode val="edge"/>
          <c:yMode val="edge"/>
          <c:x val="0.17380231116943734"/>
          <c:y val="0.86387513347903866"/>
          <c:w val="0.71258038057742756"/>
          <c:h val="0.1123152001437082"/>
        </c:manualLayout>
      </c:layout>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80</c:v>
                </c:pt>
                <c:pt idx="1">
                  <c:v>4</c:v>
                </c:pt>
                <c:pt idx="2">
                  <c:v>16</c:v>
                </c:pt>
              </c:numCache>
            </c:numRef>
          </c:val>
        </c:ser>
      </c:pie3DChart>
    </c:plotArea>
    <c:legend>
      <c:legendPos val="b"/>
      <c:layout>
        <c:manualLayout>
          <c:xMode val="edge"/>
          <c:yMode val="edge"/>
          <c:x val="2.1761264216972883E-2"/>
          <c:y val="0.84061892601262678"/>
          <c:w val="0.96342173374161566"/>
          <c:h val="0.13557139816982341"/>
        </c:manualLayout>
      </c:layout>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9118234086437931E-2"/>
          <c:y val="9.6783902012248513E-2"/>
          <c:w val="0.91088176591356207"/>
          <c:h val="0.61579481512179524"/>
        </c:manualLayout>
      </c:layout>
      <c:pie3DChart>
        <c:varyColors val="1"/>
        <c:ser>
          <c:idx val="0"/>
          <c:order val="0"/>
          <c:tx>
            <c:strRef>
              <c:f>Лист1!$B$1</c:f>
              <c:strCache>
                <c:ptCount val="1"/>
                <c:pt idx="0">
                  <c:v>Продажи</c:v>
                </c:pt>
              </c:strCache>
            </c:strRef>
          </c:tx>
          <c:dLbls>
            <c:showVal val="1"/>
            <c:showLeaderLines val="1"/>
          </c:dLbls>
          <c:cat>
            <c:strRef>
              <c:f>Лист1!$A$2:$A$6</c:f>
              <c:strCache>
                <c:ptCount val="5"/>
                <c:pt idx="0">
                  <c:v>СМИ</c:v>
                </c:pt>
                <c:pt idx="1">
                  <c:v>информационные стенды</c:v>
                </c:pt>
                <c:pt idx="2">
                  <c:v>консультация специалиста</c:v>
                </c:pt>
                <c:pt idx="3">
                  <c:v>рекламная рассылка</c:v>
                </c:pt>
                <c:pt idx="4">
                  <c:v>сайт банка</c:v>
                </c:pt>
              </c:strCache>
            </c:strRef>
          </c:cat>
          <c:val>
            <c:numRef>
              <c:f>Лист1!$B$2:$B$6</c:f>
              <c:numCache>
                <c:formatCode>General</c:formatCode>
                <c:ptCount val="5"/>
                <c:pt idx="0">
                  <c:v>76</c:v>
                </c:pt>
                <c:pt idx="1">
                  <c:v>6</c:v>
                </c:pt>
                <c:pt idx="2">
                  <c:v>12</c:v>
                </c:pt>
                <c:pt idx="3">
                  <c:v>2</c:v>
                </c:pt>
                <c:pt idx="4">
                  <c:v>4</c:v>
                </c:pt>
              </c:numCache>
            </c:numRef>
          </c:val>
        </c:ser>
      </c:pie3DChart>
    </c:plotArea>
    <c:legend>
      <c:legendPos val="b"/>
      <c:layout>
        <c:manualLayout>
          <c:xMode val="edge"/>
          <c:yMode val="edge"/>
          <c:x val="0"/>
          <c:y val="0.78704036995375559"/>
          <c:w val="1"/>
          <c:h val="0.18915010623672041"/>
        </c:manualLayout>
      </c:layout>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2.9333333333333357E-2"/>
          <c:y val="6.0356652949245644E-2"/>
          <c:w val="0.90133333333333332"/>
          <c:h val="0.71422269747145861"/>
        </c:manualLayout>
      </c:layout>
      <c:pie3DChart>
        <c:varyColors val="1"/>
        <c:ser>
          <c:idx val="0"/>
          <c:order val="0"/>
          <c:tx>
            <c:strRef>
              <c:f>Лист1!$B$1</c:f>
              <c:strCache>
                <c:ptCount val="1"/>
                <c:pt idx="0">
                  <c:v>Продажи</c:v>
                </c:pt>
              </c:strCache>
            </c:strRef>
          </c:tx>
          <c:dLbls>
            <c:showVal val="1"/>
            <c:showLeaderLines val="1"/>
          </c:dLbls>
          <c:cat>
            <c:strRef>
              <c:f>Лист1!$A$2:$A$5</c:f>
              <c:strCache>
                <c:ptCount val="4"/>
                <c:pt idx="0">
                  <c:v>да</c:v>
                </c:pt>
                <c:pt idx="1">
                  <c:v>нет</c:v>
                </c:pt>
                <c:pt idx="2">
                  <c:v>проблемных ситуаций не возникало</c:v>
                </c:pt>
                <c:pt idx="3">
                  <c:v>затрудняюсь ответить</c:v>
                </c:pt>
              </c:strCache>
            </c:strRef>
          </c:cat>
          <c:val>
            <c:numRef>
              <c:f>Лист1!$B$2:$B$5</c:f>
              <c:numCache>
                <c:formatCode>General</c:formatCode>
                <c:ptCount val="4"/>
                <c:pt idx="0">
                  <c:v>52</c:v>
                </c:pt>
                <c:pt idx="1">
                  <c:v>4</c:v>
                </c:pt>
                <c:pt idx="2">
                  <c:v>36</c:v>
                </c:pt>
                <c:pt idx="3">
                  <c:v>8</c:v>
                </c:pt>
              </c:numCache>
            </c:numRef>
          </c:val>
        </c:ser>
      </c:pie3DChart>
    </c:plotArea>
    <c:legend>
      <c:legendPos val="b"/>
      <c:layout>
        <c:manualLayout>
          <c:xMode val="edge"/>
          <c:yMode val="edge"/>
          <c:x val="6.1718066491688534E-3"/>
          <c:y val="0.90443288338957661"/>
          <c:w val="0.98071194225721758"/>
          <c:h val="7.1757592800899883E-2"/>
        </c:manualLayout>
      </c:layout>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Pt>
            <c:idx val="1"/>
            <c:explosion val="14"/>
          </c:dPt>
          <c:dLbls>
            <c:dLbl>
              <c:idx val="0"/>
              <c:layout>
                <c:manualLayout>
                  <c:x val="-2.2632637846339277E-2"/>
                  <c:y val="-5.2828738288055871E-2"/>
                </c:manualLayout>
              </c:layout>
              <c:showVal val="1"/>
            </c:dLbl>
            <c:dLbl>
              <c:idx val="1"/>
              <c:layout>
                <c:manualLayout>
                  <c:x val="-2.0764525056935969E-2"/>
                  <c:y val="-0.29735872759494869"/>
                </c:manualLayout>
              </c:layout>
              <c:showVal val="1"/>
            </c:dLbl>
            <c:dLbl>
              <c:idx val="2"/>
              <c:layout>
                <c:manualLayout>
                  <c:x val="-1.0454977174545778E-2"/>
                  <c:y val="-0.13787708160411569"/>
                </c:manualLayout>
              </c:layout>
              <c:showVal val="1"/>
            </c:dLbl>
            <c:dLbl>
              <c:idx val="3"/>
              <c:layout>
                <c:manualLayout>
                  <c:x val="7.8586966512454431E-3"/>
                  <c:y val="-3.8809251407676638E-2"/>
                </c:manualLayout>
              </c:layout>
              <c:showVal val="1"/>
            </c:dLbl>
            <c:dLbl>
              <c:idx val="4"/>
              <c:layout>
                <c:manualLayout>
                  <c:x val="1.2504468069895944E-3"/>
                  <c:y val="-1.9342112150511105E-2"/>
                </c:manualLayout>
              </c:layout>
              <c:showVal val="1"/>
            </c:dLbl>
            <c:dLbl>
              <c:idx val="5"/>
              <c:layout>
                <c:manualLayout>
                  <c:x val="2.1099094130743391E-2"/>
                  <c:y val="-2.3785061055402242E-2"/>
                </c:manualLayout>
              </c:layout>
              <c:showVal val="1"/>
            </c:dLbl>
            <c:showVal val="1"/>
            <c:showLeaderLines val="1"/>
          </c:dLbls>
          <c:cat>
            <c:strRef>
              <c:f>Лист1!$A$2:$A$7</c:f>
              <c:strCache>
                <c:ptCount val="6"/>
                <c:pt idx="0">
                  <c:v>25-36 лет</c:v>
                </c:pt>
                <c:pt idx="1">
                  <c:v>37-45 лет</c:v>
                </c:pt>
                <c:pt idx="2">
                  <c:v>46-55 лет</c:v>
                </c:pt>
                <c:pt idx="3">
                  <c:v>до 25 лет</c:v>
                </c:pt>
                <c:pt idx="4">
                  <c:v>56-65 лет</c:v>
                </c:pt>
                <c:pt idx="5">
                  <c:v>более 65 лет</c:v>
                </c:pt>
              </c:strCache>
            </c:strRef>
          </c:cat>
          <c:val>
            <c:numRef>
              <c:f>Лист1!$B$2:$B$7</c:f>
              <c:numCache>
                <c:formatCode>General</c:formatCode>
                <c:ptCount val="6"/>
                <c:pt idx="0">
                  <c:v>34</c:v>
                </c:pt>
                <c:pt idx="1">
                  <c:v>30</c:v>
                </c:pt>
                <c:pt idx="2">
                  <c:v>18</c:v>
                </c:pt>
                <c:pt idx="3">
                  <c:v>8</c:v>
                </c:pt>
                <c:pt idx="4">
                  <c:v>6</c:v>
                </c:pt>
                <c:pt idx="5">
                  <c:v>4</c:v>
                </c:pt>
              </c:numCache>
            </c:numRef>
          </c:val>
        </c:ser>
      </c:pie3DChart>
    </c:plotArea>
    <c:legend>
      <c:legendPos val="b"/>
      <c:layout>
        <c:manualLayout>
          <c:xMode val="edge"/>
          <c:yMode val="edge"/>
          <c:x val="1.6893044619422593E-2"/>
          <c:y val="0.90443288338957661"/>
          <c:w val="0.97084354039078513"/>
          <c:h val="7.1757592800899883E-2"/>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5.4707426277597886E-2"/>
                  <c:y val="-3.8720834742282967E-2"/>
                </c:manualLayout>
              </c:layout>
              <c:showVal val="1"/>
            </c:dLbl>
            <c:showVal val="1"/>
            <c:showLeaderLines val="1"/>
          </c:dLbls>
          <c:cat>
            <c:strRef>
              <c:f>Лист1!$A$2:$A$3</c:f>
              <c:strCache>
                <c:ptCount val="2"/>
                <c:pt idx="0">
                  <c:v>Вклады физических лиц</c:v>
                </c:pt>
                <c:pt idx="1">
                  <c:v>Вклады юридических лиц</c:v>
                </c:pt>
              </c:strCache>
            </c:strRef>
          </c:cat>
          <c:val>
            <c:numRef>
              <c:f>Лист1!$B$2:$B$3</c:f>
              <c:numCache>
                <c:formatCode>General</c:formatCode>
                <c:ptCount val="2"/>
                <c:pt idx="0">
                  <c:v>22.5</c:v>
                </c:pt>
                <c:pt idx="1">
                  <c:v>77.5</c:v>
                </c:pt>
              </c:numCache>
            </c:numRef>
          </c:val>
        </c:ser>
      </c:pie3DChart>
    </c:plotArea>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3.9351851851851853E-2"/>
          <c:y val="9.1580114985626779E-2"/>
          <c:w val="0.91203703703703709"/>
          <c:h val="0.66307492813398405"/>
        </c:manualLayout>
      </c:layout>
      <c:pie3DChart>
        <c:varyColors val="1"/>
        <c:ser>
          <c:idx val="0"/>
          <c:order val="0"/>
          <c:tx>
            <c:strRef>
              <c:f>Лист1!$B$1</c:f>
              <c:strCache>
                <c:ptCount val="1"/>
                <c:pt idx="0">
                  <c:v>Продажи</c:v>
                </c:pt>
              </c:strCache>
            </c:strRef>
          </c:tx>
          <c:dLbls>
            <c:showVal val="1"/>
            <c:showLeaderLines val="1"/>
          </c:dLbls>
          <c:cat>
            <c:strRef>
              <c:f>Лист1!$A$2:$A$6</c:f>
              <c:strCache>
                <c:ptCount val="5"/>
                <c:pt idx="0">
                  <c:v>промышленность</c:v>
                </c:pt>
                <c:pt idx="1">
                  <c:v>образование, наука, культура</c:v>
                </c:pt>
                <c:pt idx="2">
                  <c:v>бытовое обслуживание</c:v>
                </c:pt>
                <c:pt idx="3">
                  <c:v>управление</c:v>
                </c:pt>
                <c:pt idx="4">
                  <c:v>ЖКХ</c:v>
                </c:pt>
              </c:strCache>
            </c:strRef>
          </c:cat>
          <c:val>
            <c:numRef>
              <c:f>Лист1!$B$2:$B$6</c:f>
              <c:numCache>
                <c:formatCode>General</c:formatCode>
                <c:ptCount val="5"/>
                <c:pt idx="0">
                  <c:v>36</c:v>
                </c:pt>
                <c:pt idx="1">
                  <c:v>23</c:v>
                </c:pt>
                <c:pt idx="2">
                  <c:v>18</c:v>
                </c:pt>
                <c:pt idx="3">
                  <c:v>19</c:v>
                </c:pt>
                <c:pt idx="4">
                  <c:v>4</c:v>
                </c:pt>
              </c:numCache>
            </c:numRef>
          </c:val>
        </c:ser>
      </c:pie3DChart>
    </c:plotArea>
    <c:legend>
      <c:legendPos val="b"/>
      <c:layout>
        <c:manualLayout>
          <c:xMode val="edge"/>
          <c:yMode val="edge"/>
          <c:x val="3.8322944006999121E-2"/>
          <c:y val="0.81448912635920512"/>
          <c:w val="0.91409485272674262"/>
          <c:h val="0.16170134983127132"/>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4.2491429312076924E-2"/>
                  <c:y val="-3.4841812438116085E-2"/>
                </c:manualLayout>
              </c:layout>
              <c:showVal val="1"/>
            </c:dLbl>
            <c:showVal val="1"/>
            <c:showLeaderLines val="1"/>
          </c:dLbls>
          <c:cat>
            <c:strRef>
              <c:f>Лист1!$A$2:$A$3</c:f>
              <c:strCache>
                <c:ptCount val="2"/>
                <c:pt idx="0">
                  <c:v>Вклады физических лиц</c:v>
                </c:pt>
                <c:pt idx="1">
                  <c:v>Вклады юридических лиц</c:v>
                </c:pt>
              </c:strCache>
            </c:strRef>
          </c:cat>
          <c:val>
            <c:numRef>
              <c:f>Лист1!$B$2:$B$3</c:f>
              <c:numCache>
                <c:formatCode>General</c:formatCode>
                <c:ptCount val="2"/>
                <c:pt idx="0">
                  <c:v>33.200000000000003</c:v>
                </c:pt>
                <c:pt idx="1">
                  <c:v>66.8</c:v>
                </c:pt>
              </c:numCache>
            </c:numRef>
          </c:val>
        </c:ser>
      </c:pie3DChart>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5.4832111503303693E-2"/>
                  <c:y val="-2.6578034529603486E-2"/>
                </c:manualLayout>
              </c:layout>
              <c:showVal val="1"/>
            </c:dLbl>
            <c:showVal val="1"/>
            <c:showLeaderLines val="1"/>
          </c:dLbls>
          <c:cat>
            <c:strRef>
              <c:f>Лист1!$A$2:$A$3</c:f>
              <c:strCache>
                <c:ptCount val="2"/>
                <c:pt idx="0">
                  <c:v>Вклады физических лиц</c:v>
                </c:pt>
                <c:pt idx="1">
                  <c:v>Вклады юридических лиц</c:v>
                </c:pt>
              </c:strCache>
            </c:strRef>
          </c:cat>
          <c:val>
            <c:numRef>
              <c:f>Лист1!$B$2:$B$3</c:f>
              <c:numCache>
                <c:formatCode>General</c:formatCode>
                <c:ptCount val="2"/>
                <c:pt idx="0">
                  <c:v>23.4</c:v>
                </c:pt>
                <c:pt idx="1">
                  <c:v>76.599999999999994</c:v>
                </c:pt>
              </c:numCache>
            </c:numRef>
          </c:val>
        </c:ser>
      </c:pie3DChart>
    </c:plotArea>
    <c:legend>
      <c:legendPos val="b"/>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
  <c:chart>
    <c:autoTitleDeleted val="1"/>
    <c:view3D>
      <c:rotX val="30"/>
      <c:perspective val="30"/>
    </c:view3D>
    <c:plotArea>
      <c:layout>
        <c:manualLayout>
          <c:layoutTarget val="inner"/>
          <c:xMode val="edge"/>
          <c:yMode val="edge"/>
          <c:x val="9.6767728800255123E-2"/>
          <c:y val="0.14583333333333426"/>
          <c:w val="0.90323227119974459"/>
          <c:h val="0.7992424242424242"/>
        </c:manualLayout>
      </c:layout>
      <c:pie3DChart>
        <c:varyColors val="1"/>
        <c:ser>
          <c:idx val="0"/>
          <c:order val="0"/>
          <c:tx>
            <c:strRef>
              <c:f>Лист1!$B$1</c:f>
              <c:strCache>
                <c:ptCount val="1"/>
                <c:pt idx="0">
                  <c:v>Продажи</c:v>
                </c:pt>
              </c:strCache>
            </c:strRef>
          </c:tx>
          <c:dLbls>
            <c:dLbl>
              <c:idx val="0"/>
              <c:layout>
                <c:manualLayout>
                  <c:x val="2.7136210288723806E-2"/>
                  <c:y val="5.1042064918262004E-3"/>
                </c:manualLayout>
              </c:layout>
              <c:showVal val="1"/>
            </c:dLbl>
            <c:dLbl>
              <c:idx val="2"/>
              <c:layout>
                <c:manualLayout>
                  <c:x val="-2.6220380645631151E-2"/>
                  <c:y val="-1.9204988555051841E-3"/>
                </c:manualLayout>
              </c:layout>
              <c:showVal val="1"/>
            </c:dLbl>
            <c:showVal val="1"/>
            <c:showLeaderLines val="1"/>
          </c:dLbls>
          <c:cat>
            <c:strRef>
              <c:f>Лист1!$A$2:$A$5</c:f>
              <c:strCache>
                <c:ptCount val="4"/>
                <c:pt idx="0">
                  <c:v>Доходы, полученные от размещения средств в кредитных организациях</c:v>
                </c:pt>
                <c:pt idx="1">
                  <c:v>Доходы, полученные от предоставления ссуд клиентам</c:v>
                </c:pt>
                <c:pt idx="2">
                  <c:v>Доходы, полученные от ценных бумаг с фиксированным доходом</c:v>
                </c:pt>
                <c:pt idx="3">
                  <c:v>Доходы, полученные от других источников</c:v>
                </c:pt>
              </c:strCache>
            </c:strRef>
          </c:cat>
          <c:val>
            <c:numRef>
              <c:f>Лист1!$B$2:$B$5</c:f>
              <c:numCache>
                <c:formatCode>General</c:formatCode>
                <c:ptCount val="4"/>
                <c:pt idx="0">
                  <c:v>7.1</c:v>
                </c:pt>
                <c:pt idx="1">
                  <c:v>88.1</c:v>
                </c:pt>
                <c:pt idx="2">
                  <c:v>4.7</c:v>
                </c:pt>
                <c:pt idx="3">
                  <c:v>0.1</c:v>
                </c:pt>
              </c:numCache>
            </c:numRef>
          </c:val>
        </c:ser>
      </c:pie3DChart>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3"/>
  <c:chart>
    <c:autoTitleDeleted val="1"/>
    <c:view3D>
      <c:rotX val="30"/>
      <c:perspective val="30"/>
    </c:view3D>
    <c:plotArea>
      <c:layout>
        <c:manualLayout>
          <c:layoutTarget val="inner"/>
          <c:xMode val="edge"/>
          <c:yMode val="edge"/>
          <c:x val="9.5757554115260254E-2"/>
          <c:y val="0.14443613542720748"/>
          <c:w val="0.90221127121014633"/>
          <c:h val="0.7930644144342297"/>
        </c:manualLayout>
      </c:layout>
      <c:pie3DChart>
        <c:varyColors val="1"/>
        <c:ser>
          <c:idx val="0"/>
          <c:order val="0"/>
          <c:tx>
            <c:strRef>
              <c:f>Лист1!$B$1</c:f>
              <c:strCache>
                <c:ptCount val="1"/>
                <c:pt idx="0">
                  <c:v>Продажи</c:v>
                </c:pt>
              </c:strCache>
            </c:strRef>
          </c:tx>
          <c:dLbls>
            <c:dLbl>
              <c:idx val="0"/>
              <c:layout>
                <c:manualLayout>
                  <c:x val="8.7919218431029456E-2"/>
                  <c:y val="-2.1640419947506581E-2"/>
                </c:manualLayout>
              </c:layout>
              <c:showVal val="1"/>
            </c:dLbl>
            <c:dLbl>
              <c:idx val="2"/>
              <c:layout>
                <c:manualLayout>
                  <c:x val="-8.9943861184018745E-2"/>
                  <c:y val="2.214304461942266E-2"/>
                </c:manualLayout>
              </c:layout>
              <c:showVal val="1"/>
            </c:dLbl>
            <c:showVal val="1"/>
            <c:showLeaderLines val="1"/>
          </c:dLbls>
          <c:cat>
            <c:strRef>
              <c:f>Лист1!$A$2:$A$4</c:f>
              <c:strCache>
                <c:ptCount val="3"/>
                <c:pt idx="0">
                  <c:v>Доходы, полученные от размещения средств в кредитных организациях</c:v>
                </c:pt>
                <c:pt idx="1">
                  <c:v>Доходы, полученные от предоставления ссуд клиентам</c:v>
                </c:pt>
                <c:pt idx="2">
                  <c:v>Доходы, полученные от ценных бумаг с фиксированным доходом</c:v>
                </c:pt>
              </c:strCache>
            </c:strRef>
          </c:cat>
          <c:val>
            <c:numRef>
              <c:f>Лист1!$B$2:$B$4</c:f>
              <c:numCache>
                <c:formatCode>General</c:formatCode>
                <c:ptCount val="3"/>
                <c:pt idx="0">
                  <c:v>6.4</c:v>
                </c:pt>
                <c:pt idx="1">
                  <c:v>88.7</c:v>
                </c:pt>
                <c:pt idx="2">
                  <c:v>4.9000000000000004</c:v>
                </c:pt>
              </c:numCache>
            </c:numRef>
          </c:val>
        </c:ser>
      </c:pie3DChart>
      <c:spPr>
        <a:ln>
          <a:noFill/>
        </a:ln>
      </c:spPr>
    </c:plotArea>
    <c:plotVisOnly val="1"/>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
  <c:chart>
    <c:autoTitleDeleted val="1"/>
    <c:view3D>
      <c:rotX val="30"/>
      <c:perspective val="30"/>
    </c:view3D>
    <c:plotArea>
      <c:layout>
        <c:manualLayout>
          <c:layoutTarget val="inner"/>
          <c:xMode val="edge"/>
          <c:yMode val="edge"/>
          <c:x val="9.839521606190979E-2"/>
          <c:y val="2.8104143232095983E-2"/>
          <c:w val="0.90160478393809063"/>
          <c:h val="0.63195866141732282"/>
        </c:manualLayout>
      </c:layout>
      <c:pie3DChart>
        <c:varyColors val="1"/>
        <c:ser>
          <c:idx val="0"/>
          <c:order val="0"/>
          <c:tx>
            <c:strRef>
              <c:f>Лист1!$B$1</c:f>
              <c:strCache>
                <c:ptCount val="1"/>
                <c:pt idx="0">
                  <c:v>Продажи</c:v>
                </c:pt>
              </c:strCache>
            </c:strRef>
          </c:tx>
          <c:dLbls>
            <c:dLbl>
              <c:idx val="0"/>
              <c:layout>
                <c:manualLayout>
                  <c:x val="0.1051918981825385"/>
                  <c:y val="1.6181229773462858E-3"/>
                </c:manualLayout>
              </c:layout>
              <c:showVal val="1"/>
            </c:dLbl>
            <c:dLbl>
              <c:idx val="2"/>
              <c:layout>
                <c:manualLayout>
                  <c:x val="-9.5061434930696728E-2"/>
                  <c:y val="3.3980582524271843E-2"/>
                </c:manualLayout>
              </c:layout>
              <c:showVal val="1"/>
            </c:dLbl>
            <c:showVal val="1"/>
            <c:showLeaderLines val="1"/>
          </c:dLbls>
          <c:cat>
            <c:strRef>
              <c:f>Лист1!$A$2:$A$4</c:f>
              <c:strCache>
                <c:ptCount val="3"/>
                <c:pt idx="0">
                  <c:v>Доходы, полученные от размещения средств в кредитных организациях</c:v>
                </c:pt>
                <c:pt idx="1">
                  <c:v>Доходы, полученные от предоставления ссуд клиентам</c:v>
                </c:pt>
                <c:pt idx="2">
                  <c:v>Доходы, полученные от ценных бумаг с фиксированным доходом</c:v>
                </c:pt>
              </c:strCache>
            </c:strRef>
          </c:cat>
          <c:val>
            <c:numRef>
              <c:f>Лист1!$B$2:$B$4</c:f>
              <c:numCache>
                <c:formatCode>General</c:formatCode>
                <c:ptCount val="3"/>
                <c:pt idx="0">
                  <c:v>8.8000000000000007</c:v>
                </c:pt>
                <c:pt idx="1">
                  <c:v>83.1</c:v>
                </c:pt>
                <c:pt idx="2">
                  <c:v>8.1</c:v>
                </c:pt>
              </c:numCache>
            </c:numRef>
          </c:val>
        </c:ser>
      </c:pie3DChart>
    </c:plotArea>
    <c:legend>
      <c:legendPos val="b"/>
      <c:layout>
        <c:manualLayout>
          <c:xMode val="edge"/>
          <c:yMode val="edge"/>
          <c:x val="0"/>
          <c:y val="0.74061445444320129"/>
          <c:w val="0.97289242490522021"/>
          <c:h val="0.25938554555680537"/>
        </c:manualLayout>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0.10815855961929992"/>
          <c:w val="1"/>
          <c:h val="0.62515078895770437"/>
        </c:manualLayout>
      </c:layout>
      <c:pie3DChart>
        <c:varyColors val="1"/>
        <c:ser>
          <c:idx val="0"/>
          <c:order val="0"/>
          <c:tx>
            <c:strRef>
              <c:f>Лист1!$B$1</c:f>
              <c:strCache>
                <c:ptCount val="1"/>
                <c:pt idx="0">
                  <c:v>Продажи</c:v>
                </c:pt>
              </c:strCache>
            </c:strRef>
          </c:tx>
          <c:dLbls>
            <c:dLbl>
              <c:idx val="0"/>
              <c:layout>
                <c:manualLayout>
                  <c:x val="4.9519871731514793E-2"/>
                  <c:y val="6.6760885658524266E-5"/>
                </c:manualLayout>
              </c:layout>
              <c:showVal val="1"/>
            </c:dLbl>
            <c:dLbl>
              <c:idx val="3"/>
              <c:layout>
                <c:manualLayout>
                  <c:x val="-8.3781065023776358E-2"/>
                  <c:y val="5.9546941247729114E-2"/>
                </c:manualLayout>
              </c:layout>
              <c:showVal val="1"/>
            </c:dLbl>
            <c:showVal val="1"/>
            <c:showLeaderLines val="1"/>
          </c:dLbls>
          <c:cat>
            <c:strRef>
              <c:f>Лист1!$A$2:$A$6</c:f>
              <c:strCache>
                <c:ptCount val="5"/>
                <c:pt idx="0">
                  <c:v>Персональные кредиты</c:v>
                </c:pt>
                <c:pt idx="1">
                  <c:v>Кредитные карты</c:v>
                </c:pt>
                <c:pt idx="2">
                  <c:v>Автокредитование</c:v>
                </c:pt>
                <c:pt idx="3">
                  <c:v>Потребительские кредиты</c:v>
                </c:pt>
                <c:pt idx="4">
                  <c:v>Ипотечные кредиты</c:v>
                </c:pt>
              </c:strCache>
            </c:strRef>
          </c:cat>
          <c:val>
            <c:numRef>
              <c:f>Лист1!$B$2:$B$6</c:f>
              <c:numCache>
                <c:formatCode>General</c:formatCode>
                <c:ptCount val="5"/>
                <c:pt idx="0">
                  <c:v>38</c:v>
                </c:pt>
                <c:pt idx="1">
                  <c:v>10</c:v>
                </c:pt>
                <c:pt idx="2">
                  <c:v>25</c:v>
                </c:pt>
                <c:pt idx="3">
                  <c:v>25</c:v>
                </c:pt>
                <c:pt idx="4">
                  <c:v>2</c:v>
                </c:pt>
              </c:numCache>
            </c:numRef>
          </c:val>
        </c:ser>
      </c:pie3DChart>
      <c:spPr>
        <a:ln>
          <a:noFill/>
        </a:ln>
      </c:spPr>
    </c:plotArea>
    <c:legend>
      <c:legendPos val="b"/>
      <c:layout>
        <c:manualLayout>
          <c:xMode val="edge"/>
          <c:yMode val="edge"/>
          <c:x val="0"/>
          <c:y val="0.81319680889691159"/>
          <c:w val="0.99835533716180214"/>
          <c:h val="0.18680319110308843"/>
        </c:manualLayout>
      </c:layou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2.1021200763188742E-2"/>
                  <c:y val="-5.2105681911712356E-3"/>
                </c:manualLayout>
              </c:layout>
              <c:showVal val="1"/>
            </c:dLbl>
            <c:dLbl>
              <c:idx val="1"/>
              <c:layout>
                <c:manualLayout>
                  <c:x val="4.2640168133964741E-2"/>
                  <c:y val="-8.1055721693324926E-3"/>
                </c:manualLayout>
              </c:layout>
              <c:showVal val="1"/>
            </c:dLbl>
            <c:dLbl>
              <c:idx val="2"/>
              <c:layout>
                <c:manualLayout>
                  <c:x val="6.7203029510610093E-2"/>
                  <c:y val="-0.13193082571995568"/>
                </c:manualLayout>
              </c:layout>
              <c:showVal val="1"/>
            </c:dLbl>
            <c:dLbl>
              <c:idx val="3"/>
              <c:layout>
                <c:manualLayout>
                  <c:x val="-4.26932426804583E-2"/>
                  <c:y val="-5.4998125234345767E-2"/>
                </c:manualLayout>
              </c:layout>
              <c:showVal val="1"/>
            </c:dLbl>
            <c:dLbl>
              <c:idx val="4"/>
              <c:layout>
                <c:manualLayout>
                  <c:x val="-4.1539839807846902E-2"/>
                  <c:y val="-3.9695647800122587E-2"/>
                </c:manualLayout>
              </c:layout>
              <c:showVal val="1"/>
            </c:dLbl>
            <c:dLbl>
              <c:idx val="5"/>
              <c:layout>
                <c:manualLayout>
                  <c:x val="-1.0877570193024764E-2"/>
                  <c:y val="-2.3349520334348425E-3"/>
                </c:manualLayout>
              </c:layout>
              <c:showVal val="1"/>
            </c:dLbl>
            <c:showVal val="1"/>
            <c:showLeaderLines val="1"/>
          </c:dLbls>
          <c:cat>
            <c:strRef>
              <c:f>Лист1!$A$2:$A$7</c:f>
              <c:strCache>
                <c:ptCount val="6"/>
                <c:pt idx="0">
                  <c:v>до 1 года</c:v>
                </c:pt>
                <c:pt idx="1">
                  <c:v>от 1 до 3 лет</c:v>
                </c:pt>
                <c:pt idx="2">
                  <c:v>от 3 до 5 лет</c:v>
                </c:pt>
                <c:pt idx="3">
                  <c:v>от 5 до 7 лет</c:v>
                </c:pt>
                <c:pt idx="4">
                  <c:v>от 7 до 10 лет</c:v>
                </c:pt>
                <c:pt idx="5">
                  <c:v>более 10 лет</c:v>
                </c:pt>
              </c:strCache>
            </c:strRef>
          </c:cat>
          <c:val>
            <c:numRef>
              <c:f>Лист1!$B$2:$B$7</c:f>
              <c:numCache>
                <c:formatCode>General</c:formatCode>
                <c:ptCount val="6"/>
                <c:pt idx="0">
                  <c:v>3</c:v>
                </c:pt>
                <c:pt idx="1">
                  <c:v>10.3</c:v>
                </c:pt>
                <c:pt idx="2">
                  <c:v>47</c:v>
                </c:pt>
                <c:pt idx="3">
                  <c:v>21.5</c:v>
                </c:pt>
                <c:pt idx="4">
                  <c:v>13.2</c:v>
                </c:pt>
                <c:pt idx="5">
                  <c:v>5</c:v>
                </c:pt>
              </c:numCache>
            </c:numRef>
          </c:val>
        </c:ser>
      </c:pie3DChart>
    </c:plotArea>
    <c:legend>
      <c:legendPos val="b"/>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0.90111</cdr:x>
      <cdr:y>0.78453</cdr:y>
    </cdr:from>
    <cdr:to>
      <cdr:x>1</cdr:x>
      <cdr:y>0.90306</cdr:y>
    </cdr:to>
    <cdr:sp macro="" textlink="">
      <cdr:nvSpPr>
        <cdr:cNvPr id="2" name="TextBox 1"/>
        <cdr:cNvSpPr txBox="1"/>
      </cdr:nvSpPr>
      <cdr:spPr>
        <a:xfrm xmlns:a="http://schemas.openxmlformats.org/drawingml/2006/main">
          <a:off x="4588070" y="3041360"/>
          <a:ext cx="498280" cy="45950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год</a:t>
          </a:r>
        </a:p>
      </cdr:txBody>
    </cdr:sp>
  </cdr:relSizeAnchor>
</c:userShapes>
</file>

<file path=word/drawings/drawing2.xml><?xml version="1.0" encoding="utf-8"?>
<c:userShapes xmlns:c="http://schemas.openxmlformats.org/drawingml/2006/chart">
  <cdr:relSizeAnchor xmlns:cdr="http://schemas.openxmlformats.org/drawingml/2006/chartDrawing">
    <cdr:from>
      <cdr:x>0.82291</cdr:x>
      <cdr:y>0.35039</cdr:y>
    </cdr:from>
    <cdr:to>
      <cdr:x>1</cdr:x>
      <cdr:y>0.51181</cdr:y>
    </cdr:to>
    <cdr:sp macro="" textlink="">
      <cdr:nvSpPr>
        <cdr:cNvPr id="2" name="TextBox 1"/>
        <cdr:cNvSpPr txBox="1"/>
      </cdr:nvSpPr>
      <cdr:spPr>
        <a:xfrm xmlns:a="http://schemas.openxmlformats.org/drawingml/2006/main">
          <a:off x="5015795" y="1004712"/>
          <a:ext cx="970844" cy="46284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1</Pages>
  <Words>11704</Words>
  <Characters>66713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78261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XP GAME 2007</cp:lastModifiedBy>
  <cp:revision>52</cp:revision>
  <cp:lastPrinted>2012-02-21T11:03:00Z</cp:lastPrinted>
  <dcterms:created xsi:type="dcterms:W3CDTF">2012-02-01T10:26:00Z</dcterms:created>
  <dcterms:modified xsi:type="dcterms:W3CDTF">2012-02-21T11:35:00Z</dcterms:modified>
</cp:coreProperties>
</file>