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ЧТО ТАКОВ РЕБЕНОК (Статья 1) Ребенком является каждое человеческое существо до достижения 18-летнего возраста, если по закону, применимому к данному ребенку, он не д</w:t>
      </w:r>
      <w:r>
        <w:rPr>
          <w:sz w:val="36"/>
          <w:szCs w:val="36"/>
        </w:rPr>
        <w:t>остигает совершеннолетия ранее.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ОСУЩЕСТВЛЕНИЕ ПРАВ (Статья 4 Государства-участники принимают все необходимые... меры для осуществления прав, признанных в настоящей Конвенции.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ПРАВА И ОБЯЗАННОСТИ РОДИТЕЛЕЙ (Статья 5) Государства-участники уважают ответственность, права и обязанности родителей и... членов расширенной семьи... должным образом управлять и руководить ребенком... и делать это в соответствии с развивающимися способностями ребенка.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ВЫЖИВАНИЕ И ЗДОРОВОЕ РАЗВИТИЕ (Статья 6) Каждый ребенок имеет неотъемлемое право на жизнь. Государства-участники обеспечивают в максимально возможной степени выживание и здоровое развитие ребенка ИМЯ И ГРАЖДАНСТВО (Статья 7) Ребенок с момента рождения имеет право на имя и на приобретение гражданства, а также, насколько это возможно, право знать своих родителей и право на их заботу.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СОХРАНЕНИЕ ИНДИВИДУАЛЬНОСТИ (Статья 8) Государства-участники обязуются уважать право ребенка на сохранение своей индивидуальности, включая гражданство, им Конвенция о правах ребенка делает шаг вперед по сравнению с действующими м</w:t>
      </w:r>
      <w:r w:rsidR="00D26CD1">
        <w:rPr>
          <w:sz w:val="36"/>
          <w:szCs w:val="36"/>
        </w:rPr>
        <w:t>еждународными документами. Она обязыв</w:t>
      </w:r>
      <w:r w:rsidRPr="00B367D5">
        <w:rPr>
          <w:sz w:val="36"/>
          <w:szCs w:val="36"/>
        </w:rPr>
        <w:t>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  <w:r>
        <w:rPr>
          <w:sz w:val="36"/>
          <w:szCs w:val="36"/>
        </w:rPr>
        <w:t xml:space="preserve"> (Пункты из конвенции о правах ребёнка)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lastRenderedPageBreak/>
        <w:t>В числе наиболее остро стоящих проблем, рассматриваемых в Конвенции и в ряде случаев впервые поднимаемых в рамках международного документа, отметим такие, как обязательства по отношению к детям, живущим в наиболее неблагоприятных условиях (Статья 22), защита от сексуальной и иных видов эксплуатации (Статьи 34 и 36), наркомания (Статья 33), детская преступность (Статья 40), межгосударственная практика усыновления (Статья 21), дети в вооруженных конфликтах (Статьи 38 и 39), потребности детей-инвалидов (Статья 23), а также дети меньшинств и коренных народов (Статья 30).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 xml:space="preserve">Образование является предметом рассмотрения двух важных статей (27 и 28), значимость которых вновь подчеркивалась на Всемирной конференции по образованию для всех, проходившей 5-9 марта </w:t>
      </w:r>
      <w:smartTag w:uri="urn:schemas-microsoft-com:office:smarttags" w:element="metricconverter">
        <w:smartTagPr>
          <w:attr w:name="ProductID" w:val="1990 г"/>
        </w:smartTagPr>
        <w:r w:rsidRPr="00B367D5">
          <w:rPr>
            <w:sz w:val="36"/>
            <w:szCs w:val="36"/>
          </w:rPr>
          <w:t>1990 г</w:t>
        </w:r>
      </w:smartTag>
      <w:r w:rsidRPr="00B367D5">
        <w:rPr>
          <w:sz w:val="36"/>
          <w:szCs w:val="36"/>
        </w:rPr>
        <w:t>. в Джомтьене (Таиланд). Начальное образование должно быть обязательным, бесплатным и доступным каждому и направленным на развитие личности ребенка, его дарований и природных способностей в условиях соответствующего уважения национальной самобытности, языка и традиционных ценностей. Особый акцент делается на равенстве образовательных возможностей для девочек и мальчиков.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 w:rsidRPr="00B367D5">
        <w:rPr>
          <w:sz w:val="36"/>
          <w:szCs w:val="36"/>
        </w:rPr>
        <w:t>Органичная сила новой Конвенции состоит в ее гибкости, способности сохранять свою действенность, несмотря на широкое разнообразие подходов государств к решению общих задач. Не оставляя в стороне наиболее деликатные проблемы, она ориентируется на различные культурные, религиозные и иные ценностные системы, предлагающие свои пути решения общих для всех детей проблем Ниже приводится сокращенное изложен</w:t>
      </w:r>
      <w:r>
        <w:rPr>
          <w:sz w:val="36"/>
          <w:szCs w:val="36"/>
        </w:rPr>
        <w:t>ие основных положений Конвенции.</w:t>
      </w:r>
    </w:p>
    <w:p w:rsidR="00B367D5" w:rsidRPr="00B367D5" w:rsidRDefault="00B367D5" w:rsidP="00B367D5">
      <w:pPr>
        <w:rPr>
          <w:sz w:val="36"/>
          <w:szCs w:val="36"/>
        </w:rPr>
      </w:pPr>
    </w:p>
    <w:p w:rsidR="00D26CD1" w:rsidRDefault="00D26CD1" w:rsidP="00B367D5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Перед тем как начинать писать это сочинение я читала разную литературу и документы о насилии и издевательствах над детьми. Мне попадались  истории из жизний детей живущих в колониях для малолетних. Они ещё прожившие так мало, а увидели так много. Они натерпелись того, «чего не пожелают самому лютому врагу». Читая их истории порой трудно удержать слезы. А вчём же они виноваты перед обществом? За что же они отбывают своё наказание? Вроде бы родились так же как все! Ну разве только что не были желанны у своих родителей, их вообще  некто не ждал на свет. А их зачатие произошло в пьяном виде .Ну разве в этом они виноваты? А сейчас они не получающиеие ни матерьяльной, ни маральной, ни физической помощи. Им не укого просто спросить как поступить в той или иной ситуации. И по этому они делают как знают, выживают как могут. Большая часть преступлении соверена по этой пречине. Дак давайте посмотрим на эту ситуацию с другой стороны. Может в этом виноваты взрослые. Зачем рожать ребёнка которому ты не сможешь дать будущего,в котором он не в чём не будет нуждатся до момента когда он станет самостоятельным. И зачем рожать если ты этого ребёнка просто не хочешь и не любишь и возможно не сможешь полюбить...  Когда я перебирала все эти печальные истории мне попалось письмо тринадцатилетней девочки живущей в интернате… </w:t>
      </w:r>
    </w:p>
    <w:p w:rsidR="00D26CD1" w:rsidRDefault="00D26CD1" w:rsidP="00D26CD1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t>«</w:t>
      </w:r>
      <w:r>
        <w:rPr>
          <w:i/>
          <w:sz w:val="36"/>
          <w:szCs w:val="36"/>
        </w:rPr>
        <w:t xml:space="preserve">Неужели вы, взрослые, не понимаете, что мы не хотим расти дебилами, умственно отсталыми? Не ужели вы, взрослые, не понимаете, что нам нужны мама и отец? Не ужели вы, взрослые, не знаете, что мы не можем жить без вашего тепла? Почему же вы такие злые, бездушные, бессердечные?» </w:t>
      </w:r>
    </w:p>
    <w:p w:rsidR="00D26CD1" w:rsidRDefault="00D26CD1" w:rsidP="00B367D5">
      <w:pPr>
        <w:pStyle w:val="a3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>А это письмо написала девочка двенадцати лет с просьбой, чтобы её забрали из семьи.</w:t>
      </w:r>
    </w:p>
    <w:p w:rsidR="00D26CD1" w:rsidRDefault="00D26CD1" w:rsidP="00B367D5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«Прошу вас помочь мне устроиться в детский дом, потому что у нас в семье беспорядок: мать страшно пьёт водку, деньги домой не приносит. Два моих старших брата не работают, хотя им уже по 18 лет. Старшая сестра тоже не работает. Они с матерью приводят в дом своих друзей, пьют, ругаются. Я прошу их так не делать, но они меня не слушают и обзывают как могут. </w:t>
      </w:r>
    </w:p>
    <w:p w:rsidR="00D26CD1" w:rsidRDefault="00D26CD1" w:rsidP="00B367D5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В доме нечего есть. Мать пропила картошку,дров тоже нет. Мои братья не дают мне учиться. Всё это </w:t>
      </w:r>
      <w:r w:rsidRPr="00D26CD1">
        <w:rPr>
          <w:sz w:val="36"/>
          <w:szCs w:val="36"/>
        </w:rPr>
        <w:t>продолжается</w:t>
      </w:r>
      <w:r>
        <w:rPr>
          <w:i/>
          <w:sz w:val="36"/>
          <w:szCs w:val="36"/>
        </w:rPr>
        <w:t xml:space="preserve"> давно, и я всё терплю.»  </w:t>
      </w:r>
    </w:p>
    <w:p w:rsidR="00D26CD1" w:rsidRPr="00D26CD1" w:rsidRDefault="00D26CD1" w:rsidP="00B367D5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Прочитав это письмо я почувствовала не только жалость к этой девочки,но и чувство уважения за её поступок. Она маленькая не сдаётся борится за своё благополучное существование с родственниками алкаголиками. Она могла сдаться и просто стать как её старшая сестра. Я надеюсь, что её услышали и помогли ей выбраться из этой грязи в которой она натерпелась столько унижения и боли, и что в будущем она станет хорошей матерью для своих детей, не бросив на самопроизвол, и не пойдёт по наклонной вниз.</w:t>
      </w:r>
    </w:p>
    <w:p w:rsidR="00B367D5" w:rsidRPr="00B367D5" w:rsidRDefault="00B367D5" w:rsidP="00B367D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DC6A37">
        <w:rPr>
          <w:sz w:val="36"/>
          <w:szCs w:val="36"/>
        </w:rPr>
        <w:t xml:space="preserve">У большинства детей, живущих в семьях, в которых тяжёлое физическое наказание,ругательства в адрес ребёнка является «методами воспитания» ,или в семьях, где они лешены тепла,внимания,например в семьях родителей – алкоголиков,имеются признаки отсталости как физического так иумственного развития. Дети,подвергшиеся жестокому обращению,часто отстают в росте,массе от своих сверстников.У таких дитей часто наблюдаются «дурные привычки»:сосание пальцев, кусание ногтей. Практически все дети,пострадавшие от жестокого обращения и пренебрижительного отношения,пережили </w:t>
      </w:r>
      <w:r w:rsidR="00DC6A37">
        <w:rPr>
          <w:sz w:val="36"/>
          <w:szCs w:val="36"/>
        </w:rPr>
        <w:lastRenderedPageBreak/>
        <w:t>психологическую травму,в результате  чего они развиваю</w:t>
      </w:r>
      <w:r w:rsidR="00D26CD1">
        <w:rPr>
          <w:sz w:val="36"/>
          <w:szCs w:val="36"/>
        </w:rPr>
        <w:t>тся дальше с определёнными личн</w:t>
      </w:r>
      <w:r w:rsidR="00DC6A37">
        <w:rPr>
          <w:sz w:val="36"/>
          <w:szCs w:val="36"/>
        </w:rPr>
        <w:t xml:space="preserve">остными, эмоциональными и поведенчискими особенностями,отрицательно влияющих на их дальнейшую жизнь. Дети, подвергшиеся различного рода насилию,сами испытывают агрессию ,который чаще всего изливают на более слабых: младших по возрасту детей,на животных. Такие дети в будущем становятся опасны для общества. Некоторые напротив очень пассивны и </w:t>
      </w:r>
      <w:r w:rsidR="00077472">
        <w:rPr>
          <w:sz w:val="36"/>
          <w:szCs w:val="36"/>
        </w:rPr>
        <w:t xml:space="preserve">не </w:t>
      </w:r>
      <w:r w:rsidR="00DC6A37">
        <w:rPr>
          <w:sz w:val="36"/>
          <w:szCs w:val="36"/>
        </w:rPr>
        <w:t xml:space="preserve">могут защитить себя. </w:t>
      </w:r>
      <w:r w:rsidR="00077472">
        <w:rPr>
          <w:sz w:val="36"/>
          <w:szCs w:val="36"/>
        </w:rPr>
        <w:t>Решение своих проблем дети жертвы насилия часто</w:t>
      </w:r>
      <w:r w:rsidR="00D26CD1">
        <w:rPr>
          <w:sz w:val="36"/>
          <w:szCs w:val="36"/>
        </w:rPr>
        <w:t xml:space="preserve"> </w:t>
      </w:r>
      <w:r w:rsidR="00077472">
        <w:rPr>
          <w:sz w:val="36"/>
          <w:szCs w:val="36"/>
        </w:rPr>
        <w:t>находят в криминальной антисоциальной среде,а это часто сопряжено с формированием пристрастием к алкаголю, наркотикам, они начинают воровать и совершать другие уголовно наказуемые действия. Девочки не редко начинают заниматься прост</w:t>
      </w:r>
      <w:r w:rsidR="00D26CD1">
        <w:rPr>
          <w:sz w:val="36"/>
          <w:szCs w:val="36"/>
        </w:rPr>
        <w:t>и</w:t>
      </w:r>
      <w:r w:rsidR="00077472">
        <w:rPr>
          <w:sz w:val="36"/>
          <w:szCs w:val="36"/>
        </w:rPr>
        <w:t>етуцией,у мальчиков может нарушиться половая ориентация.</w:t>
      </w:r>
      <w:r>
        <w:rPr>
          <w:sz w:val="36"/>
          <w:szCs w:val="36"/>
        </w:rPr>
        <w:t xml:space="preserve"> В меру защиты детей была создана конвенция о правах ребёнка. </w:t>
      </w:r>
      <w:r w:rsidR="00077472">
        <w:rPr>
          <w:sz w:val="36"/>
          <w:szCs w:val="36"/>
        </w:rPr>
        <w:t xml:space="preserve"> </w:t>
      </w:r>
      <w:r w:rsidRPr="00B367D5">
        <w:rPr>
          <w:sz w:val="36"/>
          <w:szCs w:val="36"/>
        </w:rPr>
        <w:t>Конвенцию о правах ребенка называют Великой хартией вольностей для детей. Она состоит из пятидесяти четырех статей, детализирующих индивидуальные права каждого человека в возрасте до восемнадцати лет на полное развитие своих возможностей в условиях, свободных от голода и нужды, жестокости, эксплуатации и других форм злоупотреблений.</w:t>
      </w:r>
      <w:r w:rsidR="00D26CD1">
        <w:rPr>
          <w:sz w:val="36"/>
          <w:szCs w:val="36"/>
        </w:rPr>
        <w:t xml:space="preserve"> Каковы же общественные потери насилия над детьми? Это, прежде всего, потери человеческих жизней в результате убийств детей и подростков или их самоубийств, это потери  в их лице производительных членов общества вследствие нарушения их психического и физического здоровья, низко образовательного и профессионального уровня, криминального поведения. Это потери в их лице родителей , способных воспитать здоровых в физическом так и в нравственном отношении детей.</w:t>
      </w:r>
    </w:p>
    <w:sectPr w:rsidR="00B367D5" w:rsidRPr="00B367D5" w:rsidSect="00A9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50" w:rsidRDefault="000E3950" w:rsidP="00B367D5">
      <w:pPr>
        <w:spacing w:after="0" w:line="240" w:lineRule="auto"/>
      </w:pPr>
      <w:r>
        <w:separator/>
      </w:r>
    </w:p>
  </w:endnote>
  <w:endnote w:type="continuationSeparator" w:id="1">
    <w:p w:rsidR="000E3950" w:rsidRDefault="000E3950" w:rsidP="00B3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50" w:rsidRDefault="000E3950" w:rsidP="00B367D5">
      <w:pPr>
        <w:spacing w:after="0" w:line="240" w:lineRule="auto"/>
      </w:pPr>
      <w:r>
        <w:separator/>
      </w:r>
    </w:p>
  </w:footnote>
  <w:footnote w:type="continuationSeparator" w:id="1">
    <w:p w:rsidR="000E3950" w:rsidRDefault="000E3950" w:rsidP="00B3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A37"/>
    <w:rsid w:val="00077472"/>
    <w:rsid w:val="000E3950"/>
    <w:rsid w:val="00A97295"/>
    <w:rsid w:val="00B367D5"/>
    <w:rsid w:val="00D26CD1"/>
    <w:rsid w:val="00DC6A37"/>
    <w:rsid w:val="00F6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7D5"/>
  </w:style>
  <w:style w:type="paragraph" w:styleId="a6">
    <w:name w:val="footer"/>
    <w:basedOn w:val="a"/>
    <w:link w:val="a7"/>
    <w:uiPriority w:val="99"/>
    <w:semiHidden/>
    <w:unhideWhenUsed/>
    <w:rsid w:val="00B3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2010-11-22T06:12:00Z</dcterms:created>
  <dcterms:modified xsi:type="dcterms:W3CDTF">2010-11-24T06:14:00Z</dcterms:modified>
</cp:coreProperties>
</file>