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6B" w:rsidRPr="00EB2D2F" w:rsidRDefault="001246E5" w:rsidP="00EB2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озеленению  </w:t>
      </w:r>
      <w:bookmarkStart w:id="0" w:name="_GoBack"/>
      <w:bookmarkEnd w:id="0"/>
      <w:r w:rsidR="00EB2D2F" w:rsidRPr="00EB2D2F">
        <w:rPr>
          <w:rFonts w:ascii="Times New Roman" w:hAnsi="Times New Roman" w:cs="Times New Roman"/>
          <w:b/>
          <w:sz w:val="28"/>
          <w:szCs w:val="28"/>
        </w:rPr>
        <w:t xml:space="preserve"> школьной </w:t>
      </w:r>
      <w:r w:rsidR="004B116B" w:rsidRPr="00EB2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A09" w:rsidRPr="00EB2D2F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4B116B" w:rsidRPr="00EB2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16B" w:rsidRPr="00873A09" w:rsidRDefault="00EB2D2F" w:rsidP="00EB2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16B" w:rsidRPr="00873A09">
        <w:rPr>
          <w:rFonts w:ascii="Times New Roman" w:hAnsi="Times New Roman" w:cs="Times New Roman"/>
          <w:sz w:val="28"/>
          <w:szCs w:val="28"/>
        </w:rPr>
        <w:t>Цветы с давних пор украшают жизнь человека, пленяя его своей красотой и  ароматом.</w:t>
      </w:r>
      <w:r w:rsidR="00873A09"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>Общение с цветами всегда облагораживает  человека, учит его понимать и ценить прекрасное. Любовь к цветам, привитая с детства, остается на всю жизнь.</w:t>
      </w:r>
      <w:r w:rsidR="0087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>Использование цветов в озеленении  - это настоящее искусство. Оно существует с древних времен, и у него сложились свои формы и законы. По этим законам создают сады, парки, скверы.</w:t>
      </w:r>
    </w:p>
    <w:p w:rsidR="004B116B" w:rsidRPr="00873A09" w:rsidRDefault="004B116B" w:rsidP="00EB2D2F">
      <w:pPr>
        <w:jc w:val="both"/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Озеленение - комплекс взаимосвязанных работ по эстетическому и экологическому улучшению мест отдыха и жизни человека.</w:t>
      </w:r>
      <w:r w:rsidR="00EB2D2F">
        <w:rPr>
          <w:rFonts w:ascii="Times New Roman" w:hAnsi="Times New Roman" w:cs="Times New Roman"/>
          <w:sz w:val="28"/>
          <w:szCs w:val="28"/>
        </w:rPr>
        <w:t xml:space="preserve">  </w:t>
      </w:r>
      <w:r w:rsidRPr="00873A09">
        <w:rPr>
          <w:rFonts w:ascii="Times New Roman" w:hAnsi="Times New Roman" w:cs="Times New Roman"/>
          <w:sz w:val="28"/>
          <w:szCs w:val="28"/>
        </w:rPr>
        <w:t>Озеленение наиболее часто встречаемый и настолько</w:t>
      </w:r>
      <w:r w:rsidR="00EB2D2F">
        <w:rPr>
          <w:rFonts w:ascii="Times New Roman" w:hAnsi="Times New Roman" w:cs="Times New Roman"/>
          <w:sz w:val="28"/>
          <w:szCs w:val="28"/>
        </w:rPr>
        <w:t xml:space="preserve"> </w:t>
      </w:r>
      <w:r w:rsidRPr="00873A09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малопонимаемый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 xml:space="preserve"> термин. Комплекс работ, скрывающийся под термином озеленения, включает в себя огромный список проводимых, а зачастую просто необходимых, мероприятий, нацеленных на придание исходному ландшафту логически и эстетически законченных форм.</w:t>
      </w:r>
    </w:p>
    <w:p w:rsidR="004B116B" w:rsidRPr="00873A09" w:rsidRDefault="00EB2D2F" w:rsidP="00EB2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 перечень мероприятий, на которые необходимо обратить внимание при проведении работ по озеленению территорий:</w:t>
      </w:r>
    </w:p>
    <w:p w:rsidR="004B116B" w:rsidRPr="00EB2D2F" w:rsidRDefault="004B116B" w:rsidP="00EB2D2F">
      <w:pPr>
        <w:rPr>
          <w:rFonts w:ascii="Times New Roman" w:hAnsi="Times New Roman" w:cs="Times New Roman"/>
          <w:b/>
          <w:sz w:val="28"/>
          <w:szCs w:val="28"/>
        </w:rPr>
      </w:pPr>
      <w:r w:rsidRPr="00EB2D2F">
        <w:rPr>
          <w:rFonts w:ascii="Times New Roman" w:hAnsi="Times New Roman" w:cs="Times New Roman"/>
          <w:b/>
          <w:sz w:val="28"/>
          <w:szCs w:val="28"/>
        </w:rPr>
        <w:t>Перечень работ по озеленению</w:t>
      </w:r>
      <w:r w:rsidR="00EB2D2F">
        <w:rPr>
          <w:rFonts w:ascii="Times New Roman" w:hAnsi="Times New Roman" w:cs="Times New Roman"/>
          <w:b/>
          <w:sz w:val="28"/>
          <w:szCs w:val="28"/>
        </w:rPr>
        <w:t>:</w:t>
      </w:r>
    </w:p>
    <w:p w:rsidR="004B116B" w:rsidRPr="00EB2D2F" w:rsidRDefault="004B116B" w:rsidP="00EB2D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D2F">
        <w:rPr>
          <w:rFonts w:ascii="Times New Roman" w:hAnsi="Times New Roman" w:cs="Times New Roman"/>
          <w:sz w:val="28"/>
          <w:szCs w:val="28"/>
        </w:rPr>
        <w:t>Планирование территории</w:t>
      </w:r>
    </w:p>
    <w:p w:rsidR="004B116B" w:rsidRPr="00EB2D2F" w:rsidRDefault="004B116B" w:rsidP="00EB2D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D2F">
        <w:rPr>
          <w:rFonts w:ascii="Times New Roman" w:hAnsi="Times New Roman" w:cs="Times New Roman"/>
          <w:sz w:val="28"/>
          <w:szCs w:val="28"/>
        </w:rPr>
        <w:t>Разработка и устройство дренажной системы</w:t>
      </w:r>
    </w:p>
    <w:p w:rsidR="004B116B" w:rsidRPr="00EB2D2F" w:rsidRDefault="004B116B" w:rsidP="00EB2D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D2F">
        <w:rPr>
          <w:rFonts w:ascii="Times New Roman" w:hAnsi="Times New Roman" w:cs="Times New Roman"/>
          <w:sz w:val="28"/>
          <w:szCs w:val="28"/>
        </w:rPr>
        <w:t>Состав грунта и мероприятия по его улучшению</w:t>
      </w:r>
    </w:p>
    <w:p w:rsidR="004B116B" w:rsidRPr="00EB2D2F" w:rsidRDefault="004B116B" w:rsidP="00EB2D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D2F">
        <w:rPr>
          <w:rFonts w:ascii="Times New Roman" w:hAnsi="Times New Roman" w:cs="Times New Roman"/>
          <w:sz w:val="28"/>
          <w:szCs w:val="28"/>
        </w:rPr>
        <w:t>Система полива</w:t>
      </w:r>
    </w:p>
    <w:p w:rsidR="004B116B" w:rsidRPr="00873A09" w:rsidRDefault="00EB2D2F" w:rsidP="0055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Озеленение школьной 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прежде всего должно служить целям эстетического воспитания учащихся. Газоны, </w:t>
      </w:r>
      <w:r w:rsidR="00557B0D"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>клумбы с цветочными растениями следует располагать перед зданием школы, на переднем плане школьного участка, вдоль основных дорожек</w:t>
      </w:r>
      <w:r w:rsidR="00557B0D">
        <w:rPr>
          <w:rFonts w:ascii="Times New Roman" w:hAnsi="Times New Roman" w:cs="Times New Roman"/>
          <w:sz w:val="28"/>
          <w:szCs w:val="28"/>
        </w:rPr>
        <w:t>.</w:t>
      </w:r>
    </w:p>
    <w:p w:rsidR="004B116B" w:rsidRPr="00873A09" w:rsidRDefault="00557B0D" w:rsidP="0055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Для правильного использования и размещения декоративных 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прежде всего нужно постоянно помнить об особенностях участка – его увлажненности и освещенности. При подборе растений для цветов необходимо учитывать их высоту, строение побегов, окраску листьев, окраску и размер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>Растения должны гармонировать с окружением – зданием, дорожкой, около которой они будут расти.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Планировка цветов может быть регулярной и ландшафтной.</w:t>
      </w:r>
      <w:r w:rsidR="00873A09">
        <w:rPr>
          <w:rFonts w:ascii="Times New Roman" w:hAnsi="Times New Roman" w:cs="Times New Roman"/>
          <w:sz w:val="28"/>
          <w:szCs w:val="28"/>
        </w:rPr>
        <w:t xml:space="preserve"> </w:t>
      </w:r>
      <w:r w:rsidR="00557B0D">
        <w:rPr>
          <w:rFonts w:ascii="Times New Roman" w:hAnsi="Times New Roman" w:cs="Times New Roman"/>
          <w:sz w:val="28"/>
          <w:szCs w:val="28"/>
        </w:rPr>
        <w:t xml:space="preserve"> </w:t>
      </w:r>
      <w:r w:rsidRPr="00873A09">
        <w:rPr>
          <w:rFonts w:ascii="Times New Roman" w:hAnsi="Times New Roman" w:cs="Times New Roman"/>
          <w:sz w:val="28"/>
          <w:szCs w:val="28"/>
        </w:rPr>
        <w:t>К цветникам регулярной композиции относят:</w:t>
      </w:r>
      <w:r w:rsidR="0087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6B" w:rsidRPr="00A074D6" w:rsidRDefault="004B116B" w:rsidP="00A074D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4D6">
        <w:rPr>
          <w:rFonts w:ascii="Times New Roman" w:hAnsi="Times New Roman" w:cs="Times New Roman"/>
          <w:sz w:val="28"/>
          <w:szCs w:val="28"/>
        </w:rPr>
        <w:t>Клумбы</w:t>
      </w:r>
    </w:p>
    <w:p w:rsidR="004B116B" w:rsidRPr="00A074D6" w:rsidRDefault="004B116B" w:rsidP="00A074D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4D6">
        <w:rPr>
          <w:rFonts w:ascii="Times New Roman" w:hAnsi="Times New Roman" w:cs="Times New Roman"/>
          <w:sz w:val="28"/>
          <w:szCs w:val="28"/>
        </w:rPr>
        <w:lastRenderedPageBreak/>
        <w:t>Рабатки</w:t>
      </w:r>
    </w:p>
    <w:p w:rsidR="004B116B" w:rsidRPr="00A074D6" w:rsidRDefault="004B116B" w:rsidP="00A074D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4D6">
        <w:rPr>
          <w:rFonts w:ascii="Times New Roman" w:hAnsi="Times New Roman" w:cs="Times New Roman"/>
          <w:sz w:val="28"/>
          <w:szCs w:val="28"/>
        </w:rPr>
        <w:t>Бордюры</w:t>
      </w:r>
    </w:p>
    <w:p w:rsidR="004B116B" w:rsidRPr="00A074D6" w:rsidRDefault="004B116B" w:rsidP="00A074D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4D6">
        <w:rPr>
          <w:rFonts w:ascii="Times New Roman" w:hAnsi="Times New Roman" w:cs="Times New Roman"/>
          <w:sz w:val="28"/>
          <w:szCs w:val="28"/>
        </w:rPr>
        <w:t>Солитеры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Ландшафтные композиции:</w:t>
      </w:r>
    </w:p>
    <w:p w:rsidR="004B116B" w:rsidRPr="00A074D6" w:rsidRDefault="004B116B" w:rsidP="00A074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74D6">
        <w:rPr>
          <w:rFonts w:ascii="Times New Roman" w:hAnsi="Times New Roman" w:cs="Times New Roman"/>
          <w:sz w:val="28"/>
          <w:szCs w:val="28"/>
        </w:rPr>
        <w:t>Миксбордеры</w:t>
      </w:r>
    </w:p>
    <w:p w:rsidR="004B116B" w:rsidRPr="00A074D6" w:rsidRDefault="004B116B" w:rsidP="00A074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74D6">
        <w:rPr>
          <w:rFonts w:ascii="Times New Roman" w:hAnsi="Times New Roman" w:cs="Times New Roman"/>
          <w:sz w:val="28"/>
          <w:szCs w:val="28"/>
        </w:rPr>
        <w:t>Группы</w:t>
      </w:r>
    </w:p>
    <w:p w:rsidR="004B116B" w:rsidRPr="00A074D6" w:rsidRDefault="004B116B" w:rsidP="00A074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74D6">
        <w:rPr>
          <w:rFonts w:ascii="Times New Roman" w:hAnsi="Times New Roman" w:cs="Times New Roman"/>
          <w:sz w:val="28"/>
          <w:szCs w:val="28"/>
        </w:rPr>
        <w:t>Массивы</w:t>
      </w:r>
    </w:p>
    <w:p w:rsidR="004B116B" w:rsidRPr="005329FD" w:rsidRDefault="004B116B" w:rsidP="004B116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9FD">
        <w:rPr>
          <w:rFonts w:ascii="Times New Roman" w:hAnsi="Times New Roman" w:cs="Times New Roman"/>
          <w:sz w:val="28"/>
          <w:szCs w:val="28"/>
        </w:rPr>
        <w:t>Каменистые участки</w:t>
      </w:r>
      <w:r w:rsidR="005329FD" w:rsidRPr="0053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6B" w:rsidRDefault="005329FD" w:rsidP="004B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116B" w:rsidRPr="005329FD">
        <w:rPr>
          <w:rFonts w:ascii="Times New Roman" w:hAnsi="Times New Roman" w:cs="Times New Roman"/>
          <w:b/>
          <w:sz w:val="28"/>
          <w:szCs w:val="28"/>
        </w:rPr>
        <w:t>Клумбы.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Это небольшие цветники различной геометрической формы. Они могут быть круглыми, овальными, квадратными, треугольн</w:t>
      </w:r>
      <w:r w:rsidR="00873A09">
        <w:rPr>
          <w:rFonts w:ascii="Times New Roman" w:hAnsi="Times New Roman" w:cs="Times New Roman"/>
          <w:sz w:val="28"/>
          <w:szCs w:val="28"/>
        </w:rPr>
        <w:t xml:space="preserve">ыми или многоугольными </w:t>
      </w:r>
    </w:p>
    <w:p w:rsidR="00873A09" w:rsidRPr="00873A09" w:rsidRDefault="00873A09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DE3A5" wp14:editId="7773090E">
            <wp:extent cx="5086350" cy="2657475"/>
            <wp:effectExtent l="0" t="0" r="0" b="9525"/>
            <wp:docPr id="5" name="Рисунок 5" descr="озеленение пришкольной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зеленение пришкольной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6B" w:rsidRPr="00873A09" w:rsidRDefault="005329FD" w:rsidP="00532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116B" w:rsidRPr="00873A09">
        <w:rPr>
          <w:rFonts w:ascii="Times New Roman" w:hAnsi="Times New Roman" w:cs="Times New Roman"/>
          <w:sz w:val="28"/>
          <w:szCs w:val="28"/>
        </w:rPr>
        <w:t>Устраивают клумбы на газоне, заасфальтированной или любой другой площадке с твердым покрытие</w:t>
      </w:r>
      <w:r>
        <w:rPr>
          <w:rFonts w:ascii="Times New Roman" w:hAnsi="Times New Roman" w:cs="Times New Roman"/>
          <w:sz w:val="28"/>
          <w:szCs w:val="28"/>
        </w:rPr>
        <w:t xml:space="preserve">м. Клумбы делают перед зданием. </w:t>
      </w:r>
      <w:r w:rsidR="004B116B" w:rsidRPr="00873A09">
        <w:rPr>
          <w:rFonts w:ascii="Times New Roman" w:hAnsi="Times New Roman" w:cs="Times New Roman"/>
          <w:sz w:val="28"/>
          <w:szCs w:val="28"/>
        </w:rPr>
        <w:t>Поверхность клумб обычно делают плоской, вровень с газоном, или слегка приподнятой в центре, чтобы там не застаивалась вода. Небольшие клумбы чаще бывают плоскими, крупные, более 5  м 2, несколько приподняты к центру.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>Чаще клумбы оформляют однолетними цветущими и декоративн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лиственными растениями, хотя можно использовать такие двулетники и многолетники. </w:t>
      </w:r>
      <w:r>
        <w:rPr>
          <w:rFonts w:ascii="Times New Roman" w:hAnsi="Times New Roman" w:cs="Times New Roman"/>
          <w:sz w:val="28"/>
          <w:szCs w:val="28"/>
        </w:rPr>
        <w:t xml:space="preserve"> Рисунок расположений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растений на маленьких клумбах, как правило, простой, их обычно засаживают 1 – 3 видами или сортами одного вида растений. На клумбах больших размеров растения высаживают по рисунку, который иногда может быть сложны и составляется из большого набора видов и сортов.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</w:p>
    <w:p w:rsidR="00873A09" w:rsidRDefault="004B116B" w:rsidP="005329FD">
      <w:pPr>
        <w:jc w:val="both"/>
        <w:rPr>
          <w:rFonts w:ascii="Times New Roman" w:hAnsi="Times New Roman" w:cs="Times New Roman"/>
          <w:sz w:val="28"/>
          <w:szCs w:val="28"/>
        </w:rPr>
      </w:pPr>
      <w:r w:rsidRPr="005329FD">
        <w:rPr>
          <w:rFonts w:ascii="Times New Roman" w:hAnsi="Times New Roman" w:cs="Times New Roman"/>
          <w:b/>
          <w:sz w:val="28"/>
          <w:szCs w:val="28"/>
        </w:rPr>
        <w:lastRenderedPageBreak/>
        <w:t>Рабатки.</w:t>
      </w:r>
      <w:r w:rsidRPr="00873A09">
        <w:rPr>
          <w:rFonts w:ascii="Times New Roman" w:hAnsi="Times New Roman" w:cs="Times New Roman"/>
          <w:sz w:val="28"/>
          <w:szCs w:val="28"/>
        </w:rPr>
        <w:t xml:space="preserve"> Так называют цветники, которые представляют собой сравнительно узкие полосы из цветов (рис. 2). </w:t>
      </w:r>
    </w:p>
    <w:p w:rsidR="00873A09" w:rsidRDefault="00873A09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4E17E" wp14:editId="12BB54A6">
            <wp:extent cx="4895850" cy="4295775"/>
            <wp:effectExtent l="0" t="0" r="0" b="9525"/>
            <wp:docPr id="6" name="Рисунок 6" descr="http://neobionika.ru/images/stories/o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obionika.ru/images/stories/oz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6B" w:rsidRPr="00873A09" w:rsidRDefault="006555DA" w:rsidP="00532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Ширина их обычно от 40 – 50 до 150 см, длина произвольная, поверхность ровная и лишь изредка, только на широких рабатках, ее делают в центре чуть выпуклой для того, чтобы избежать застоя воды. Рабатки бывают односторонние  и двусторонние,  ассиметричные и симметричные. В односторонних рабатках низкие растения располагаются на переднем плане, а высокие – 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заднем.</w:t>
      </w:r>
    </w:p>
    <w:p w:rsidR="004B116B" w:rsidRPr="00873A09" w:rsidRDefault="006555DA" w:rsidP="00532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В двусторонних рабатках за более высокими растениями в центре на заднем плане следует размещать те же низкорослые растения, что и на переднем плане. Рекомендуется высаживать на двусторонних рабатках растения с цветками следующих цветов: белые и красные (розовые, 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синие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голубые), синие и желтые, синие и оранжевые, фиолетовые и желтые, оранжевые и фиолетовые. Односторонние рабатки располагают вдоль стен зданий, вдоль изгородей, иногда вдоль дорожек; двусторонние на пришкольных участках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В узких и длинных рабатках красиво выглядят многочисленные сорта календулы (ноготков) с желтой и оранжевой окраской цветков в соцветиях – корзинках.</w:t>
      </w:r>
    </w:p>
    <w:p w:rsidR="004B116B" w:rsidRPr="00873A09" w:rsidRDefault="007230EB" w:rsidP="00723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B116B" w:rsidRPr="007230EB">
        <w:rPr>
          <w:rFonts w:ascii="Times New Roman" w:hAnsi="Times New Roman" w:cs="Times New Roman"/>
          <w:b/>
          <w:sz w:val="28"/>
          <w:szCs w:val="28"/>
        </w:rPr>
        <w:t>Бордюры.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>Это узкие сплошные полосы шириной от 10 до 40 см, окаймляющие газоны, рабатки, клумбы, площадки или отдельные детали цветника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Бордюр составляют из одного вида низкорослых растений. Растения подбирают компактные, чтобы полоса выглядела аккуратно. Для таких посадок подходят крупные растения с красивой формой куста, с красивыми листьями, либо с крупными цветками или соцветиями, например, амарант, клещевина, молочай или мерила.</w:t>
      </w:r>
    </w:p>
    <w:p w:rsidR="004B116B" w:rsidRPr="00873A09" w:rsidRDefault="007230EB" w:rsidP="00723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116B" w:rsidRPr="007230EB">
        <w:rPr>
          <w:rFonts w:ascii="Times New Roman" w:hAnsi="Times New Roman" w:cs="Times New Roman"/>
          <w:b/>
          <w:sz w:val="28"/>
          <w:szCs w:val="28"/>
        </w:rPr>
        <w:t>Партеры.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Это сложные цветники, включающие в композицию газоны, клумбы, рабатки, бордюры, а также фонтаны скульптуры, бассейн.</w:t>
      </w:r>
    </w:p>
    <w:p w:rsidR="00D507F4" w:rsidRDefault="004B116B" w:rsidP="00D507F4">
      <w:pPr>
        <w:jc w:val="both"/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 xml:space="preserve">В крупных партерах предусмотрены дорожки. Длина партера может быть равна длине здания, например школы, а ширина в 3 – 4 раза меньше. Одной из важнейших частей партера, как правило, являются ковровые цветники из летников низкого и карликового роста. Для этой цели особенно хорошо подходят сорта бегонии вечноцветущей с белыми, розовыми и красными цветками и зелеными или пурпурными листьями. Очень декоративны низкорослые сорта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агератума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 xml:space="preserve"> с синими, голубыми, белыми и розовыми цветками. В парадных цветниках очень нарядны рабатки и клумбы из карликовой астры, низкорослых бархатцев, бегонии, огненной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сальвии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>.</w:t>
      </w:r>
    </w:p>
    <w:p w:rsidR="004B116B" w:rsidRDefault="00D507F4" w:rsidP="00D50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116B" w:rsidRPr="00D507F4">
        <w:rPr>
          <w:rFonts w:ascii="Times New Roman" w:hAnsi="Times New Roman" w:cs="Times New Roman"/>
          <w:b/>
          <w:sz w:val="28"/>
          <w:szCs w:val="28"/>
        </w:rPr>
        <w:t>Миксбордеры</w:t>
      </w:r>
      <w:r w:rsidR="004B116B" w:rsidRPr="00873A09">
        <w:rPr>
          <w:rFonts w:ascii="Times New Roman" w:hAnsi="Times New Roman" w:cs="Times New Roman"/>
          <w:sz w:val="28"/>
          <w:szCs w:val="28"/>
        </w:rPr>
        <w:t>, или смешанные рабатки. Это смешанные посадки красиво цветущих и декоративно – лиственных растений. Их размещают группами  в несколько рядов на удлиненной полосе земли в виде рабатки с нечеткими контурами. Непременное условие при создании миксбордера – непрерывное цветение то одного, то другого его участка с ранней весны до морозов.</w:t>
      </w:r>
    </w:p>
    <w:p w:rsidR="00D507F4" w:rsidRPr="00873A09" w:rsidRDefault="00D507F4" w:rsidP="00D507F4">
      <w:pPr>
        <w:jc w:val="both"/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04EA1" wp14:editId="4BD55F2A">
            <wp:extent cx="4781550" cy="2314575"/>
            <wp:effectExtent l="0" t="0" r="0" b="9525"/>
            <wp:docPr id="7" name="Рисунок 7" descr="миксборд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иксборд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6B" w:rsidRPr="00873A09" w:rsidRDefault="004B116B" w:rsidP="00B32504">
      <w:pPr>
        <w:jc w:val="both"/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 xml:space="preserve">Чаще всего миксбордеры имеют вид живописной полосы правильной или неправильной формы. Ширина ее колеблется от 1,5 до 4 м. Разбивают миксбордер вдоль дорожки, изгороди, стены здания или свободно растущих </w:t>
      </w:r>
      <w:r w:rsidRPr="00873A09">
        <w:rPr>
          <w:rFonts w:ascii="Times New Roman" w:hAnsi="Times New Roman" w:cs="Times New Roman"/>
          <w:sz w:val="28"/>
          <w:szCs w:val="28"/>
        </w:rPr>
        <w:lastRenderedPageBreak/>
        <w:t>кустарников. В миксбордеры чаще всего высаживают последовательно цветущие растения. Весной цветут луковичные и клубнелуковичные многолетники, затем их сменяют летники или цветущие растения в горшках.</w:t>
      </w:r>
    </w:p>
    <w:p w:rsidR="004B116B" w:rsidRPr="00873A09" w:rsidRDefault="00B32504" w:rsidP="00B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116B" w:rsidRPr="00B32504">
        <w:rPr>
          <w:rFonts w:ascii="Times New Roman" w:hAnsi="Times New Roman" w:cs="Times New Roman"/>
          <w:b/>
          <w:sz w:val="28"/>
          <w:szCs w:val="28"/>
        </w:rPr>
        <w:t>Группы</w:t>
      </w:r>
      <w:r w:rsidR="004B116B" w:rsidRPr="00873A09">
        <w:rPr>
          <w:rFonts w:ascii="Times New Roman" w:hAnsi="Times New Roman" w:cs="Times New Roman"/>
          <w:sz w:val="28"/>
          <w:szCs w:val="28"/>
        </w:rPr>
        <w:t>. Так называют посадки свободных, живописных очертаний, состоящие из нескольких экземпляров растений. В больших группах может быть до сотни растений на площади от 3 – 5 м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до 40 – 50 м2. Группы могут украшать газон, они очень красивы в сочетании со скульптурами, фонтанами, декоративными камнями. В группе могут быть растения только одного вида или сорта, тогда она выглядит как единое красочное пятно. Для таких групп очень хороши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астра, бархатцы, пион, флокс, хризантема. Гораздо сложнее создать группу из нескольких видов или сортов. В этом случае нужно учитывать их высоту, время цветения, окраску. Сочетания могут быть самые разнообразные. Однако в группе не 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следует использовать более пяти видов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4B116B" w:rsidRPr="00873A09" w:rsidRDefault="004B116B" w:rsidP="00B32504">
      <w:pPr>
        <w:jc w:val="both"/>
        <w:rPr>
          <w:rFonts w:ascii="Times New Roman" w:hAnsi="Times New Roman" w:cs="Times New Roman"/>
          <w:sz w:val="28"/>
          <w:szCs w:val="28"/>
        </w:rPr>
      </w:pPr>
      <w:r w:rsidRPr="006B19A1">
        <w:rPr>
          <w:rFonts w:ascii="Times New Roman" w:hAnsi="Times New Roman" w:cs="Times New Roman"/>
          <w:b/>
          <w:sz w:val="28"/>
          <w:szCs w:val="28"/>
        </w:rPr>
        <w:t>Группы и солитеры.</w:t>
      </w:r>
      <w:r w:rsidRPr="00873A09">
        <w:rPr>
          <w:rFonts w:ascii="Times New Roman" w:hAnsi="Times New Roman" w:cs="Times New Roman"/>
          <w:sz w:val="28"/>
          <w:szCs w:val="28"/>
        </w:rPr>
        <w:t xml:space="preserve"> Под групповыми и одиночными (солитеры) посадками имеют в виду, главным образом, посадки большей частью из высокорослых как цветущих, так и декоративно – лиственных растений. Большое практическое значение в данном случае имеют многолетние растения, хотя широко в этих целях используют и однолетние растения.</w:t>
      </w:r>
    </w:p>
    <w:p w:rsidR="004B116B" w:rsidRPr="00873A09" w:rsidRDefault="004B116B" w:rsidP="00B32504">
      <w:pPr>
        <w:jc w:val="both"/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 xml:space="preserve">Для образования групп пригодны следующие растения: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аконитум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боккония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 xml:space="preserve">, георгины, дельфиниум, канны, люпин, мальва, мак, пеон,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перетрум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 xml:space="preserve"> (ромашка), ревень, табак и др. Хороши группы из многолетников, различающихся по форме и окраске, например: ирисы, окаймленные примулами, красные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гейхеры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 xml:space="preserve"> – белоснежными колокольчиками, синие дельфиниумы – ярко – красным флоксом, желтые рудбекии – лиловыми астрами.</w:t>
      </w:r>
    </w:p>
    <w:p w:rsidR="004B116B" w:rsidRPr="00873A09" w:rsidRDefault="006B19A1" w:rsidP="00144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16B" w:rsidRPr="00873A09">
        <w:rPr>
          <w:rFonts w:ascii="Times New Roman" w:hAnsi="Times New Roman" w:cs="Times New Roman"/>
          <w:sz w:val="28"/>
          <w:szCs w:val="28"/>
        </w:rPr>
        <w:t>При создании той или иной формы цветочных насаждений большое значение имеет правильный подбор растений. При этом</w:t>
      </w:r>
      <w:proofErr w:type="gramStart"/>
      <w:r w:rsidR="004B116B" w:rsidRPr="00873A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116B" w:rsidRPr="00873A09">
        <w:rPr>
          <w:rFonts w:ascii="Times New Roman" w:hAnsi="Times New Roman" w:cs="Times New Roman"/>
          <w:sz w:val="28"/>
          <w:szCs w:val="28"/>
        </w:rPr>
        <w:t xml:space="preserve"> кроме знаний биологических особенностей и агротехники растений, надо обладать еще и художественным вкусом.</w:t>
      </w:r>
    </w:p>
    <w:p w:rsidR="00144D63" w:rsidRPr="00144D63" w:rsidRDefault="004B116B" w:rsidP="00144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63">
        <w:rPr>
          <w:rFonts w:ascii="Times New Roman" w:hAnsi="Times New Roman" w:cs="Times New Roman"/>
          <w:b/>
          <w:sz w:val="28"/>
          <w:szCs w:val="28"/>
        </w:rPr>
        <w:t>Подбор растений по времени цветения.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При решении этого вопроса стремятся использовать растения с более ранним началом зацветания и более продолжительным сроком цветения. Ассортимент по возможности подбирают с таким расчетом, чтобы через две недели после посадки растений на клумбах или в иных формах цветочного насаждения зацвели.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 xml:space="preserve">Растения, быстро теряющие декоративность, после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отцветания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>, сажают небольшими группами ближе к кустарникам или между видами, зацветающими после них.</w:t>
      </w:r>
    </w:p>
    <w:p w:rsidR="004B116B" w:rsidRPr="00873A09" w:rsidRDefault="004B116B" w:rsidP="00144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D63">
        <w:rPr>
          <w:rFonts w:ascii="Times New Roman" w:hAnsi="Times New Roman" w:cs="Times New Roman"/>
          <w:b/>
          <w:sz w:val="28"/>
          <w:szCs w:val="28"/>
        </w:rPr>
        <w:t>Подбор растений по окраске цветов</w:t>
      </w:r>
      <w:r w:rsidR="00144D63" w:rsidRPr="00144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63">
        <w:rPr>
          <w:rFonts w:ascii="Times New Roman" w:hAnsi="Times New Roman" w:cs="Times New Roman"/>
          <w:b/>
          <w:sz w:val="28"/>
          <w:szCs w:val="28"/>
        </w:rPr>
        <w:t>или листьев.</w:t>
      </w:r>
    </w:p>
    <w:p w:rsidR="004B116B" w:rsidRPr="00873A09" w:rsidRDefault="004B116B" w:rsidP="003851CC">
      <w:pPr>
        <w:jc w:val="both"/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Окраска цветов или листьев разных видов и сортов многообразна, не говоря уже о смене расцветки в течение года – весной, летом, осенью. Цветовое сочетание подбирают так, чтобы оно было наиболее красивым.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Литература.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Декоративное озеленение школьной территории: Методические рекомендации. Белгород, 2003 г. - 20 с.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 xml:space="preserve">Справочник цветовода (цветочно-декоративные растения открытого грунта) / И. Е. </w:t>
      </w: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Ботяновский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>, Э. А. Бурова и др./; Под ред. А. Т. Федорука. – Минск</w:t>
      </w:r>
      <w:proofErr w:type="gramStart"/>
      <w:r w:rsidRPr="00873A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873A09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>, 1985. – 208 с., ил., 16 л. Ил.</w:t>
      </w:r>
    </w:p>
    <w:p w:rsidR="004B116B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A09"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 w:rsidRPr="00873A09">
        <w:rPr>
          <w:rFonts w:ascii="Times New Roman" w:hAnsi="Times New Roman" w:cs="Times New Roman"/>
          <w:sz w:val="28"/>
          <w:szCs w:val="28"/>
        </w:rPr>
        <w:t xml:space="preserve"> Д. Б., Петренко Н. А. Как вырастить цветы: Кн. Для учащихся. – М.: Просвещение, 1993. – 176 с.: ил.</w:t>
      </w:r>
    </w:p>
    <w:p w:rsidR="00CD6849" w:rsidRPr="00873A09" w:rsidRDefault="004B116B" w:rsidP="004B116B">
      <w:pPr>
        <w:rPr>
          <w:rFonts w:ascii="Times New Roman" w:hAnsi="Times New Roman" w:cs="Times New Roman"/>
          <w:sz w:val="28"/>
          <w:szCs w:val="28"/>
        </w:rPr>
      </w:pPr>
      <w:r w:rsidRPr="00873A09">
        <w:rPr>
          <w:rFonts w:ascii="Times New Roman" w:hAnsi="Times New Roman" w:cs="Times New Roman"/>
          <w:sz w:val="28"/>
          <w:szCs w:val="28"/>
        </w:rPr>
        <w:t>Журнал «Мой прекрасный сад» № 6, 2002 год.</w:t>
      </w:r>
    </w:p>
    <w:sectPr w:rsidR="00CD6849" w:rsidRPr="0087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628"/>
    <w:multiLevelType w:val="hybridMultilevel"/>
    <w:tmpl w:val="97C28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4477B"/>
    <w:multiLevelType w:val="hybridMultilevel"/>
    <w:tmpl w:val="444EF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42AA"/>
    <w:multiLevelType w:val="hybridMultilevel"/>
    <w:tmpl w:val="FD3C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8153E"/>
    <w:multiLevelType w:val="hybridMultilevel"/>
    <w:tmpl w:val="CFCA0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E5"/>
    <w:rsid w:val="00002E1D"/>
    <w:rsid w:val="00005B54"/>
    <w:rsid w:val="000104CA"/>
    <w:rsid w:val="00030229"/>
    <w:rsid w:val="00030BE8"/>
    <w:rsid w:val="000356FD"/>
    <w:rsid w:val="00036B63"/>
    <w:rsid w:val="00037B09"/>
    <w:rsid w:val="00057943"/>
    <w:rsid w:val="000619B3"/>
    <w:rsid w:val="0006295C"/>
    <w:rsid w:val="00063700"/>
    <w:rsid w:val="00063FF3"/>
    <w:rsid w:val="00064063"/>
    <w:rsid w:val="0006758A"/>
    <w:rsid w:val="00073312"/>
    <w:rsid w:val="00082ED3"/>
    <w:rsid w:val="00090730"/>
    <w:rsid w:val="000940C4"/>
    <w:rsid w:val="000B5834"/>
    <w:rsid w:val="000C183B"/>
    <w:rsid w:val="000C5782"/>
    <w:rsid w:val="000D425E"/>
    <w:rsid w:val="000E025A"/>
    <w:rsid w:val="000E064A"/>
    <w:rsid w:val="000E6E2C"/>
    <w:rsid w:val="000F2ED6"/>
    <w:rsid w:val="001037F1"/>
    <w:rsid w:val="00122963"/>
    <w:rsid w:val="001246E5"/>
    <w:rsid w:val="00124D47"/>
    <w:rsid w:val="001266E7"/>
    <w:rsid w:val="001368DE"/>
    <w:rsid w:val="00136A17"/>
    <w:rsid w:val="00141B3C"/>
    <w:rsid w:val="00144D63"/>
    <w:rsid w:val="00166F88"/>
    <w:rsid w:val="0017110A"/>
    <w:rsid w:val="00174525"/>
    <w:rsid w:val="0018382D"/>
    <w:rsid w:val="00185CCE"/>
    <w:rsid w:val="00191B36"/>
    <w:rsid w:val="001941B7"/>
    <w:rsid w:val="001C7130"/>
    <w:rsid w:val="001E2013"/>
    <w:rsid w:val="001E3D4A"/>
    <w:rsid w:val="002134CB"/>
    <w:rsid w:val="00222C90"/>
    <w:rsid w:val="002355E1"/>
    <w:rsid w:val="00235DE8"/>
    <w:rsid w:val="00242984"/>
    <w:rsid w:val="00243AD2"/>
    <w:rsid w:val="00250A8A"/>
    <w:rsid w:val="00271E49"/>
    <w:rsid w:val="00273BAB"/>
    <w:rsid w:val="00280280"/>
    <w:rsid w:val="00294578"/>
    <w:rsid w:val="00294E68"/>
    <w:rsid w:val="002A5AA7"/>
    <w:rsid w:val="002B082A"/>
    <w:rsid w:val="002B4A78"/>
    <w:rsid w:val="002C1BCB"/>
    <w:rsid w:val="002C1ED1"/>
    <w:rsid w:val="002C4023"/>
    <w:rsid w:val="002C666C"/>
    <w:rsid w:val="002D0288"/>
    <w:rsid w:val="002D2AE7"/>
    <w:rsid w:val="002D2B32"/>
    <w:rsid w:val="002E13DB"/>
    <w:rsid w:val="002E45DF"/>
    <w:rsid w:val="002E6B5C"/>
    <w:rsid w:val="002F10D9"/>
    <w:rsid w:val="002F22E5"/>
    <w:rsid w:val="002F31EC"/>
    <w:rsid w:val="002F5981"/>
    <w:rsid w:val="002F76ED"/>
    <w:rsid w:val="00303515"/>
    <w:rsid w:val="00305822"/>
    <w:rsid w:val="00315A12"/>
    <w:rsid w:val="00317DEB"/>
    <w:rsid w:val="00320442"/>
    <w:rsid w:val="00323C1F"/>
    <w:rsid w:val="00323DF4"/>
    <w:rsid w:val="00325998"/>
    <w:rsid w:val="003262B5"/>
    <w:rsid w:val="0034327B"/>
    <w:rsid w:val="00344354"/>
    <w:rsid w:val="00347E39"/>
    <w:rsid w:val="00357E30"/>
    <w:rsid w:val="00362B4E"/>
    <w:rsid w:val="00363CE8"/>
    <w:rsid w:val="00366002"/>
    <w:rsid w:val="00374386"/>
    <w:rsid w:val="003851CC"/>
    <w:rsid w:val="0038795C"/>
    <w:rsid w:val="00387D04"/>
    <w:rsid w:val="0039159F"/>
    <w:rsid w:val="00391940"/>
    <w:rsid w:val="003A41F4"/>
    <w:rsid w:val="003A550E"/>
    <w:rsid w:val="003A6AA3"/>
    <w:rsid w:val="003B5147"/>
    <w:rsid w:val="003B5BAE"/>
    <w:rsid w:val="003D1607"/>
    <w:rsid w:val="003D6EBD"/>
    <w:rsid w:val="003D7D6B"/>
    <w:rsid w:val="003E1130"/>
    <w:rsid w:val="003E418F"/>
    <w:rsid w:val="003E7313"/>
    <w:rsid w:val="003F14E9"/>
    <w:rsid w:val="003F72F6"/>
    <w:rsid w:val="003F7A1A"/>
    <w:rsid w:val="004032AA"/>
    <w:rsid w:val="0040532D"/>
    <w:rsid w:val="00412481"/>
    <w:rsid w:val="0041254D"/>
    <w:rsid w:val="00415784"/>
    <w:rsid w:val="00421816"/>
    <w:rsid w:val="00424FC5"/>
    <w:rsid w:val="00433D3F"/>
    <w:rsid w:val="004430EE"/>
    <w:rsid w:val="00460FFF"/>
    <w:rsid w:val="00462741"/>
    <w:rsid w:val="00465E61"/>
    <w:rsid w:val="00467017"/>
    <w:rsid w:val="00477EE8"/>
    <w:rsid w:val="00480C0A"/>
    <w:rsid w:val="00483DAD"/>
    <w:rsid w:val="004865EF"/>
    <w:rsid w:val="00487699"/>
    <w:rsid w:val="004A1E24"/>
    <w:rsid w:val="004B116B"/>
    <w:rsid w:val="004B3455"/>
    <w:rsid w:val="004C2B07"/>
    <w:rsid w:val="004C3E3C"/>
    <w:rsid w:val="004C6672"/>
    <w:rsid w:val="004C7BC3"/>
    <w:rsid w:val="004E74D4"/>
    <w:rsid w:val="004F1F97"/>
    <w:rsid w:val="004F33F5"/>
    <w:rsid w:val="004F39B0"/>
    <w:rsid w:val="0050474B"/>
    <w:rsid w:val="00504CA1"/>
    <w:rsid w:val="005076C0"/>
    <w:rsid w:val="005161BD"/>
    <w:rsid w:val="005329FD"/>
    <w:rsid w:val="00534068"/>
    <w:rsid w:val="005354C0"/>
    <w:rsid w:val="00536B7D"/>
    <w:rsid w:val="00537E74"/>
    <w:rsid w:val="005563B1"/>
    <w:rsid w:val="00557B0D"/>
    <w:rsid w:val="00560C6E"/>
    <w:rsid w:val="005613F2"/>
    <w:rsid w:val="005640B1"/>
    <w:rsid w:val="005669B5"/>
    <w:rsid w:val="00567C91"/>
    <w:rsid w:val="00575663"/>
    <w:rsid w:val="00577674"/>
    <w:rsid w:val="005821F1"/>
    <w:rsid w:val="0058404B"/>
    <w:rsid w:val="0058650C"/>
    <w:rsid w:val="00596AA5"/>
    <w:rsid w:val="005A28D6"/>
    <w:rsid w:val="005B199D"/>
    <w:rsid w:val="005B4919"/>
    <w:rsid w:val="005C3E36"/>
    <w:rsid w:val="005C5267"/>
    <w:rsid w:val="005C537E"/>
    <w:rsid w:val="005C561E"/>
    <w:rsid w:val="005D5283"/>
    <w:rsid w:val="005E4787"/>
    <w:rsid w:val="005E729A"/>
    <w:rsid w:val="005F7930"/>
    <w:rsid w:val="00600313"/>
    <w:rsid w:val="00607211"/>
    <w:rsid w:val="00613B78"/>
    <w:rsid w:val="00613B85"/>
    <w:rsid w:val="0061415F"/>
    <w:rsid w:val="00617377"/>
    <w:rsid w:val="006271FF"/>
    <w:rsid w:val="006308A4"/>
    <w:rsid w:val="00631233"/>
    <w:rsid w:val="00631531"/>
    <w:rsid w:val="0063670C"/>
    <w:rsid w:val="00641326"/>
    <w:rsid w:val="006426F9"/>
    <w:rsid w:val="006444A8"/>
    <w:rsid w:val="00651BF2"/>
    <w:rsid w:val="006555DA"/>
    <w:rsid w:val="00667C3D"/>
    <w:rsid w:val="006741B5"/>
    <w:rsid w:val="00676A58"/>
    <w:rsid w:val="006803B7"/>
    <w:rsid w:val="00683716"/>
    <w:rsid w:val="00684071"/>
    <w:rsid w:val="006856E8"/>
    <w:rsid w:val="006911C1"/>
    <w:rsid w:val="00693AFA"/>
    <w:rsid w:val="0069599E"/>
    <w:rsid w:val="006A06C3"/>
    <w:rsid w:val="006B19A1"/>
    <w:rsid w:val="006B44CF"/>
    <w:rsid w:val="006C20B8"/>
    <w:rsid w:val="006C419E"/>
    <w:rsid w:val="006C7C1C"/>
    <w:rsid w:val="006D25C3"/>
    <w:rsid w:val="006D4440"/>
    <w:rsid w:val="006D4C2D"/>
    <w:rsid w:val="006D572B"/>
    <w:rsid w:val="006D697A"/>
    <w:rsid w:val="006E2383"/>
    <w:rsid w:val="006E24EF"/>
    <w:rsid w:val="006E2513"/>
    <w:rsid w:val="006E4A3E"/>
    <w:rsid w:val="006E5BB7"/>
    <w:rsid w:val="006E6F79"/>
    <w:rsid w:val="006F3F7B"/>
    <w:rsid w:val="006F4773"/>
    <w:rsid w:val="006F6127"/>
    <w:rsid w:val="006F6555"/>
    <w:rsid w:val="0070304D"/>
    <w:rsid w:val="00706B7D"/>
    <w:rsid w:val="007102E9"/>
    <w:rsid w:val="00711C81"/>
    <w:rsid w:val="00714B11"/>
    <w:rsid w:val="007179DF"/>
    <w:rsid w:val="00717EFE"/>
    <w:rsid w:val="007230EB"/>
    <w:rsid w:val="00726DAB"/>
    <w:rsid w:val="00731559"/>
    <w:rsid w:val="00737B54"/>
    <w:rsid w:val="00737DA0"/>
    <w:rsid w:val="00766E5F"/>
    <w:rsid w:val="00770CAE"/>
    <w:rsid w:val="00771607"/>
    <w:rsid w:val="00777008"/>
    <w:rsid w:val="007808AB"/>
    <w:rsid w:val="007932F1"/>
    <w:rsid w:val="00794DA9"/>
    <w:rsid w:val="007B0406"/>
    <w:rsid w:val="007B099B"/>
    <w:rsid w:val="007B3DD4"/>
    <w:rsid w:val="007B4588"/>
    <w:rsid w:val="007B5319"/>
    <w:rsid w:val="007C2F99"/>
    <w:rsid w:val="007C35FB"/>
    <w:rsid w:val="007C399F"/>
    <w:rsid w:val="007C6BC5"/>
    <w:rsid w:val="007D583D"/>
    <w:rsid w:val="007E0A02"/>
    <w:rsid w:val="007F13CF"/>
    <w:rsid w:val="007F1418"/>
    <w:rsid w:val="007F1C52"/>
    <w:rsid w:val="007F5518"/>
    <w:rsid w:val="007F6591"/>
    <w:rsid w:val="007F73A2"/>
    <w:rsid w:val="00801729"/>
    <w:rsid w:val="00801E5A"/>
    <w:rsid w:val="00804903"/>
    <w:rsid w:val="00816457"/>
    <w:rsid w:val="00830391"/>
    <w:rsid w:val="00832FBE"/>
    <w:rsid w:val="00840376"/>
    <w:rsid w:val="00843D94"/>
    <w:rsid w:val="0085576F"/>
    <w:rsid w:val="00862FB9"/>
    <w:rsid w:val="00864CA7"/>
    <w:rsid w:val="008701CE"/>
    <w:rsid w:val="00872A39"/>
    <w:rsid w:val="00873A09"/>
    <w:rsid w:val="00875C2D"/>
    <w:rsid w:val="00877E26"/>
    <w:rsid w:val="00883739"/>
    <w:rsid w:val="00885BEF"/>
    <w:rsid w:val="008864C6"/>
    <w:rsid w:val="00893106"/>
    <w:rsid w:val="008A064A"/>
    <w:rsid w:val="008A0D67"/>
    <w:rsid w:val="008A3B49"/>
    <w:rsid w:val="008A5032"/>
    <w:rsid w:val="008B0DC5"/>
    <w:rsid w:val="008B1E07"/>
    <w:rsid w:val="008B4500"/>
    <w:rsid w:val="008B5FDB"/>
    <w:rsid w:val="008C4BED"/>
    <w:rsid w:val="008E68A6"/>
    <w:rsid w:val="008E72B5"/>
    <w:rsid w:val="008F4524"/>
    <w:rsid w:val="008F5C1F"/>
    <w:rsid w:val="009001DE"/>
    <w:rsid w:val="00902B1F"/>
    <w:rsid w:val="00911227"/>
    <w:rsid w:val="009135F8"/>
    <w:rsid w:val="009164F9"/>
    <w:rsid w:val="009247B3"/>
    <w:rsid w:val="00924CA3"/>
    <w:rsid w:val="00926A71"/>
    <w:rsid w:val="009357B4"/>
    <w:rsid w:val="009360D1"/>
    <w:rsid w:val="00936ECF"/>
    <w:rsid w:val="00942867"/>
    <w:rsid w:val="00943707"/>
    <w:rsid w:val="00944C28"/>
    <w:rsid w:val="00954006"/>
    <w:rsid w:val="009544A4"/>
    <w:rsid w:val="009622E3"/>
    <w:rsid w:val="009669E7"/>
    <w:rsid w:val="009709D2"/>
    <w:rsid w:val="00977C6D"/>
    <w:rsid w:val="00985CFE"/>
    <w:rsid w:val="0099069A"/>
    <w:rsid w:val="009A02F0"/>
    <w:rsid w:val="009A2D00"/>
    <w:rsid w:val="009A4292"/>
    <w:rsid w:val="009A686A"/>
    <w:rsid w:val="009B6889"/>
    <w:rsid w:val="009C0E87"/>
    <w:rsid w:val="009E0803"/>
    <w:rsid w:val="009E1172"/>
    <w:rsid w:val="009E71FE"/>
    <w:rsid w:val="009F6898"/>
    <w:rsid w:val="00A01B27"/>
    <w:rsid w:val="00A04252"/>
    <w:rsid w:val="00A074D6"/>
    <w:rsid w:val="00A0756B"/>
    <w:rsid w:val="00A27011"/>
    <w:rsid w:val="00A438E6"/>
    <w:rsid w:val="00A51BAA"/>
    <w:rsid w:val="00A6007B"/>
    <w:rsid w:val="00A62E63"/>
    <w:rsid w:val="00A679AE"/>
    <w:rsid w:val="00A67ABA"/>
    <w:rsid w:val="00A71EEA"/>
    <w:rsid w:val="00A75A61"/>
    <w:rsid w:val="00A77B0B"/>
    <w:rsid w:val="00A806BD"/>
    <w:rsid w:val="00A82F68"/>
    <w:rsid w:val="00A83254"/>
    <w:rsid w:val="00A844EE"/>
    <w:rsid w:val="00A848C5"/>
    <w:rsid w:val="00A84E78"/>
    <w:rsid w:val="00A90ACF"/>
    <w:rsid w:val="00A93EF2"/>
    <w:rsid w:val="00AA61BB"/>
    <w:rsid w:val="00AB09D3"/>
    <w:rsid w:val="00AB16AB"/>
    <w:rsid w:val="00AB474D"/>
    <w:rsid w:val="00AC2277"/>
    <w:rsid w:val="00AC6F7D"/>
    <w:rsid w:val="00AD0690"/>
    <w:rsid w:val="00AE2A2B"/>
    <w:rsid w:val="00AE4394"/>
    <w:rsid w:val="00B05A48"/>
    <w:rsid w:val="00B12351"/>
    <w:rsid w:val="00B32504"/>
    <w:rsid w:val="00B4301C"/>
    <w:rsid w:val="00B459AD"/>
    <w:rsid w:val="00B464B4"/>
    <w:rsid w:val="00B465FA"/>
    <w:rsid w:val="00B5597D"/>
    <w:rsid w:val="00B6547E"/>
    <w:rsid w:val="00B817AD"/>
    <w:rsid w:val="00B90B0E"/>
    <w:rsid w:val="00BA7691"/>
    <w:rsid w:val="00BC3377"/>
    <w:rsid w:val="00BC68D0"/>
    <w:rsid w:val="00BC765D"/>
    <w:rsid w:val="00BD2FE9"/>
    <w:rsid w:val="00BD59B4"/>
    <w:rsid w:val="00BE6314"/>
    <w:rsid w:val="00BE6D50"/>
    <w:rsid w:val="00BF014C"/>
    <w:rsid w:val="00BF3E5A"/>
    <w:rsid w:val="00C03B4D"/>
    <w:rsid w:val="00C03DDC"/>
    <w:rsid w:val="00C209CA"/>
    <w:rsid w:val="00C212E6"/>
    <w:rsid w:val="00C21FEA"/>
    <w:rsid w:val="00C27731"/>
    <w:rsid w:val="00C33F30"/>
    <w:rsid w:val="00C3573D"/>
    <w:rsid w:val="00C4543A"/>
    <w:rsid w:val="00C53C7C"/>
    <w:rsid w:val="00C715AC"/>
    <w:rsid w:val="00C730FF"/>
    <w:rsid w:val="00C849ED"/>
    <w:rsid w:val="00C85A70"/>
    <w:rsid w:val="00C87F5A"/>
    <w:rsid w:val="00C92D3B"/>
    <w:rsid w:val="00C97191"/>
    <w:rsid w:val="00CA07E3"/>
    <w:rsid w:val="00CB140F"/>
    <w:rsid w:val="00CB2FAA"/>
    <w:rsid w:val="00CC6576"/>
    <w:rsid w:val="00CC70ED"/>
    <w:rsid w:val="00CD50F6"/>
    <w:rsid w:val="00CD6849"/>
    <w:rsid w:val="00CD6D82"/>
    <w:rsid w:val="00D0435E"/>
    <w:rsid w:val="00D065AB"/>
    <w:rsid w:val="00D14940"/>
    <w:rsid w:val="00D16168"/>
    <w:rsid w:val="00D22739"/>
    <w:rsid w:val="00D24BF1"/>
    <w:rsid w:val="00D24C3D"/>
    <w:rsid w:val="00D31EE2"/>
    <w:rsid w:val="00D47443"/>
    <w:rsid w:val="00D507F4"/>
    <w:rsid w:val="00D566C4"/>
    <w:rsid w:val="00D608F8"/>
    <w:rsid w:val="00D67671"/>
    <w:rsid w:val="00D70AFF"/>
    <w:rsid w:val="00D770F6"/>
    <w:rsid w:val="00D8074F"/>
    <w:rsid w:val="00D867EC"/>
    <w:rsid w:val="00D8719F"/>
    <w:rsid w:val="00D93182"/>
    <w:rsid w:val="00DA0EA0"/>
    <w:rsid w:val="00DA30EC"/>
    <w:rsid w:val="00DA451F"/>
    <w:rsid w:val="00DD11C9"/>
    <w:rsid w:val="00DE6373"/>
    <w:rsid w:val="00E047EB"/>
    <w:rsid w:val="00E12403"/>
    <w:rsid w:val="00E2526C"/>
    <w:rsid w:val="00E56871"/>
    <w:rsid w:val="00E75008"/>
    <w:rsid w:val="00E81F7B"/>
    <w:rsid w:val="00E96825"/>
    <w:rsid w:val="00E96A12"/>
    <w:rsid w:val="00EA7D96"/>
    <w:rsid w:val="00EB2D2F"/>
    <w:rsid w:val="00EB7FF7"/>
    <w:rsid w:val="00EC084E"/>
    <w:rsid w:val="00ED3513"/>
    <w:rsid w:val="00ED6E4B"/>
    <w:rsid w:val="00ED7E7F"/>
    <w:rsid w:val="00EE1D39"/>
    <w:rsid w:val="00EE2B0F"/>
    <w:rsid w:val="00EF1F14"/>
    <w:rsid w:val="00EF5477"/>
    <w:rsid w:val="00EF7173"/>
    <w:rsid w:val="00F0177E"/>
    <w:rsid w:val="00F05922"/>
    <w:rsid w:val="00F12E33"/>
    <w:rsid w:val="00F140FF"/>
    <w:rsid w:val="00F17984"/>
    <w:rsid w:val="00F21877"/>
    <w:rsid w:val="00F22A7F"/>
    <w:rsid w:val="00F2374D"/>
    <w:rsid w:val="00F26928"/>
    <w:rsid w:val="00F371DB"/>
    <w:rsid w:val="00F37A7D"/>
    <w:rsid w:val="00F5173E"/>
    <w:rsid w:val="00F5607D"/>
    <w:rsid w:val="00F56D07"/>
    <w:rsid w:val="00F65D81"/>
    <w:rsid w:val="00F74C0C"/>
    <w:rsid w:val="00F765F5"/>
    <w:rsid w:val="00F77A6E"/>
    <w:rsid w:val="00F84CA6"/>
    <w:rsid w:val="00F91AD3"/>
    <w:rsid w:val="00F92A4D"/>
    <w:rsid w:val="00F9409D"/>
    <w:rsid w:val="00FA2BE5"/>
    <w:rsid w:val="00FB085B"/>
    <w:rsid w:val="00FB2512"/>
    <w:rsid w:val="00FB2BC2"/>
    <w:rsid w:val="00FB2FBA"/>
    <w:rsid w:val="00FB3D9B"/>
    <w:rsid w:val="00FC0A24"/>
    <w:rsid w:val="00FD07CA"/>
    <w:rsid w:val="00FD0F08"/>
    <w:rsid w:val="00FE3334"/>
    <w:rsid w:val="00FE4797"/>
    <w:rsid w:val="00FF2BFB"/>
    <w:rsid w:val="00FF701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1318</Words>
  <Characters>7518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2015-01-15T05:49:00Z</dcterms:created>
  <dcterms:modified xsi:type="dcterms:W3CDTF">2015-01-15T15:16:00Z</dcterms:modified>
</cp:coreProperties>
</file>