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BB" w:rsidRDefault="009E7276" w:rsidP="00A865EE">
      <w:pPr>
        <w:shd w:val="clear" w:color="auto" w:fill="FFFFFF"/>
        <w:tabs>
          <w:tab w:val="left" w:pos="1134"/>
        </w:tabs>
        <w:ind w:firstLine="720"/>
        <w:jc w:val="center"/>
        <w:rPr>
          <w:b/>
          <w:bCs/>
          <w:sz w:val="24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-1835150</wp:posOffset>
                </wp:positionH>
                <wp:positionV relativeFrom="paragraph">
                  <wp:posOffset>186055</wp:posOffset>
                </wp:positionV>
                <wp:extent cx="0" cy="121920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5pt,14.65pt" to="-144.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" o:allowincell="f" strokeweight=".7pt">
                <w10:wrap anchorx="margin"/>
              </v:line>
            </w:pict>
          </mc:Fallback>
        </mc:AlternateContent>
      </w:r>
      <w:r w:rsidR="003D79BB" w:rsidRPr="003D79BB">
        <w:rPr>
          <w:b/>
          <w:bCs/>
          <w:sz w:val="24"/>
          <w:szCs w:val="22"/>
        </w:rPr>
        <w:t>ЛИНЗА. ПОСТРОЕНИЕ ИЗОБРАЖЕНИЙ, ДАВАЕМЫХ ЛИНЗАМИ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b/>
          <w:bCs/>
          <w:sz w:val="24"/>
          <w:szCs w:val="22"/>
        </w:rPr>
        <w:t xml:space="preserve">Цели урока: </w:t>
      </w:r>
      <w:r w:rsidRPr="003D79BB">
        <w:rPr>
          <w:sz w:val="24"/>
          <w:szCs w:val="22"/>
        </w:rPr>
        <w:t>изучить действия собирающей и рассеивающей линз; ознакомить учащихся с получением изображений при помощи линз.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b/>
          <w:bCs/>
          <w:sz w:val="24"/>
          <w:szCs w:val="22"/>
        </w:rPr>
      </w:pP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center"/>
        <w:rPr>
          <w:b/>
          <w:bCs/>
          <w:sz w:val="24"/>
          <w:szCs w:val="22"/>
        </w:rPr>
      </w:pPr>
      <w:r w:rsidRPr="003D79BB">
        <w:rPr>
          <w:b/>
          <w:bCs/>
          <w:sz w:val="24"/>
          <w:szCs w:val="22"/>
        </w:rPr>
        <w:t>Ход урока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center"/>
        <w:rPr>
          <w:sz w:val="24"/>
        </w:rPr>
      </w:pPr>
    </w:p>
    <w:p w:rsidR="003D79BB" w:rsidRPr="00223FA3" w:rsidRDefault="003D79BB" w:rsidP="00223FA3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jc w:val="both"/>
        <w:rPr>
          <w:b/>
          <w:bCs/>
          <w:sz w:val="24"/>
          <w:szCs w:val="22"/>
        </w:rPr>
      </w:pPr>
      <w:bookmarkStart w:id="0" w:name="_GoBack"/>
      <w:bookmarkEnd w:id="0"/>
      <w:r w:rsidRPr="00223FA3">
        <w:rPr>
          <w:b/>
          <w:bCs/>
          <w:sz w:val="24"/>
          <w:szCs w:val="22"/>
        </w:rPr>
        <w:t xml:space="preserve"> Тест</w:t>
      </w:r>
      <w:r w:rsidR="00223FA3" w:rsidRPr="00223FA3">
        <w:rPr>
          <w:b/>
          <w:bCs/>
          <w:sz w:val="24"/>
          <w:szCs w:val="22"/>
          <w:lang w:val="en-US"/>
        </w:rPr>
        <w:t xml:space="preserve"> </w:t>
      </w:r>
      <w:r w:rsidRPr="00223FA3">
        <w:rPr>
          <w:b/>
          <w:bCs/>
          <w:sz w:val="24"/>
          <w:szCs w:val="22"/>
        </w:rPr>
        <w:t xml:space="preserve"> (5-7 мин.). 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b/>
          <w:bCs/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b/>
          <w:bCs/>
          <w:sz w:val="24"/>
          <w:szCs w:val="22"/>
        </w:rPr>
        <w:t xml:space="preserve">Вариант </w:t>
      </w:r>
      <w:r w:rsidRPr="003D79BB">
        <w:rPr>
          <w:b/>
          <w:bCs/>
          <w:sz w:val="24"/>
          <w:szCs w:val="22"/>
          <w:lang w:val="en-US"/>
        </w:rPr>
        <w:t>I</w:t>
      </w: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1.</w:t>
      </w:r>
      <w:r w:rsidRPr="003D79BB">
        <w:rPr>
          <w:sz w:val="24"/>
          <w:szCs w:val="22"/>
        </w:rPr>
        <w:tab/>
        <w:t>В каком случае угол преломления равен углу падения?</w:t>
      </w:r>
    </w:p>
    <w:p w:rsidR="003D79BB" w:rsidRPr="003D79BB" w:rsidRDefault="003D79BB" w:rsidP="003D79BB">
      <w:pPr>
        <w:shd w:val="clear" w:color="auto" w:fill="FFFFFF"/>
        <w:tabs>
          <w:tab w:val="left" w:pos="888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A.</w:t>
      </w:r>
      <w:r>
        <w:rPr>
          <w:sz w:val="24"/>
          <w:szCs w:val="22"/>
        </w:rPr>
        <w:t xml:space="preserve"> </w:t>
      </w:r>
      <w:r w:rsidRPr="003D79BB">
        <w:rPr>
          <w:sz w:val="24"/>
          <w:szCs w:val="22"/>
        </w:rPr>
        <w:t>Только тогда, когда показатели преломления двух сред одинаковы.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Б. Только тогда, когда падающий луч перпендикулярен к поверхности раздела двух сред.</w:t>
      </w:r>
    </w:p>
    <w:p w:rsidR="003D79BB" w:rsidRPr="003D79BB" w:rsidRDefault="003D79BB" w:rsidP="003D79BB">
      <w:pPr>
        <w:shd w:val="clear" w:color="auto" w:fill="FFFFFF"/>
        <w:tabs>
          <w:tab w:val="left" w:pos="888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B.</w:t>
      </w:r>
      <w:r>
        <w:rPr>
          <w:sz w:val="24"/>
          <w:szCs w:val="22"/>
        </w:rPr>
        <w:t xml:space="preserve"> </w:t>
      </w:r>
      <w:r w:rsidRPr="003D79BB">
        <w:rPr>
          <w:sz w:val="24"/>
          <w:szCs w:val="22"/>
        </w:rPr>
        <w:t>Когда показатели преломления двух сред одинаковы; па дающий луч перпендикулярен к поверхности раздела сред.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2.</w:t>
      </w:r>
      <w:r w:rsidRPr="003D79BB">
        <w:rPr>
          <w:sz w:val="24"/>
          <w:szCs w:val="22"/>
        </w:rPr>
        <w:tab/>
        <w:t xml:space="preserve">Если рассматривать дно водоема на глубине </w:t>
      </w:r>
      <w:smartTag w:uri="urn:schemas-microsoft-com:office:smarttags" w:element="metricconverter">
        <w:smartTagPr>
          <w:attr w:name="ProductID" w:val="2,66 м"/>
        </w:smartTagPr>
        <w:r w:rsidRPr="003D79BB">
          <w:rPr>
            <w:sz w:val="24"/>
            <w:szCs w:val="22"/>
          </w:rPr>
          <w:t>2,66 м</w:t>
        </w:r>
      </w:smartTag>
      <w:r w:rsidRPr="003D79BB">
        <w:rPr>
          <w:sz w:val="24"/>
          <w:szCs w:val="22"/>
        </w:rPr>
        <w:t>, то будет казаться, что глубина равна: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</w:t>
      </w:r>
      <w:smartTag w:uri="urn:schemas-microsoft-com:office:smarttags" w:element="metricconverter">
        <w:smartTagPr>
          <w:attr w:name="ProductID" w:val="2 м"/>
        </w:smartTagPr>
        <w:r w:rsidRPr="003D79BB">
          <w:rPr>
            <w:sz w:val="24"/>
            <w:szCs w:val="22"/>
          </w:rPr>
          <w:t>2 м</w:t>
        </w:r>
      </w:smartTag>
      <w:r w:rsidRPr="003D79BB">
        <w:rPr>
          <w:sz w:val="24"/>
          <w:szCs w:val="22"/>
        </w:rPr>
        <w:t>.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</w:t>
      </w:r>
      <w:smartTag w:uri="urn:schemas-microsoft-com:office:smarttags" w:element="metricconverter">
        <w:smartTagPr>
          <w:attr w:name="ProductID" w:val="1,33 м"/>
        </w:smartTagPr>
        <w:r w:rsidRPr="003D79BB">
          <w:rPr>
            <w:sz w:val="24"/>
            <w:szCs w:val="22"/>
          </w:rPr>
          <w:t>1,33 м</w:t>
        </w:r>
      </w:smartTag>
      <w:r w:rsidRPr="003D79BB">
        <w:rPr>
          <w:sz w:val="24"/>
          <w:szCs w:val="22"/>
        </w:rPr>
        <w:t>.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 xml:space="preserve">В. </w:t>
      </w:r>
      <w:smartTag w:uri="urn:schemas-microsoft-com:office:smarttags" w:element="metricconverter">
        <w:smartTagPr>
          <w:attr w:name="ProductID" w:val="2,66 м"/>
        </w:smartTagPr>
        <w:r w:rsidRPr="003D79BB">
          <w:rPr>
            <w:sz w:val="24"/>
            <w:szCs w:val="22"/>
          </w:rPr>
          <w:t>2,66 м</w:t>
        </w:r>
      </w:smartTag>
      <w:r w:rsidRPr="003D79BB">
        <w:rPr>
          <w:sz w:val="24"/>
          <w:szCs w:val="22"/>
        </w:rPr>
        <w:t>.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3.</w:t>
      </w:r>
      <w:r w:rsidRPr="003D79BB">
        <w:rPr>
          <w:sz w:val="24"/>
          <w:szCs w:val="22"/>
        </w:rPr>
        <w:tab/>
        <w:t>Если угол падения луча на поверхность раздела двух сред увеличивается, то относительный показатель преломления этих сред: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А. Увеличивается.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Б. Уменьшается.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Не изменится.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4.</w:t>
      </w:r>
      <w:r w:rsidRPr="003D79BB">
        <w:rPr>
          <w:sz w:val="24"/>
          <w:szCs w:val="22"/>
        </w:rPr>
        <w:tab/>
        <w:t>Возможно ли полное отражение, если световой луч падает из воздуха в воду?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Нет. 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Да.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Может произойти полное отражение, если угол падения больше предельного угла преломления.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5.</w:t>
      </w:r>
      <w:r w:rsidRPr="003D79BB">
        <w:rPr>
          <w:sz w:val="24"/>
          <w:szCs w:val="22"/>
        </w:rPr>
        <w:tab/>
        <w:t>При переходе светового луча из воды в воздух полное отражение будет наблюдаться, если:</w:t>
      </w:r>
    </w:p>
    <w:p w:rsidR="003D79BB" w:rsidRDefault="003D79BB" w:rsidP="003D79BB">
      <w:pPr>
        <w:shd w:val="clear" w:color="auto" w:fill="FFFFFF"/>
        <w:tabs>
          <w:tab w:val="left" w:pos="869"/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A.</w:t>
      </w:r>
      <w:r w:rsidRPr="003D79BB">
        <w:rPr>
          <w:sz w:val="24"/>
          <w:szCs w:val="22"/>
        </w:rPr>
        <w:tab/>
        <w:t xml:space="preserve">Угол падения меньше предельного угла отражения. </w:t>
      </w:r>
    </w:p>
    <w:p w:rsidR="003D79BB" w:rsidRPr="003D79BB" w:rsidRDefault="003D79BB" w:rsidP="003D79BB">
      <w:pPr>
        <w:shd w:val="clear" w:color="auto" w:fill="FFFFFF"/>
        <w:tabs>
          <w:tab w:val="left" w:pos="869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Б. Угол падения больше предельного угла отражения.</w:t>
      </w:r>
    </w:p>
    <w:p w:rsidR="003D79BB" w:rsidRPr="003D79BB" w:rsidRDefault="003D79BB" w:rsidP="003D79BB">
      <w:pPr>
        <w:shd w:val="clear" w:color="auto" w:fill="FFFFFF"/>
        <w:tabs>
          <w:tab w:val="left" w:pos="869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B.</w:t>
      </w:r>
      <w:r w:rsidRPr="003D79BB">
        <w:rPr>
          <w:sz w:val="24"/>
          <w:szCs w:val="22"/>
        </w:rPr>
        <w:tab/>
        <w:t xml:space="preserve">При переходе светового луча из воды в воздух полного </w:t>
      </w:r>
      <w:proofErr w:type="gramStart"/>
      <w:r w:rsidRPr="003D79BB">
        <w:rPr>
          <w:sz w:val="24"/>
          <w:szCs w:val="22"/>
        </w:rPr>
        <w:t>отражения</w:t>
      </w:r>
      <w:proofErr w:type="gramEnd"/>
      <w:r w:rsidRPr="003D79BB">
        <w:rPr>
          <w:sz w:val="24"/>
          <w:szCs w:val="22"/>
        </w:rPr>
        <w:t xml:space="preserve"> не будет ни при </w:t>
      </w:r>
      <w:proofErr w:type="gramStart"/>
      <w:r w:rsidRPr="003D79BB">
        <w:rPr>
          <w:sz w:val="24"/>
          <w:szCs w:val="22"/>
        </w:rPr>
        <w:t>каком</w:t>
      </w:r>
      <w:proofErr w:type="gramEnd"/>
      <w:r w:rsidRPr="003D79BB">
        <w:rPr>
          <w:sz w:val="24"/>
          <w:szCs w:val="22"/>
        </w:rPr>
        <w:t xml:space="preserve"> угле.</w:t>
      </w:r>
    </w:p>
    <w:p w:rsidR="003D79BB" w:rsidRDefault="003D79BB" w:rsidP="003D79BB">
      <w:pPr>
        <w:shd w:val="clear" w:color="auto" w:fill="FFFFFF"/>
        <w:tabs>
          <w:tab w:val="left" w:pos="835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35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6.</w:t>
      </w:r>
      <w:r w:rsidRPr="003D79BB">
        <w:rPr>
          <w:sz w:val="24"/>
          <w:szCs w:val="22"/>
        </w:rPr>
        <w:tab/>
        <w:t>При переходе луча в оптически более плотную среду угол падения:</w:t>
      </w:r>
    </w:p>
    <w:p w:rsidR="003D79BB" w:rsidRDefault="003D79BB" w:rsidP="003D79BB">
      <w:pPr>
        <w:shd w:val="clear" w:color="auto" w:fill="FFFFFF"/>
        <w:tabs>
          <w:tab w:val="left" w:pos="840"/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A.</w:t>
      </w:r>
      <w:r w:rsidRPr="003D79BB">
        <w:rPr>
          <w:sz w:val="24"/>
          <w:szCs w:val="22"/>
        </w:rPr>
        <w:tab/>
        <w:t xml:space="preserve">Меньше угла преломления. </w:t>
      </w:r>
    </w:p>
    <w:p w:rsidR="003D79BB" w:rsidRPr="003D79BB" w:rsidRDefault="003D79BB" w:rsidP="003D79BB">
      <w:pPr>
        <w:shd w:val="clear" w:color="auto" w:fill="FFFFFF"/>
        <w:tabs>
          <w:tab w:val="left" w:pos="840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Б. Больше угла преломления.</w:t>
      </w:r>
    </w:p>
    <w:p w:rsidR="003D79BB" w:rsidRPr="003D79BB" w:rsidRDefault="003D79BB" w:rsidP="003D79BB">
      <w:pPr>
        <w:shd w:val="clear" w:color="auto" w:fill="FFFFFF"/>
        <w:tabs>
          <w:tab w:val="left" w:pos="840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B.</w:t>
      </w:r>
      <w:r w:rsidRPr="003D79BB">
        <w:rPr>
          <w:sz w:val="24"/>
          <w:szCs w:val="22"/>
        </w:rPr>
        <w:tab/>
      </w:r>
      <w:proofErr w:type="gramStart"/>
      <w:r w:rsidRPr="003D79BB">
        <w:rPr>
          <w:sz w:val="24"/>
          <w:szCs w:val="22"/>
        </w:rPr>
        <w:t>Равен</w:t>
      </w:r>
      <w:proofErr w:type="gramEnd"/>
      <w:r w:rsidRPr="003D79BB">
        <w:rPr>
          <w:sz w:val="24"/>
          <w:szCs w:val="22"/>
        </w:rPr>
        <w:t xml:space="preserve"> углу преломления.</w:t>
      </w:r>
    </w:p>
    <w:p w:rsidR="003D79BB" w:rsidRDefault="003D79BB" w:rsidP="003D79BB">
      <w:pPr>
        <w:shd w:val="clear" w:color="auto" w:fill="FFFFFF"/>
        <w:tabs>
          <w:tab w:val="left" w:pos="835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35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7.</w:t>
      </w:r>
      <w:r w:rsidRPr="003D79BB">
        <w:rPr>
          <w:sz w:val="24"/>
          <w:szCs w:val="22"/>
        </w:rPr>
        <w:tab/>
        <w:t>Показатели преломления относительно воздуха для воды, стекла и алмаза соответственно равны 1,33; 1,5; 2,42. В каком из этих веще</w:t>
      </w:r>
      <w:proofErr w:type="gramStart"/>
      <w:r w:rsidRPr="003D79BB">
        <w:rPr>
          <w:sz w:val="24"/>
          <w:szCs w:val="22"/>
        </w:rPr>
        <w:t>ств пр</w:t>
      </w:r>
      <w:proofErr w:type="gramEnd"/>
      <w:r w:rsidRPr="003D79BB">
        <w:rPr>
          <w:sz w:val="24"/>
          <w:szCs w:val="22"/>
        </w:rPr>
        <w:t>едельный угол полного отражения при выходе в воздух имеет максимальное значение?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В воде. 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В стекле. 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В. В алмазе. </w:t>
      </w:r>
    </w:p>
    <w:p w:rsid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b/>
          <w:bCs/>
          <w:sz w:val="24"/>
          <w:szCs w:val="22"/>
        </w:rPr>
        <w:lastRenderedPageBreak/>
        <w:t xml:space="preserve">Вариант </w:t>
      </w:r>
      <w:r w:rsidRPr="003D79BB">
        <w:rPr>
          <w:b/>
          <w:bCs/>
          <w:sz w:val="24"/>
          <w:szCs w:val="22"/>
          <w:lang w:val="en-US"/>
        </w:rPr>
        <w:t>II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1.</w:t>
      </w:r>
      <w:r w:rsidRPr="003D79BB">
        <w:rPr>
          <w:sz w:val="24"/>
          <w:szCs w:val="22"/>
        </w:rPr>
        <w:tab/>
        <w:t xml:space="preserve">Как меняются кажущиеся размеры предмета в воде? 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Увеличиваются. </w:t>
      </w:r>
    </w:p>
    <w:p w:rsid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Уменьшаются. </w:t>
      </w: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Не изменяются.</w:t>
      </w:r>
    </w:p>
    <w:p w:rsidR="003D79BB" w:rsidRDefault="003D79BB" w:rsidP="003D79BB">
      <w:pPr>
        <w:shd w:val="clear" w:color="auto" w:fill="FFFFFF"/>
        <w:tabs>
          <w:tab w:val="left" w:pos="802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2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2.</w:t>
      </w:r>
      <w:r w:rsidRPr="003D79BB">
        <w:rPr>
          <w:sz w:val="24"/>
          <w:szCs w:val="22"/>
        </w:rPr>
        <w:tab/>
        <w:t>Для нахождения предельного угла при падении луча на границу стекло - вода нужно использовать формулу:</w:t>
      </w:r>
    </w:p>
    <w:p w:rsidR="009C0692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  <w:lang w:val="en-US"/>
        </w:rPr>
        <w:t>A</w:t>
      </w:r>
      <w:r w:rsidRPr="003D79BB">
        <w:rPr>
          <w:sz w:val="24"/>
          <w:szCs w:val="22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2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пр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2"/>
                        <w:lang w:val="en-US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2"/>
                        <w:vertAlign w:val="subscript"/>
                      </w:rPr>
                      <m:t>в</m:t>
                    </m:r>
                  </m:sub>
                </m:sSub>
              </m:den>
            </m:f>
          </m:e>
        </m:func>
      </m:oMath>
    </w:p>
    <w:p w:rsidR="00356A27" w:rsidRDefault="003D79BB" w:rsidP="00356A27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Б</w:t>
      </w:r>
      <w:r w:rsidRPr="00356A27">
        <w:rPr>
          <w:sz w:val="24"/>
          <w:szCs w:val="22"/>
        </w:rPr>
        <w:t xml:space="preserve">. </w:t>
      </w:r>
      <w:r w:rsidR="00356A27" w:rsidRPr="003D79BB">
        <w:rPr>
          <w:sz w:val="24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2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пр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 xml:space="preserve">*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  <w:vertAlign w:val="subscript"/>
                  </w:rPr>
                  <m:t>в</m:t>
                </m:r>
              </m:sub>
            </m:sSub>
          </m:e>
        </m:func>
      </m:oMath>
    </w:p>
    <w:p w:rsidR="00356A27" w:rsidRDefault="00356A27" w:rsidP="00356A27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В.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2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  <w:lang w:val="en-US"/>
                  </w:rPr>
                  <m:t>α</m:t>
                </m:r>
              </m:e>
              <m:sub>
                <w:proofErr w:type="gramStart"/>
                <m:r>
                  <w:rPr>
                    <w:rFonts w:ascii="Cambria Math" w:hAnsi="Cambria Math"/>
                    <w:sz w:val="24"/>
                    <w:szCs w:val="22"/>
                  </w:rPr>
                  <m:t>пр</m:t>
                </m:r>
                <w:proofErr w:type="gramEnd"/>
              </m:sub>
            </m:sSub>
            <m:r>
              <w:rPr>
                <w:rFonts w:ascii="Cambria Math" w:hAnsi="Cambria Math"/>
                <w:sz w:val="24"/>
                <w:szCs w:val="2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2"/>
                      </w:rPr>
                      <m:t>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2"/>
                      </w:rPr>
                      <m:t>с</m:t>
                    </m:r>
                  </m:sub>
                </m:sSub>
              </m:den>
            </m:f>
          </m:e>
        </m:func>
      </m:oMath>
    </w:p>
    <w:p w:rsidR="00356A27" w:rsidRDefault="00356A27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902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3.</w:t>
      </w:r>
      <w:r w:rsidRPr="003D79BB">
        <w:rPr>
          <w:sz w:val="24"/>
          <w:szCs w:val="22"/>
        </w:rPr>
        <w:tab/>
        <w:t>Как меняется предельный угол отражения на границе раздела двух сред «вода - воздух» с увеличением угла падения?</w:t>
      </w:r>
    </w:p>
    <w:p w:rsidR="00356A27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Не изменится. </w:t>
      </w:r>
    </w:p>
    <w:p w:rsidR="00356A27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Увеличивается.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Уменьшается.</w:t>
      </w:r>
    </w:p>
    <w:p w:rsidR="00356A27" w:rsidRDefault="00356A27" w:rsidP="003D79BB">
      <w:pPr>
        <w:shd w:val="clear" w:color="auto" w:fill="FFFFFF"/>
        <w:tabs>
          <w:tab w:val="left" w:pos="811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11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4.</w:t>
      </w:r>
      <w:r w:rsidRPr="003D79BB">
        <w:rPr>
          <w:sz w:val="24"/>
          <w:szCs w:val="22"/>
        </w:rPr>
        <w:tab/>
        <w:t>При переходе луча в оптически менее плотную среду угол преломления:</w:t>
      </w:r>
    </w:p>
    <w:p w:rsidR="00356A27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Меньше угла падения. </w:t>
      </w:r>
    </w:p>
    <w:p w:rsidR="00356A27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</w:t>
      </w:r>
      <w:proofErr w:type="gramStart"/>
      <w:r w:rsidRPr="003D79BB">
        <w:rPr>
          <w:sz w:val="24"/>
          <w:szCs w:val="22"/>
        </w:rPr>
        <w:t>Равен</w:t>
      </w:r>
      <w:proofErr w:type="gramEnd"/>
      <w:r w:rsidRPr="003D79BB">
        <w:rPr>
          <w:sz w:val="24"/>
          <w:szCs w:val="22"/>
        </w:rPr>
        <w:t xml:space="preserve"> углу падения.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Больше угла падения.</w:t>
      </w:r>
    </w:p>
    <w:p w:rsidR="00356A27" w:rsidRDefault="00356A27" w:rsidP="003D79BB">
      <w:pPr>
        <w:shd w:val="clear" w:color="auto" w:fill="FFFFFF"/>
        <w:tabs>
          <w:tab w:val="left" w:pos="811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11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5.</w:t>
      </w:r>
      <w:r w:rsidRPr="003D79BB">
        <w:rPr>
          <w:sz w:val="24"/>
          <w:szCs w:val="22"/>
        </w:rPr>
        <w:tab/>
        <w:t>При некотором значении</w:t>
      </w:r>
      <w:r w:rsidR="00356A27" w:rsidRPr="00356A27">
        <w:rPr>
          <w:sz w:val="24"/>
          <w:szCs w:val="22"/>
        </w:rPr>
        <w:t xml:space="preserve"> </w:t>
      </w:r>
      <w:r w:rsidR="00356A27" w:rsidRPr="00356A27">
        <w:rPr>
          <w:b/>
          <w:sz w:val="24"/>
          <w:szCs w:val="22"/>
        </w:rPr>
        <w:t>α</w:t>
      </w:r>
      <w:r w:rsidR="00356A27" w:rsidRPr="00356A27">
        <w:rPr>
          <w:sz w:val="24"/>
          <w:szCs w:val="22"/>
        </w:rPr>
        <w:t xml:space="preserve"> </w:t>
      </w:r>
      <w:r w:rsidR="00356A27">
        <w:rPr>
          <w:sz w:val="24"/>
          <w:szCs w:val="22"/>
        </w:rPr>
        <w:t>угла падения луча света на гра</w:t>
      </w:r>
      <w:r w:rsidRPr="003D79BB">
        <w:rPr>
          <w:sz w:val="24"/>
          <w:szCs w:val="22"/>
        </w:rPr>
        <w:t xml:space="preserve">ницу раздела двух сред отношение синуса угла падения к синусу угла преломления равно </w:t>
      </w:r>
      <w:r w:rsidR="007F1B90" w:rsidRPr="007F1B90">
        <w:rPr>
          <w:b/>
          <w:i/>
          <w:sz w:val="24"/>
          <w:szCs w:val="22"/>
          <w:lang w:val="en-US"/>
        </w:rPr>
        <w:t>n</w:t>
      </w:r>
      <w:r w:rsidRPr="003D79BB">
        <w:rPr>
          <w:sz w:val="24"/>
          <w:szCs w:val="22"/>
        </w:rPr>
        <w:t>. Чему равно это отношение при увеличении угла падения в 2 раза?</w:t>
      </w:r>
    </w:p>
    <w:p w:rsidR="00356A27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>А.</w:t>
      </w:r>
      <w:r w:rsidR="00356A27">
        <w:rPr>
          <w:sz w:val="24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2"/>
              </w:rPr>
            </m:ctrlPr>
          </m:fPr>
          <m:num>
            <m:r>
              <w:rPr>
                <w:rFonts w:ascii="Cambria Math" w:hAnsi="Cambria Math"/>
                <w:sz w:val="24"/>
                <w:szCs w:val="2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2"/>
              </w:rPr>
              <m:t>2</m:t>
            </m:r>
          </m:den>
        </m:f>
      </m:oMath>
      <w:r w:rsidRPr="003D79BB">
        <w:rPr>
          <w:sz w:val="24"/>
          <w:szCs w:val="22"/>
        </w:rPr>
        <w:t xml:space="preserve">. </w:t>
      </w:r>
    </w:p>
    <w:p w:rsidR="00356A27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</w:t>
      </w:r>
      <w:r w:rsidR="00356A27" w:rsidRPr="00356A27">
        <w:rPr>
          <w:i/>
          <w:sz w:val="24"/>
          <w:szCs w:val="22"/>
          <w:lang w:val="en-US"/>
        </w:rPr>
        <w:t>n</w:t>
      </w:r>
      <w:r w:rsidRPr="003D79BB">
        <w:rPr>
          <w:sz w:val="24"/>
          <w:szCs w:val="22"/>
        </w:rPr>
        <w:t xml:space="preserve">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В. 2</w:t>
      </w:r>
      <w:r w:rsidR="00356A27" w:rsidRPr="00356A27">
        <w:rPr>
          <w:i/>
          <w:sz w:val="24"/>
          <w:szCs w:val="22"/>
          <w:lang w:val="en-US"/>
        </w:rPr>
        <w:t>n</w:t>
      </w:r>
      <w:r w:rsidRPr="003D79BB">
        <w:rPr>
          <w:sz w:val="24"/>
          <w:szCs w:val="22"/>
        </w:rPr>
        <w:t>.</w:t>
      </w:r>
    </w:p>
    <w:p w:rsidR="003D79BB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</w:p>
    <w:p w:rsidR="003D79BB" w:rsidRPr="003D79BB" w:rsidRDefault="003D79BB" w:rsidP="003D79BB">
      <w:pPr>
        <w:shd w:val="clear" w:color="auto" w:fill="FFFFFF"/>
        <w:tabs>
          <w:tab w:val="left" w:pos="811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6.</w:t>
      </w:r>
      <w:r w:rsidRPr="003D79BB">
        <w:rPr>
          <w:sz w:val="24"/>
          <w:szCs w:val="22"/>
        </w:rPr>
        <w:tab/>
        <w:t xml:space="preserve">Как изменяется скорость распространения света при пере ходе из вакуума в прозрачную среду с абсолютным показателем преломления </w:t>
      </w:r>
      <w:r w:rsidR="00356A27">
        <w:rPr>
          <w:sz w:val="24"/>
          <w:szCs w:val="22"/>
          <w:lang w:val="en-US"/>
        </w:rPr>
        <w:t>n</w:t>
      </w:r>
      <w:r w:rsidRPr="003D79BB">
        <w:rPr>
          <w:sz w:val="24"/>
          <w:szCs w:val="22"/>
        </w:rPr>
        <w:t xml:space="preserve"> = 2?</w:t>
      </w:r>
    </w:p>
    <w:p w:rsidR="003967A6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Увеличится в 2 раза. </w:t>
      </w:r>
    </w:p>
    <w:p w:rsidR="003967A6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Остается неизменной. </w:t>
      </w:r>
    </w:p>
    <w:p w:rsidR="003D79BB" w:rsidRPr="003D79BB" w:rsidRDefault="003967A6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>
        <w:rPr>
          <w:sz w:val="24"/>
          <w:szCs w:val="22"/>
        </w:rPr>
        <w:t>В</w:t>
      </w:r>
      <w:r w:rsidR="003D79BB" w:rsidRPr="003D79BB">
        <w:rPr>
          <w:sz w:val="24"/>
          <w:szCs w:val="22"/>
        </w:rPr>
        <w:t>. Уменьшится в 2 раза.</w:t>
      </w:r>
    </w:p>
    <w:p w:rsidR="003967A6" w:rsidRDefault="003967A6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 xml:space="preserve">7. Водолаз рассматривает из воды светящуюся лампу, подвешенную от поверхности воды на высоте </w:t>
      </w:r>
      <w:smartTag w:uri="urn:schemas-microsoft-com:office:smarttags" w:element="metricconverter">
        <w:smartTagPr>
          <w:attr w:name="ProductID" w:val="1 м"/>
        </w:smartTagPr>
        <w:r w:rsidRPr="003D79BB">
          <w:rPr>
            <w:sz w:val="24"/>
            <w:szCs w:val="22"/>
          </w:rPr>
          <w:t>1 м</w:t>
        </w:r>
      </w:smartTag>
      <w:r w:rsidRPr="003D79BB">
        <w:rPr>
          <w:sz w:val="24"/>
          <w:szCs w:val="22"/>
        </w:rPr>
        <w:t>. Ему будет казаться, что высота:</w:t>
      </w:r>
    </w:p>
    <w:p w:rsidR="003967A6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А. Больше </w:t>
      </w:r>
      <w:smartTag w:uri="urn:schemas-microsoft-com:office:smarttags" w:element="metricconverter">
        <w:smartTagPr>
          <w:attr w:name="ProductID" w:val="1 м"/>
        </w:smartTagPr>
        <w:r w:rsidRPr="003D79BB">
          <w:rPr>
            <w:sz w:val="24"/>
            <w:szCs w:val="22"/>
          </w:rPr>
          <w:t>1 м</w:t>
        </w:r>
      </w:smartTag>
      <w:r w:rsidRPr="003D79BB">
        <w:rPr>
          <w:sz w:val="24"/>
          <w:szCs w:val="22"/>
        </w:rPr>
        <w:t xml:space="preserve">. </w:t>
      </w:r>
    </w:p>
    <w:p w:rsidR="003967A6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Б. Меньше </w:t>
      </w:r>
      <w:smartTag w:uri="urn:schemas-microsoft-com:office:smarttags" w:element="metricconverter">
        <w:smartTagPr>
          <w:attr w:name="ProductID" w:val="1 м"/>
        </w:smartTagPr>
        <w:r w:rsidRPr="003D79BB">
          <w:rPr>
            <w:sz w:val="24"/>
            <w:szCs w:val="22"/>
          </w:rPr>
          <w:t>1 м</w:t>
        </w:r>
      </w:smartTag>
      <w:r w:rsidRPr="003D79BB">
        <w:rPr>
          <w:sz w:val="24"/>
          <w:szCs w:val="22"/>
        </w:rPr>
        <w:t xml:space="preserve">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 xml:space="preserve">В. </w:t>
      </w:r>
      <w:proofErr w:type="gramStart"/>
      <w:r w:rsidRPr="003D79BB">
        <w:rPr>
          <w:sz w:val="24"/>
          <w:szCs w:val="22"/>
        </w:rPr>
        <w:t>Равна</w:t>
      </w:r>
      <w:proofErr w:type="gramEnd"/>
      <w:r w:rsidRPr="003D79BB">
        <w:rPr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3D79BB">
          <w:rPr>
            <w:sz w:val="24"/>
            <w:szCs w:val="22"/>
          </w:rPr>
          <w:t>1 м</w:t>
        </w:r>
      </w:smartTag>
      <w:r w:rsidRPr="003D79BB">
        <w:rPr>
          <w:sz w:val="24"/>
          <w:szCs w:val="22"/>
        </w:rPr>
        <w:t>.</w:t>
      </w:r>
    </w:p>
    <w:p w:rsidR="003967A6" w:rsidRDefault="003967A6" w:rsidP="003D79BB">
      <w:pPr>
        <w:shd w:val="clear" w:color="auto" w:fill="FFFFFF"/>
        <w:tabs>
          <w:tab w:val="left" w:pos="1134"/>
        </w:tabs>
        <w:ind w:firstLine="720"/>
        <w:jc w:val="both"/>
        <w:rPr>
          <w:i/>
          <w:iCs/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i/>
          <w:iCs/>
          <w:sz w:val="24"/>
          <w:szCs w:val="22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9"/>
        <w:gridCol w:w="1250"/>
        <w:gridCol w:w="1250"/>
        <w:gridCol w:w="1250"/>
        <w:gridCol w:w="1250"/>
        <w:gridCol w:w="1248"/>
        <w:gridCol w:w="1249"/>
        <w:gridCol w:w="1251"/>
      </w:tblGrid>
      <w:tr w:rsidR="003967A6" w:rsidRPr="003967A6" w:rsidTr="003967A6"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1286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7</w:t>
            </w:r>
          </w:p>
        </w:tc>
      </w:tr>
      <w:tr w:rsidR="003967A6" w:rsidRPr="003967A6" w:rsidTr="003967A6"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 w:rsidRPr="003967A6">
              <w:rPr>
                <w:sz w:val="24"/>
                <w:szCs w:val="22"/>
                <w:lang w:val="en-US"/>
              </w:rPr>
              <w:t>I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</w:t>
            </w:r>
          </w:p>
        </w:tc>
        <w:tc>
          <w:tcPr>
            <w:tcW w:w="1286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</w:tr>
      <w:tr w:rsidR="003967A6" w:rsidRPr="003967A6" w:rsidTr="003967A6"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  <w:lang w:val="en-US"/>
              </w:rPr>
            </w:pPr>
            <w:r w:rsidRPr="003967A6">
              <w:rPr>
                <w:sz w:val="24"/>
                <w:szCs w:val="22"/>
                <w:lang w:val="en-US"/>
              </w:rPr>
              <w:t>II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</w:t>
            </w:r>
          </w:p>
        </w:tc>
        <w:tc>
          <w:tcPr>
            <w:tcW w:w="1285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</w:p>
        </w:tc>
        <w:tc>
          <w:tcPr>
            <w:tcW w:w="1286" w:type="dxa"/>
          </w:tcPr>
          <w:p w:rsidR="003967A6" w:rsidRPr="003967A6" w:rsidRDefault="003967A6" w:rsidP="003D79BB">
            <w:pPr>
              <w:tabs>
                <w:tab w:val="left" w:pos="859"/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</w:t>
            </w:r>
          </w:p>
        </w:tc>
      </w:tr>
    </w:tbl>
    <w:p w:rsidR="003967A6" w:rsidRDefault="003967A6" w:rsidP="003D79BB">
      <w:pPr>
        <w:shd w:val="clear" w:color="auto" w:fill="FFFFFF"/>
        <w:tabs>
          <w:tab w:val="left" w:pos="859"/>
          <w:tab w:val="left" w:pos="1134"/>
        </w:tabs>
        <w:ind w:firstLine="720"/>
        <w:jc w:val="both"/>
        <w:rPr>
          <w:sz w:val="24"/>
          <w:szCs w:val="22"/>
          <w:u w:val="single"/>
        </w:rPr>
      </w:pPr>
    </w:p>
    <w:p w:rsidR="003967A6" w:rsidRDefault="003967A6" w:rsidP="003D79BB">
      <w:pPr>
        <w:shd w:val="clear" w:color="auto" w:fill="FFFFFF"/>
        <w:tabs>
          <w:tab w:val="left" w:pos="859"/>
          <w:tab w:val="left" w:pos="1134"/>
        </w:tabs>
        <w:ind w:firstLine="720"/>
        <w:jc w:val="both"/>
        <w:rPr>
          <w:sz w:val="24"/>
          <w:szCs w:val="22"/>
          <w:u w:val="single"/>
        </w:rPr>
      </w:pPr>
    </w:p>
    <w:p w:rsidR="003D79BB" w:rsidRPr="003D79BB" w:rsidRDefault="003D79BB" w:rsidP="003D79BB">
      <w:pPr>
        <w:shd w:val="clear" w:color="auto" w:fill="FFFFFF"/>
        <w:tabs>
          <w:tab w:val="left" w:pos="859"/>
          <w:tab w:val="left" w:pos="1134"/>
        </w:tabs>
        <w:ind w:firstLine="720"/>
        <w:jc w:val="both"/>
        <w:rPr>
          <w:sz w:val="24"/>
        </w:rPr>
      </w:pPr>
      <w:r w:rsidRPr="003D79BB">
        <w:rPr>
          <w:b/>
          <w:bCs/>
          <w:sz w:val="24"/>
          <w:szCs w:val="22"/>
          <w:lang w:val="en-US"/>
        </w:rPr>
        <w:t>II.</w:t>
      </w:r>
      <w:r w:rsidRPr="003D79BB">
        <w:rPr>
          <w:b/>
          <w:bCs/>
          <w:sz w:val="24"/>
          <w:szCs w:val="22"/>
          <w:lang w:val="en-US"/>
        </w:rPr>
        <w:tab/>
      </w:r>
      <w:r w:rsidRPr="003D79BB">
        <w:rPr>
          <w:b/>
          <w:bCs/>
          <w:sz w:val="24"/>
          <w:szCs w:val="22"/>
        </w:rPr>
        <w:t>Изучение нового материала.</w:t>
      </w: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1.</w:t>
      </w:r>
      <w:r w:rsidRPr="003D79BB">
        <w:rPr>
          <w:sz w:val="24"/>
          <w:szCs w:val="22"/>
        </w:rPr>
        <w:tab/>
      </w:r>
      <w:r w:rsidRPr="003D79BB">
        <w:rPr>
          <w:i/>
          <w:iCs/>
          <w:sz w:val="24"/>
          <w:szCs w:val="22"/>
        </w:rPr>
        <w:t xml:space="preserve">Виды линз. </w:t>
      </w:r>
      <w:r w:rsidRPr="003D79BB">
        <w:rPr>
          <w:sz w:val="24"/>
          <w:szCs w:val="22"/>
        </w:rPr>
        <w:t>Оптический центр линзы и ее оптические оси. Фокусное расстояние линзы. Оптическая сила линзы, которая определяется кривизной ее поверхности, а также показатели преломления ее вещества относительно окружающей среды:</w:t>
      </w:r>
    </w:p>
    <w:p w:rsidR="003967A6" w:rsidRPr="003967A6" w:rsidRDefault="003967A6" w:rsidP="003D79BB">
      <w:pPr>
        <w:shd w:val="clear" w:color="auto" w:fill="FFFFFF"/>
        <w:tabs>
          <w:tab w:val="left" w:pos="1134"/>
        </w:tabs>
        <w:ind w:firstLine="720"/>
        <w:jc w:val="both"/>
        <w:rPr>
          <w:rFonts w:cs="Arial"/>
          <w:b/>
          <w:bCs/>
          <w:i/>
          <w:iCs/>
          <w:sz w:val="24"/>
          <w:szCs w:val="36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36"/>
              <w:lang w:val="en-US"/>
            </w:rPr>
            <w:lastRenderedPageBreak/>
            <m:t>Д=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iCs/>
                  <w:sz w:val="24"/>
                  <w:szCs w:val="36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36"/>
                  <w:lang w:val="en-US"/>
                </w:rPr>
                <m:t>n-1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36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iCs/>
                  <w:sz w:val="24"/>
                  <w:szCs w:val="3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36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2"/>
                    </w:rPr>
                    <m:t xml:space="preserve">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3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  <w:sz w:val="24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36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iCs/>
                          <w:sz w:val="24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3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36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3967A6" w:rsidRPr="00223FA3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2"/>
        </w:rPr>
      </w:pPr>
      <w:r w:rsidRPr="003D79BB">
        <w:rPr>
          <w:sz w:val="24"/>
          <w:szCs w:val="22"/>
        </w:rPr>
        <w:t xml:space="preserve"> где </w:t>
      </w:r>
      <w:r w:rsidR="003967A6">
        <w:rPr>
          <w:i/>
          <w:sz w:val="24"/>
          <w:szCs w:val="22"/>
          <w:lang w:val="en-US"/>
        </w:rPr>
        <w:t>R</w:t>
      </w:r>
      <w:r w:rsidR="003967A6" w:rsidRPr="003967A6">
        <w:rPr>
          <w:i/>
          <w:sz w:val="24"/>
          <w:szCs w:val="22"/>
          <w:vertAlign w:val="subscript"/>
        </w:rPr>
        <w:t>1</w:t>
      </w:r>
      <w:r w:rsidRPr="003D79BB">
        <w:rPr>
          <w:sz w:val="24"/>
          <w:szCs w:val="22"/>
        </w:rPr>
        <w:t xml:space="preserve"> и </w:t>
      </w:r>
      <w:r w:rsidRPr="003D79BB">
        <w:rPr>
          <w:i/>
          <w:iCs/>
          <w:sz w:val="24"/>
          <w:szCs w:val="22"/>
          <w:lang w:val="en-US"/>
        </w:rPr>
        <w:t>R</w:t>
      </w:r>
      <w:r w:rsidRPr="003D79BB">
        <w:rPr>
          <w:i/>
          <w:iCs/>
          <w:sz w:val="24"/>
          <w:szCs w:val="22"/>
          <w:vertAlign w:val="subscript"/>
        </w:rPr>
        <w:t>2</w:t>
      </w:r>
      <w:r w:rsidRPr="003D79BB">
        <w:rPr>
          <w:i/>
          <w:iCs/>
          <w:sz w:val="24"/>
          <w:szCs w:val="22"/>
        </w:rPr>
        <w:t xml:space="preserve"> </w:t>
      </w:r>
      <w:r w:rsidRPr="003D79BB">
        <w:rPr>
          <w:sz w:val="24"/>
          <w:szCs w:val="22"/>
        </w:rPr>
        <w:t xml:space="preserve">- радиусы сферических поверхностей линзы; </w:t>
      </w:r>
      <w:proofErr w:type="gramStart"/>
      <w:r w:rsidRPr="003D79BB">
        <w:rPr>
          <w:i/>
          <w:iCs/>
          <w:sz w:val="24"/>
          <w:szCs w:val="22"/>
        </w:rPr>
        <w:t>п</w:t>
      </w:r>
      <w:proofErr w:type="gramEnd"/>
      <w:r w:rsidRPr="003D79BB">
        <w:rPr>
          <w:i/>
          <w:iCs/>
          <w:sz w:val="24"/>
          <w:szCs w:val="22"/>
        </w:rPr>
        <w:t xml:space="preserve"> - </w:t>
      </w:r>
      <w:r w:rsidRPr="003D79BB">
        <w:rPr>
          <w:sz w:val="24"/>
          <w:szCs w:val="22"/>
        </w:rPr>
        <w:t xml:space="preserve">относительный показатель преломления. 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Вывод формулы тонкой линзы. Линейное увеличение.</w:t>
      </w:r>
    </w:p>
    <w:p w:rsidR="003967A6" w:rsidRPr="00223FA3" w:rsidRDefault="003967A6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  <w:szCs w:val="22"/>
        </w:rPr>
      </w:pPr>
    </w:p>
    <w:p w:rsidR="003D79BB" w:rsidRPr="003D79BB" w:rsidRDefault="003D79BB" w:rsidP="003D79BB">
      <w:pPr>
        <w:shd w:val="clear" w:color="auto" w:fill="FFFFFF"/>
        <w:tabs>
          <w:tab w:val="left" w:pos="806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2.</w:t>
      </w:r>
      <w:r w:rsidRPr="003D79BB">
        <w:rPr>
          <w:sz w:val="24"/>
          <w:szCs w:val="22"/>
        </w:rPr>
        <w:tab/>
        <w:t>Построение изображений в линзе.</w:t>
      </w:r>
    </w:p>
    <w:p w:rsidR="003967A6" w:rsidRPr="00223FA3" w:rsidRDefault="003967A6" w:rsidP="003D79BB">
      <w:pPr>
        <w:shd w:val="clear" w:color="auto" w:fill="FFFFFF"/>
        <w:tabs>
          <w:tab w:val="left" w:pos="955"/>
          <w:tab w:val="left" w:pos="1134"/>
        </w:tabs>
        <w:ind w:firstLine="720"/>
        <w:jc w:val="both"/>
        <w:rPr>
          <w:b/>
          <w:bCs/>
          <w:sz w:val="24"/>
          <w:szCs w:val="22"/>
        </w:rPr>
      </w:pPr>
    </w:p>
    <w:p w:rsidR="003967A6" w:rsidRPr="00223FA3" w:rsidRDefault="003D79BB" w:rsidP="003D79BB">
      <w:pPr>
        <w:shd w:val="clear" w:color="auto" w:fill="FFFFFF"/>
        <w:tabs>
          <w:tab w:val="left" w:pos="955"/>
          <w:tab w:val="left" w:pos="1134"/>
        </w:tabs>
        <w:ind w:firstLine="720"/>
        <w:jc w:val="both"/>
        <w:rPr>
          <w:b/>
          <w:bCs/>
          <w:sz w:val="24"/>
          <w:szCs w:val="22"/>
        </w:rPr>
      </w:pPr>
      <w:r w:rsidRPr="003D79BB">
        <w:rPr>
          <w:b/>
          <w:bCs/>
          <w:sz w:val="24"/>
          <w:szCs w:val="22"/>
          <w:lang w:val="en-US"/>
        </w:rPr>
        <w:t>III</w:t>
      </w:r>
      <w:r w:rsidRPr="003D79BB">
        <w:rPr>
          <w:b/>
          <w:bCs/>
          <w:sz w:val="24"/>
          <w:szCs w:val="22"/>
        </w:rPr>
        <w:t>.</w:t>
      </w:r>
      <w:r w:rsidRPr="003D79BB">
        <w:rPr>
          <w:b/>
          <w:bCs/>
          <w:sz w:val="24"/>
          <w:szCs w:val="22"/>
        </w:rPr>
        <w:tab/>
        <w:t xml:space="preserve">Закрепление знаний, умений, навыков. </w:t>
      </w:r>
    </w:p>
    <w:p w:rsidR="003D79BB" w:rsidRPr="003D79BB" w:rsidRDefault="003D79BB" w:rsidP="003D79BB">
      <w:pPr>
        <w:shd w:val="clear" w:color="auto" w:fill="FFFFFF"/>
        <w:tabs>
          <w:tab w:val="left" w:pos="955"/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Решение</w:t>
      </w:r>
      <w:r w:rsidR="003967A6" w:rsidRPr="00223FA3">
        <w:rPr>
          <w:sz w:val="24"/>
          <w:szCs w:val="22"/>
        </w:rPr>
        <w:t xml:space="preserve"> </w:t>
      </w:r>
      <w:r w:rsidRPr="003D79BB">
        <w:rPr>
          <w:sz w:val="24"/>
          <w:szCs w:val="22"/>
        </w:rPr>
        <w:t>задач.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1. Построить изображение светящейся точки, расположенной на главной оптической оси линзы.</w:t>
      </w:r>
    </w:p>
    <w:p w:rsidR="003D79BB" w:rsidRPr="003D79BB" w:rsidRDefault="009E7276" w:rsidP="003D79B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3385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2. На рисунке показаны главная оптическая ось линзы и ход одного из лучей. Найдите построением фокус линзы:</w:t>
      </w:r>
    </w:p>
    <w:p w:rsidR="003D79BB" w:rsidRPr="003D79BB" w:rsidRDefault="009E7276" w:rsidP="003D79B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90750" cy="1381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BB" w:rsidRPr="003967A6" w:rsidRDefault="003D79BB" w:rsidP="003D79BB">
      <w:pPr>
        <w:shd w:val="clear" w:color="auto" w:fill="FFFFFF"/>
        <w:tabs>
          <w:tab w:val="left" w:pos="1134"/>
          <w:tab w:val="left" w:pos="3370"/>
        </w:tabs>
        <w:ind w:firstLine="720"/>
        <w:jc w:val="both"/>
        <w:rPr>
          <w:sz w:val="24"/>
          <w:lang w:val="en-US"/>
        </w:rPr>
      </w:pPr>
      <w:r w:rsidRPr="003D79BB">
        <w:rPr>
          <w:sz w:val="24"/>
          <w:szCs w:val="22"/>
        </w:rPr>
        <w:t>3. Постройте изображение данного предмета в линзе. Какое это изображение?</w:t>
      </w:r>
    </w:p>
    <w:p w:rsidR="003D79BB" w:rsidRPr="003D79BB" w:rsidRDefault="009E7276" w:rsidP="003D79B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52650" cy="1495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sz w:val="24"/>
          <w:szCs w:val="22"/>
        </w:rPr>
        <w:t>4. Можно ли линзу применять в одной среде как рассеивающую, а в другой - как собирающую? Ответ объяснить.</w:t>
      </w:r>
    </w:p>
    <w:p w:rsidR="003967A6" w:rsidRDefault="003967A6" w:rsidP="003D79BB">
      <w:pPr>
        <w:shd w:val="clear" w:color="auto" w:fill="FFFFFF"/>
        <w:tabs>
          <w:tab w:val="left" w:pos="1134"/>
        </w:tabs>
        <w:ind w:firstLine="720"/>
        <w:jc w:val="both"/>
        <w:rPr>
          <w:b/>
          <w:bCs/>
          <w:sz w:val="24"/>
          <w:szCs w:val="22"/>
          <w:lang w:val="en-US"/>
        </w:rPr>
      </w:pPr>
    </w:p>
    <w:p w:rsidR="003D79BB" w:rsidRPr="00A865EE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</w:rPr>
      </w:pPr>
      <w:r w:rsidRPr="003D79BB">
        <w:rPr>
          <w:b/>
          <w:bCs/>
          <w:sz w:val="24"/>
          <w:szCs w:val="22"/>
        </w:rPr>
        <w:t xml:space="preserve">Домашнее задание: </w:t>
      </w:r>
      <w:r w:rsidR="003967A6">
        <w:rPr>
          <w:sz w:val="24"/>
          <w:szCs w:val="22"/>
        </w:rPr>
        <w:t>§</w:t>
      </w:r>
      <w:r w:rsidR="003967A6" w:rsidRPr="00A865EE">
        <w:rPr>
          <w:sz w:val="24"/>
          <w:szCs w:val="22"/>
        </w:rPr>
        <w:t xml:space="preserve"> 14 (</w:t>
      </w:r>
      <w:r w:rsidR="003967A6">
        <w:rPr>
          <w:sz w:val="24"/>
          <w:szCs w:val="22"/>
        </w:rPr>
        <w:t xml:space="preserve">Л.Э. </w:t>
      </w:r>
      <w:proofErr w:type="spellStart"/>
      <w:r w:rsidR="003967A6">
        <w:rPr>
          <w:sz w:val="24"/>
          <w:szCs w:val="22"/>
        </w:rPr>
        <w:t>Генденштейн</w:t>
      </w:r>
      <w:proofErr w:type="spellEnd"/>
      <w:r w:rsidR="003967A6" w:rsidRPr="00A865EE">
        <w:rPr>
          <w:sz w:val="24"/>
          <w:szCs w:val="22"/>
        </w:rPr>
        <w:t>)</w:t>
      </w:r>
    </w:p>
    <w:p w:rsidR="003D79BB" w:rsidRPr="003D79BB" w:rsidRDefault="003D79BB" w:rsidP="003D79BB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A865EE" w:rsidRDefault="00A865EE">
      <w:pPr>
        <w:widowControl/>
        <w:autoSpaceDE/>
        <w:autoSpaceDN/>
        <w:adjustRightInd/>
        <w:rPr>
          <w:b/>
          <w:sz w:val="24"/>
          <w:szCs w:val="24"/>
        </w:rPr>
      </w:pPr>
    </w:p>
    <w:sectPr w:rsidR="00A865EE" w:rsidSect="00F16184">
      <w:pgSz w:w="11909" w:h="16834"/>
      <w:pgMar w:top="851" w:right="852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CE9624"/>
    <w:lvl w:ilvl="0">
      <w:numFmt w:val="bullet"/>
      <w:lvlText w:val="*"/>
      <w:lvlJc w:val="left"/>
    </w:lvl>
  </w:abstractNum>
  <w:abstractNum w:abstractNumId="1">
    <w:nsid w:val="0E701AC7"/>
    <w:multiLevelType w:val="singleLevel"/>
    <w:tmpl w:val="19F8A2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8787AF4"/>
    <w:multiLevelType w:val="singleLevel"/>
    <w:tmpl w:val="723E0F00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B0D5D18"/>
    <w:multiLevelType w:val="hybridMultilevel"/>
    <w:tmpl w:val="C4DA63E4"/>
    <w:lvl w:ilvl="0" w:tplc="264201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0527C"/>
    <w:multiLevelType w:val="singleLevel"/>
    <w:tmpl w:val="5CEE9E3E"/>
    <w:lvl w:ilvl="0">
      <w:start w:val="1"/>
      <w:numFmt w:val="upperRoman"/>
      <w:lvlText w:val="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66592065"/>
    <w:multiLevelType w:val="singleLevel"/>
    <w:tmpl w:val="166A247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6C9D0FCC"/>
    <w:multiLevelType w:val="singleLevel"/>
    <w:tmpl w:val="8312C07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5B"/>
    <w:rsid w:val="00223FA3"/>
    <w:rsid w:val="00356A27"/>
    <w:rsid w:val="003967A6"/>
    <w:rsid w:val="003D79BB"/>
    <w:rsid w:val="003E7275"/>
    <w:rsid w:val="007F1B90"/>
    <w:rsid w:val="009C0692"/>
    <w:rsid w:val="009E7276"/>
    <w:rsid w:val="00A2765B"/>
    <w:rsid w:val="00A865EE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A27"/>
    <w:rPr>
      <w:color w:val="808080"/>
    </w:rPr>
  </w:style>
  <w:style w:type="paragraph" w:styleId="a4">
    <w:name w:val="Balloon Text"/>
    <w:basedOn w:val="a"/>
    <w:link w:val="a5"/>
    <w:rsid w:val="0035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6A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96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3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A27"/>
    <w:rPr>
      <w:color w:val="808080"/>
    </w:rPr>
  </w:style>
  <w:style w:type="paragraph" w:styleId="a4">
    <w:name w:val="Balloon Text"/>
    <w:basedOn w:val="a"/>
    <w:link w:val="a5"/>
    <w:rsid w:val="0035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6A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96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2014-02-26T06:12:00Z</dcterms:created>
  <dcterms:modified xsi:type="dcterms:W3CDTF">2014-02-26T10:09:00Z</dcterms:modified>
</cp:coreProperties>
</file>