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C1" w:rsidRPr="00301E42" w:rsidRDefault="00055114" w:rsidP="00AD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42">
        <w:rPr>
          <w:rFonts w:ascii="Times New Roman" w:hAnsi="Times New Roman" w:cs="Times New Roman"/>
          <w:b/>
          <w:sz w:val="28"/>
          <w:szCs w:val="28"/>
        </w:rPr>
        <w:t>Проверочный тест 3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1. Является экосистемой, но не является биогеоценозом: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молекула воды;                 б) ельник-черничник на дерново-подзолистой почве;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озеро Байкал;                    г) лунный кратер.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2. Верное утверждение: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все консументы - гетеротрофы;                 б) все растения - продуценты;</w:t>
      </w:r>
      <w:r w:rsidRPr="00301E42">
        <w:rPr>
          <w:rStyle w:val="apple-converted-space"/>
        </w:rPr>
        <w:t> </w:t>
      </w:r>
      <w:r w:rsidRPr="00301E42">
        <w:t> 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 xml:space="preserve">в) все бактерии - редуценты;                  </w:t>
      </w:r>
      <w:r w:rsidR="00106BD5" w:rsidRPr="00301E42">
        <w:t xml:space="preserve">    </w:t>
      </w:r>
      <w:r w:rsidRPr="00301E42">
        <w:t xml:space="preserve">        г) все съедобные грибы - продуценты.</w:t>
      </w:r>
    </w:p>
    <w:p w:rsidR="004D3C5E" w:rsidRPr="00301E42" w:rsidRDefault="004D3C5E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3. Сущность закона оптимума заключается в том, что: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при ухудшении условий существования по одному фактору изменяется диапазон восприимчивости других факторов;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б) наиболее значим тот экологический фактор, который больше всего отклоняется от оптимальных для организмов величин;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любой экологический фактор имеет определенные пределы положительного влияния на жизнедеятельность организмов;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г) все экологические факторы среды играют равнозначную роль.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4. К проявлениям действия биотических факторов среды нельзя отнести: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выделение болезнетворными бактериями токсинов;     б) перенос пыльцы растений ветром;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выделение зелеными растениями кислорода;                 г) разложение органических веществ в почве.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5. Согласно закону толерантности Шелфорда излишнее внесение удобрений: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увеличивает урожайность;                           б) стабилизирует урожайность;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снижает урожайность;                                   г) прекращает рост растений.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106BD5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6. Главным лимитирующим экологическим фактором для всех примитивных</w:t>
      </w:r>
      <w:r w:rsidR="00106BD5" w:rsidRPr="00301E42">
        <w:t xml:space="preserve"> </w:t>
      </w:r>
      <w:r w:rsidRPr="00301E42">
        <w:t>организмов первичной биосферы на суше (в сухопутных условиях) является: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жесткий ультрафиолет;     б) температура;   в) вулканическая деятельность;  г) влажность.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7. Из перечисленных экологических факторов будет заведомо лимитирующим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(ограничивающим) для фитопланктона в океане на глубине 250 метров: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температура;  б) давление;   в) свет;   г) соленость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right="-284"/>
      </w:pP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8. Главным ограничителем беспредельного роста численности вида является: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гибель от инфекционных заболеваний;</w:t>
      </w:r>
      <w:r w:rsidRPr="00301E42">
        <w:rPr>
          <w:rStyle w:val="apple-converted-space"/>
        </w:rPr>
        <w:t> </w:t>
      </w:r>
      <w:r w:rsidRPr="00301E42">
        <w:t>           б) влияние хищников;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недостаток пищи;                                                г) число потомков.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9. По терпимости к температурным колебаниям среди гидробионтов, по сравнению с обитателями наземно-воздушной среды, в большей мере распространена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эвритермностъ</w:t>
      </w:r>
      <w:r w:rsidRPr="00301E42">
        <w:rPr>
          <w:rStyle w:val="apple-converted-space"/>
        </w:rPr>
        <w:t> </w:t>
      </w:r>
      <w:r w:rsidRPr="00301E42">
        <w:t>          б) пойкилотермность</w:t>
      </w:r>
      <w:r w:rsidRPr="00301E42">
        <w:rPr>
          <w:rStyle w:val="apple-converted-space"/>
        </w:rPr>
        <w:t> </w:t>
      </w:r>
      <w:r w:rsidRPr="00301E42">
        <w:t>    в) стенотермностъ      г) гомойотермностъ</w:t>
      </w:r>
    </w:p>
    <w:p w:rsidR="004D3C5E" w:rsidRPr="00301E42" w:rsidRDefault="004D3C5E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10. По правилу Бергмана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более крупные размеры тела у гомойотермных животных характерны для более холодных областей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б) выступающие части тела (ушные раковины, конечности, хвост и др.) у гомойотермных животных увеличиваются от севера к югу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особи популяций в северных районах обладают относительно большей массой сердца по сравнению с особями южных местообитаний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г) видовое разнообразие по мере движения от полюса к экватору увеличивается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11. Светолюбивые травы, растущие под елью, являются типичными представителями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следующего типа взаимодействий:</w:t>
      </w:r>
    </w:p>
    <w:p w:rsidR="00055114" w:rsidRPr="00301E42" w:rsidRDefault="00055114" w:rsidP="00106BD5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нейтрализм;   б) аменсализм;   в) комменсализм;    г) протокооперация.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12. Продуценты производят органические вещества: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lastRenderedPageBreak/>
        <w:t>а) из диоксида углерода, воды и биогенов;</w:t>
      </w:r>
      <w:r w:rsidRPr="00301E42">
        <w:rPr>
          <w:rStyle w:val="apple-converted-space"/>
        </w:rPr>
        <w:t> </w:t>
      </w:r>
      <w:r w:rsidRPr="00301E42">
        <w:t>         б) за счет использования солнечной энергии;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при каталитическом действии хлорофилла;</w:t>
      </w:r>
      <w:r w:rsidRPr="00301E42">
        <w:rPr>
          <w:rStyle w:val="apple-converted-space"/>
        </w:rPr>
        <w:t> </w:t>
      </w:r>
      <w:r w:rsidRPr="00301E42">
        <w:t>    г) все ответы верны.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13. Первичные консументы получают энергию и материал для построения своего тела за счет: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фотосинтеза из неорганического материала;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б) переработки останков умерших животных и растений;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переработки органического вещества, созданного продуцентами;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г) все ответы верны.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14. Вторичные консументы получают энергию и органические материалы, поедая: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растения;</w:t>
      </w:r>
      <w:r w:rsidRPr="00301E42">
        <w:rPr>
          <w:rStyle w:val="apple-converted-space"/>
        </w:rPr>
        <w:t> </w:t>
      </w:r>
      <w:r w:rsidRPr="00301E42">
        <w:t>    б) травоядных;</w:t>
      </w:r>
      <w:r w:rsidRPr="00301E42">
        <w:rPr>
          <w:rStyle w:val="apple-converted-space"/>
        </w:rPr>
        <w:t> </w:t>
      </w:r>
      <w:r w:rsidRPr="00301E42">
        <w:t>    в) останки мертвых животных и растений;</w:t>
      </w:r>
      <w:r w:rsidRPr="00301E42">
        <w:rPr>
          <w:rStyle w:val="apple-converted-space"/>
        </w:rPr>
        <w:t> </w:t>
      </w:r>
      <w:r w:rsidRPr="00301E42">
        <w:t>    г) все ответы верны.</w:t>
      </w:r>
      <w:r w:rsidRPr="00301E42">
        <w:rPr>
          <w:rStyle w:val="apple-converted-space"/>
        </w:rPr>
        <w:t> </w:t>
      </w: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15. Не вступают в симбиотические отношения: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деревья и муравьи;                                         б) бобовые и бактерии ризобиум;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деревья и микоризные грибы;</w:t>
      </w:r>
      <w:r w:rsidRPr="00301E42">
        <w:rPr>
          <w:rStyle w:val="apple-converted-space"/>
        </w:rPr>
        <w:t> </w:t>
      </w:r>
      <w:r w:rsidRPr="00301E42">
        <w:t>                      г) деревья и бабочки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16. Большая часть паразитов гибнет:</w:t>
      </w:r>
      <w:r w:rsidRPr="00301E42">
        <w:rPr>
          <w:rStyle w:val="apple-converted-space"/>
        </w:rPr>
        <w:t> </w:t>
      </w:r>
      <w:r w:rsidRPr="00301E42">
        <w:t>   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а) при голодании организма хозяина;</w:t>
      </w:r>
      <w:r w:rsidRPr="00301E42">
        <w:rPr>
          <w:rStyle w:val="apple-converted-space"/>
        </w:rPr>
        <w:t> </w:t>
      </w:r>
      <w:r w:rsidRPr="00301E42">
        <w:t>            б) при заболевании организма хозяина;</w:t>
      </w:r>
    </w:p>
    <w:p w:rsidR="00055114" w:rsidRPr="00301E42" w:rsidRDefault="00055114" w:rsidP="00AD7B82">
      <w:pPr>
        <w:pStyle w:val="a3"/>
        <w:shd w:val="clear" w:color="auto" w:fill="FFFFFF"/>
        <w:spacing w:before="0" w:beforeAutospacing="0" w:after="0" w:afterAutospacing="0"/>
        <w:ind w:left="-1134" w:right="-284"/>
      </w:pPr>
      <w:r w:rsidRPr="00301E42">
        <w:t>в) в период смены хозяев;                                 г) в момент проникновения в тело хозяина.</w:t>
      </w:r>
    </w:p>
    <w:p w:rsidR="00055114" w:rsidRPr="00301E42" w:rsidRDefault="00055114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055114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17</w:t>
      </w:r>
      <w:r w:rsidR="00055114" w:rsidRPr="00301E42">
        <w:rPr>
          <w:rFonts w:ascii="Times New Roman" w:hAnsi="Times New Roman" w:cs="Times New Roman"/>
          <w:sz w:val="24"/>
          <w:szCs w:val="24"/>
        </w:rPr>
        <w:t>. В результате жизнедеятельности микроорганизмов на Земле образовались залежи:</w:t>
      </w:r>
    </w:p>
    <w:p w:rsidR="00055114" w:rsidRPr="00301E42" w:rsidRDefault="00055114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а). бокситов, алюминия;                                                      б). золота, серебра;  </w:t>
      </w:r>
    </w:p>
    <w:p w:rsidR="00055114" w:rsidRPr="00301E42" w:rsidRDefault="00055114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в). известняка, фосфоритов, кремнистых сланцев;           г).меди, цинка, апатитов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18. Назовите птицу, которая несколько десятилетий тому назад улетала на юг, а сейчас живет в крупных городах: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  а) грач;        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б) снегирь;         в) </w:t>
      </w:r>
      <w:r w:rsidRPr="00301E42">
        <w:rPr>
          <w:rFonts w:ascii="Times New Roman" w:hAnsi="Times New Roman" w:cs="Times New Roman"/>
          <w:sz w:val="24"/>
          <w:szCs w:val="24"/>
        </w:rPr>
        <w:t>в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оробей;         г) </w:t>
      </w:r>
      <w:r w:rsidRPr="00301E42">
        <w:rPr>
          <w:rFonts w:ascii="Times New Roman" w:hAnsi="Times New Roman" w:cs="Times New Roman"/>
          <w:sz w:val="24"/>
          <w:szCs w:val="24"/>
        </w:rPr>
        <w:t>клест</w:t>
      </w:r>
    </w:p>
    <w:p w:rsidR="004D3C5E" w:rsidRPr="00301E42" w:rsidRDefault="004D3C5E" w:rsidP="00A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19.Назовите тип биотических отношений, который существует при взаимодействии пары: рыжая лесная полевка – лесная мышь: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а).нейтрализм;           б).хищничество;          в).конкуренция;           г).симбиоз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20.Назовите тип биотических отношений, который существует при взаимодействии пары: муха ктырь - комнатная муха: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    </w:t>
      </w:r>
      <w:r w:rsidRPr="00301E42">
        <w:rPr>
          <w:rFonts w:ascii="Times New Roman" w:hAnsi="Times New Roman" w:cs="Times New Roman"/>
          <w:sz w:val="24"/>
          <w:szCs w:val="24"/>
        </w:rPr>
        <w:t>а).хищничество;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 </w:t>
      </w:r>
      <w:r w:rsidRPr="00301E42">
        <w:rPr>
          <w:rFonts w:ascii="Times New Roman" w:hAnsi="Times New Roman" w:cs="Times New Roman"/>
          <w:sz w:val="24"/>
          <w:szCs w:val="24"/>
        </w:rPr>
        <w:t>б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).комменсализм;   в).симбиоз; </w:t>
      </w:r>
      <w:r w:rsidRPr="00301E42">
        <w:rPr>
          <w:rFonts w:ascii="Times New Roman" w:hAnsi="Times New Roman" w:cs="Times New Roman"/>
          <w:sz w:val="24"/>
          <w:szCs w:val="24"/>
        </w:rPr>
        <w:t xml:space="preserve"> г). нейтрализм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21. Из предложенных пар выберите ту, которая в природе может конкурировать между собой: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а).гадюка обыкновенная, горностай;                      б).ворона серая, полевая мышь;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в).ель обыкновенная, актиния;                                     г).медведь белый, пингвин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22. .Какова роль редуцентов в экосистемах: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уничтожают организмы;</w:t>
      </w:r>
    </w:p>
    <w:p w:rsidR="004D3C5E" w:rsidRPr="00301E42" w:rsidRDefault="004D3C5E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 обеспечивают продуцентов минеральным питанием, тем самым поддерживают круговорот элементов;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поставляют в экосистему органические вещества и энергию;</w:t>
      </w:r>
    </w:p>
    <w:p w:rsidR="004D3C5E" w:rsidRPr="00301E42" w:rsidRDefault="004D3C5E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обеспечивают продуцентов водой, тем самым поддерживают круговорот воды.</w:t>
      </w:r>
    </w:p>
    <w:p w:rsidR="00106BD5" w:rsidRPr="00301E42" w:rsidRDefault="00106BD5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23.Сколько трофических уровней существует в пищевой цепи: хвоя сосны – сосновый шелкопряд – большая синица – ястреб – пухоед:</w:t>
      </w:r>
      <w:r w:rsidR="00E64FF7" w:rsidRPr="00301E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1E42">
        <w:rPr>
          <w:rFonts w:ascii="Times New Roman" w:hAnsi="Times New Roman" w:cs="Times New Roman"/>
          <w:sz w:val="24"/>
          <w:szCs w:val="24"/>
        </w:rPr>
        <w:t>а).одна;      б).десять;   в).четыре;     г). пять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24. Что произойдет с распаханным полем в лесной зоне через несколько лет, если человек перестанет возделывать на нем культуры: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а).оно постепенно превратится в степь;</w:t>
      </w:r>
      <w:r w:rsidR="00E64FF7" w:rsidRPr="00301E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1E42">
        <w:rPr>
          <w:rFonts w:ascii="Times New Roman" w:hAnsi="Times New Roman" w:cs="Times New Roman"/>
          <w:sz w:val="24"/>
          <w:szCs w:val="24"/>
        </w:rPr>
        <w:t>б).оно постепенно заболотится;</w:t>
      </w:r>
    </w:p>
    <w:p w:rsidR="004D3C5E" w:rsidRPr="00301E42" w:rsidRDefault="004D3C5E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в).оно сначала зарастет луговыми растениями, а затем – лесом;</w:t>
      </w:r>
      <w:r w:rsidR="00E64FF7" w:rsidRPr="00301E42">
        <w:rPr>
          <w:rFonts w:ascii="Times New Roman" w:hAnsi="Times New Roman" w:cs="Times New Roman"/>
          <w:sz w:val="24"/>
          <w:szCs w:val="24"/>
        </w:rPr>
        <w:t xml:space="preserve">    </w:t>
      </w:r>
      <w:r w:rsidRPr="00301E42">
        <w:rPr>
          <w:rFonts w:ascii="Times New Roman" w:hAnsi="Times New Roman" w:cs="Times New Roman"/>
          <w:sz w:val="24"/>
          <w:szCs w:val="24"/>
        </w:rPr>
        <w:t>г).оно останется пустым полем</w:t>
      </w:r>
    </w:p>
    <w:p w:rsidR="00106BD5" w:rsidRPr="00301E42" w:rsidRDefault="00106BD5" w:rsidP="00106B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25.Какое из нижеперечисленных утверждений не является Законом Барри Коммонера: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lastRenderedPageBreak/>
        <w:t>а).сколько энергии потрачено, столько должно возместится;</w:t>
      </w:r>
      <w:r w:rsidR="00E64FF7" w:rsidRPr="00301E42">
        <w:rPr>
          <w:rFonts w:ascii="Times New Roman" w:hAnsi="Times New Roman" w:cs="Times New Roman"/>
          <w:sz w:val="24"/>
          <w:szCs w:val="24"/>
        </w:rPr>
        <w:t xml:space="preserve">    </w:t>
      </w:r>
      <w:r w:rsidRPr="00301E42">
        <w:rPr>
          <w:rFonts w:ascii="Times New Roman" w:hAnsi="Times New Roman" w:cs="Times New Roman"/>
          <w:sz w:val="24"/>
          <w:szCs w:val="24"/>
        </w:rPr>
        <w:t>б).все связано со всем;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в).ничего не дается даром;</w:t>
      </w:r>
      <w:r w:rsidR="00E64FF7" w:rsidRPr="00301E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01E42">
        <w:rPr>
          <w:rFonts w:ascii="Times New Roman" w:hAnsi="Times New Roman" w:cs="Times New Roman"/>
          <w:sz w:val="24"/>
          <w:szCs w:val="24"/>
        </w:rPr>
        <w:t>г).природа знает лучше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26.Наибольшая доля загрязнений, особенно в городах, приходится на: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транспорт;                                                    б).производство карандашей;</w:t>
      </w:r>
    </w:p>
    <w:p w:rsidR="004D3C5E" w:rsidRPr="00301E42" w:rsidRDefault="004D3C5E" w:rsidP="00AD7B8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в).ткацкие фабрики;                                          г).производство лекарственных препаратов</w:t>
      </w:r>
    </w:p>
    <w:p w:rsidR="004D3C5E" w:rsidRPr="00301E42" w:rsidRDefault="004D3C5E" w:rsidP="00AD7B82">
      <w:pPr>
        <w:pStyle w:val="a8"/>
        <w:ind w:left="-1134"/>
        <w:rPr>
          <w:b w:val="0"/>
          <w:noProof w:val="0"/>
          <w:color w:val="000000"/>
          <w:sz w:val="24"/>
          <w:lang w:val="ru-RU"/>
        </w:rPr>
      </w:pPr>
    </w:p>
    <w:p w:rsidR="004D3C5E" w:rsidRPr="00301E42" w:rsidRDefault="00106BD5" w:rsidP="00AD7B82">
      <w:pPr>
        <w:pStyle w:val="a8"/>
        <w:ind w:left="-1134"/>
        <w:rPr>
          <w:b w:val="0"/>
          <w:color w:val="000000"/>
          <w:sz w:val="24"/>
          <w:lang w:val="ru-RU"/>
        </w:rPr>
      </w:pPr>
      <w:r w:rsidRPr="00301E42">
        <w:rPr>
          <w:b w:val="0"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4180205</wp:posOffset>
            </wp:positionH>
            <wp:positionV relativeFrom="paragraph">
              <wp:posOffset>230505</wp:posOffset>
            </wp:positionV>
            <wp:extent cx="2139315" cy="1530985"/>
            <wp:effectExtent l="19050" t="0" r="0" b="0"/>
            <wp:wrapTight wrapText="bothSides">
              <wp:wrapPolygon edited="0">
                <wp:start x="-192" y="0"/>
                <wp:lineTo x="-192" y="21233"/>
                <wp:lineTo x="21542" y="21233"/>
                <wp:lineTo x="21542" y="0"/>
                <wp:lineTo x="-192" y="0"/>
              </wp:wrapPolygon>
            </wp:wrapTight>
            <wp:docPr id="2" name="Рисунок 2" descr="ecoqu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qui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C5E" w:rsidRPr="00301E42">
        <w:rPr>
          <w:b w:val="0"/>
          <w:noProof w:val="0"/>
          <w:color w:val="000000"/>
          <w:sz w:val="24"/>
          <w:lang w:val="ru-RU"/>
        </w:rPr>
        <w:t xml:space="preserve">27. На рисунке изображена ель на котором питаются птицы трех разных видов - </w:t>
      </w:r>
      <w:r w:rsidR="004D3C5E" w:rsidRPr="00301E42">
        <w:rPr>
          <w:b w:val="0"/>
          <w:color w:val="000000"/>
          <w:sz w:val="24"/>
        </w:rPr>
        <w:t>A</w:t>
      </w:r>
      <w:r w:rsidR="004D3C5E" w:rsidRPr="00301E42">
        <w:rPr>
          <w:b w:val="0"/>
          <w:color w:val="000000"/>
          <w:sz w:val="24"/>
          <w:lang w:val="ru-RU"/>
        </w:rPr>
        <w:t xml:space="preserve">, </w:t>
      </w:r>
      <w:r w:rsidR="004D3C5E" w:rsidRPr="00301E42">
        <w:rPr>
          <w:b w:val="0"/>
          <w:color w:val="000000"/>
          <w:sz w:val="24"/>
        </w:rPr>
        <w:t>B</w:t>
      </w:r>
      <w:r w:rsidR="004D3C5E" w:rsidRPr="00301E42">
        <w:rPr>
          <w:b w:val="0"/>
          <w:color w:val="000000"/>
          <w:sz w:val="24"/>
          <w:lang w:val="ru-RU"/>
        </w:rPr>
        <w:t xml:space="preserve"> </w:t>
      </w:r>
      <w:r w:rsidR="004D3C5E" w:rsidRPr="00301E42">
        <w:rPr>
          <w:b w:val="0"/>
          <w:noProof w:val="0"/>
          <w:color w:val="000000"/>
          <w:sz w:val="24"/>
          <w:lang w:val="ru-RU"/>
        </w:rPr>
        <w:t>и</w:t>
      </w:r>
      <w:r w:rsidR="004D3C5E" w:rsidRPr="00301E42">
        <w:rPr>
          <w:b w:val="0"/>
          <w:color w:val="000000"/>
          <w:sz w:val="24"/>
          <w:lang w:val="ru-RU"/>
        </w:rPr>
        <w:t xml:space="preserve"> </w:t>
      </w:r>
      <w:r w:rsidR="004D3C5E" w:rsidRPr="00301E42">
        <w:rPr>
          <w:b w:val="0"/>
          <w:color w:val="000000"/>
          <w:sz w:val="24"/>
        </w:rPr>
        <w:t>C</w:t>
      </w:r>
      <w:r w:rsidR="004D3C5E" w:rsidRPr="00301E42">
        <w:rPr>
          <w:b w:val="0"/>
          <w:color w:val="000000"/>
          <w:sz w:val="24"/>
          <w:lang w:val="ru-RU"/>
        </w:rPr>
        <w:t xml:space="preserve">. </w:t>
      </w:r>
      <w:r w:rsidR="004D3C5E" w:rsidRPr="00301E42">
        <w:rPr>
          <w:b w:val="0"/>
          <w:noProof w:val="0"/>
          <w:color w:val="000000"/>
          <w:sz w:val="24"/>
          <w:lang w:val="ru-RU"/>
        </w:rPr>
        <w:t>Каждые вид занимает определенную нишу на различной высоте дерева.</w:t>
      </w:r>
      <w:r w:rsidR="004D3C5E" w:rsidRPr="00301E42">
        <w:rPr>
          <w:b w:val="0"/>
          <w:color w:val="000000"/>
          <w:sz w:val="24"/>
          <w:lang w:val="ru-RU"/>
        </w:rPr>
        <w:t xml:space="preserve"> </w:t>
      </w:r>
    </w:p>
    <w:p w:rsidR="004D3C5E" w:rsidRPr="00301E42" w:rsidRDefault="004D3C5E" w:rsidP="00AD7B82">
      <w:pPr>
        <w:spacing w:line="240" w:lineRule="auto"/>
        <w:ind w:left="-1134"/>
        <w:rPr>
          <w:rFonts w:ascii="Times New Roman" w:hAnsi="Times New Roman" w:cs="Times New Roman"/>
          <w:noProof/>
          <w:color w:val="000000"/>
          <w:sz w:val="24"/>
        </w:rPr>
      </w:pPr>
      <w:r w:rsidRPr="00301E42">
        <w:rPr>
          <w:rFonts w:ascii="Times New Roman" w:hAnsi="Times New Roman" w:cs="Times New Roman"/>
          <w:noProof/>
          <w:color w:val="000000"/>
          <w:sz w:val="24"/>
        </w:rPr>
        <w:t xml:space="preserve">Если птица другого вида, D, которые имеет те же потребности как и вид B, села бы на ель в точке X, тогда другие птицы </w:t>
      </w:r>
    </w:p>
    <w:p w:rsidR="004D3C5E" w:rsidRPr="00301E42" w:rsidRDefault="004D3C5E" w:rsidP="00AD7B82">
      <w:pPr>
        <w:spacing w:after="0" w:line="240" w:lineRule="auto"/>
        <w:ind w:left="-1134"/>
        <w:rPr>
          <w:rFonts w:ascii="Times New Roman" w:hAnsi="Times New Roman" w:cs="Times New Roman"/>
          <w:noProof/>
          <w:color w:val="000000"/>
          <w:sz w:val="24"/>
        </w:rPr>
      </w:pPr>
      <w:r w:rsidRPr="00301E42">
        <w:rPr>
          <w:rFonts w:ascii="Times New Roman" w:hAnsi="Times New Roman" w:cs="Times New Roman"/>
          <w:noProof/>
          <w:color w:val="000000"/>
          <w:sz w:val="24"/>
        </w:rPr>
        <w:t>а)Образовали бы равновесие с птицей вида D</w:t>
      </w:r>
    </w:p>
    <w:p w:rsidR="004D3C5E" w:rsidRPr="00301E42" w:rsidRDefault="004D3C5E" w:rsidP="00AD7B82">
      <w:pPr>
        <w:spacing w:after="0" w:line="240" w:lineRule="auto"/>
        <w:ind w:left="-1134"/>
        <w:rPr>
          <w:rFonts w:ascii="Times New Roman" w:hAnsi="Times New Roman" w:cs="Times New Roman"/>
          <w:noProof/>
          <w:color w:val="000000"/>
          <w:sz w:val="24"/>
        </w:rPr>
      </w:pPr>
      <w:r w:rsidRPr="00301E42">
        <w:rPr>
          <w:rFonts w:ascii="Times New Roman" w:hAnsi="Times New Roman" w:cs="Times New Roman"/>
          <w:noProof/>
          <w:color w:val="000000"/>
          <w:sz w:val="24"/>
        </w:rPr>
        <w:t>б) Подвинулись бы на других уровнях, образуя место для новой птицы</w:t>
      </w:r>
    </w:p>
    <w:p w:rsidR="004D3C5E" w:rsidRPr="00301E42" w:rsidRDefault="004D3C5E" w:rsidP="00AD7B82">
      <w:pPr>
        <w:spacing w:after="0" w:line="240" w:lineRule="auto"/>
        <w:ind w:left="-1134"/>
        <w:rPr>
          <w:rFonts w:ascii="Times New Roman" w:hAnsi="Times New Roman" w:cs="Times New Roman"/>
          <w:noProof/>
          <w:color w:val="000000"/>
          <w:sz w:val="24"/>
        </w:rPr>
      </w:pPr>
      <w:r w:rsidRPr="00301E42">
        <w:rPr>
          <w:rFonts w:ascii="Times New Roman" w:hAnsi="Times New Roman" w:cs="Times New Roman"/>
          <w:noProof/>
          <w:color w:val="000000"/>
          <w:sz w:val="24"/>
        </w:rPr>
        <w:t>в) Изменили бы свою диету</w:t>
      </w:r>
    </w:p>
    <w:p w:rsidR="004D3C5E" w:rsidRPr="00301E42" w:rsidRDefault="004D3C5E" w:rsidP="00AD7B82">
      <w:pPr>
        <w:spacing w:after="0" w:line="240" w:lineRule="auto"/>
        <w:ind w:left="-1134"/>
        <w:rPr>
          <w:rFonts w:ascii="Times New Roman" w:hAnsi="Times New Roman" w:cs="Times New Roman"/>
          <w:noProof/>
          <w:color w:val="000000"/>
          <w:sz w:val="24"/>
        </w:rPr>
      </w:pPr>
      <w:r w:rsidRPr="00301E42">
        <w:rPr>
          <w:rFonts w:ascii="Times New Roman" w:hAnsi="Times New Roman" w:cs="Times New Roman"/>
          <w:noProof/>
          <w:color w:val="000000"/>
          <w:sz w:val="24"/>
        </w:rPr>
        <w:t xml:space="preserve">г) </w:t>
      </w:r>
      <w:r w:rsidRPr="00301E42">
        <w:rPr>
          <w:rFonts w:ascii="Times New Roman" w:hAnsi="Times New Roman" w:cs="Times New Roman"/>
          <w:sz w:val="24"/>
        </w:rPr>
        <w:t xml:space="preserve">Вели бы борьбу за пищу с птицами вида D </w:t>
      </w:r>
    </w:p>
    <w:p w:rsidR="004D3C5E" w:rsidRPr="00301E42" w:rsidRDefault="004D3C5E" w:rsidP="00A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C5E" w:rsidRPr="00301E42" w:rsidRDefault="004D3C5E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01E42">
        <w:rPr>
          <w:rFonts w:ascii="Times New Roman" w:hAnsi="Times New Roman" w:cs="Times New Roman"/>
          <w:color w:val="000000"/>
          <w:sz w:val="24"/>
          <w:szCs w:val="24"/>
        </w:rPr>
        <w:t>28. В составе устойчивой экосистемы требуется присутствие …</w:t>
      </w:r>
    </w:p>
    <w:p w:rsidR="004D3C5E" w:rsidRPr="00301E42" w:rsidRDefault="004D3C5E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01E42">
        <w:rPr>
          <w:rFonts w:ascii="Times New Roman" w:hAnsi="Times New Roman" w:cs="Times New Roman"/>
          <w:color w:val="000000"/>
          <w:sz w:val="24"/>
          <w:szCs w:val="24"/>
        </w:rPr>
        <w:t xml:space="preserve">а) достаточного числа консументов и редуцентов; б) продуцентов, консументов и редуцентов; </w:t>
      </w:r>
    </w:p>
    <w:p w:rsidR="004D3C5E" w:rsidRPr="00301E42" w:rsidRDefault="004D3C5E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01E42">
        <w:rPr>
          <w:rFonts w:ascii="Times New Roman" w:hAnsi="Times New Roman" w:cs="Times New Roman"/>
          <w:color w:val="000000"/>
          <w:sz w:val="24"/>
          <w:szCs w:val="24"/>
        </w:rPr>
        <w:t>в) достаточного числа продуцентов и редуцентов; г) достаточного числа продуцентов и консументов.</w:t>
      </w:r>
    </w:p>
    <w:p w:rsidR="004D3C5E" w:rsidRPr="00301E42" w:rsidRDefault="004D3C5E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01E42">
        <w:rPr>
          <w:rFonts w:ascii="Times New Roman" w:hAnsi="Times New Roman" w:cs="Times New Roman"/>
          <w:color w:val="000000"/>
          <w:sz w:val="24"/>
          <w:szCs w:val="24"/>
        </w:rPr>
        <w:t>29. Углерод вступает в круговорот веществ в биосфере и завершает его в форме …</w:t>
      </w:r>
    </w:p>
    <w:p w:rsidR="004D3C5E" w:rsidRPr="00301E42" w:rsidRDefault="004D3C5E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01E42">
        <w:rPr>
          <w:rFonts w:ascii="Times New Roman" w:hAnsi="Times New Roman" w:cs="Times New Roman"/>
          <w:color w:val="000000"/>
          <w:sz w:val="24"/>
          <w:szCs w:val="24"/>
        </w:rPr>
        <w:t>а) углекислого газа; б) углеводов; в) известняка; г) угарного газа.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30. Одной из форм приспособленности живых организмов  к существованию в полной темноте является: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увеличение размеров тела;                               б) яркая окраска покровов;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способность к свечению;                                  г) интенсивный обмен веществ.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31. Тип взаимоотношений следующих представителей животного мира можно классифицировать как «нахлебничество»: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рак-отшельник и актиния;                                          б) крокодил и воловья птица;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акула и рыбы-прилипалы;                                     г) волк и косуля.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32. С периодическими изменениями в окружающей среде не связано следующее  явление: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фотосинтетическая активность растений;                   б) зимняя спячка животных;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осенний листопад;                                                          г) активность внутренних паразитов.</w:t>
      </w:r>
    </w:p>
    <w:p w:rsidR="00106BD5" w:rsidRPr="00301E42" w:rsidRDefault="00106BD5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33. Почву как среду обитания сближает с водной средой: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температурный режим, пониженное содержание кислорода, наличие воды в разных формах, присутствие солей и органических веществ;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световой режим, перепады давления, изменение гравитационной составляющей;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изменение солевого состава по временам года, сочетание плотности и давления грунтов;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одинаковое значение рН среды, одинаковый состав микрофауны и микрофлоры.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34. Ряд обитателей воды при недостатке кислорода реагирует следующим образом:</w:t>
      </w:r>
    </w:p>
    <w:p w:rsidR="00106BD5" w:rsidRPr="00301E42" w:rsidRDefault="00E64FF7" w:rsidP="00106BD5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у них увеличивается поверхность тела и скорость передвижения;</w:t>
      </w:r>
    </w:p>
    <w:p w:rsidR="00E64FF7" w:rsidRPr="00301E42" w:rsidRDefault="00E64FF7" w:rsidP="00106BD5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у них усиливаются обменные процессы;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они закапываются в грунт;</w:t>
      </w:r>
    </w:p>
    <w:p w:rsidR="00E64FF7" w:rsidRPr="00301E42" w:rsidRDefault="00E64FF7" w:rsidP="00106BD5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они прекращают движение.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35. Ограничивающие факторы среды определяют: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lastRenderedPageBreak/>
        <w:t>а) местоположение вида в экосистеме;                   б) ареал вида;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экологическую нишу вида;                                   г) частоту мутаций.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36. Постоянная высокая плодовитость обычно встречается у видов: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хорошо обеспеченных пищевыми ресурсами;     б) которые занимают обширный ареал;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гибель особей которых очень велика;              г) потомство которых проходит стадию личинки.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37. В смысле видового разнообразия органический мир суши и водной среды соотносятся следующим образом: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на суше он богаче, чем в водной среде;               б) на суше он не столь богат, как в водной среде;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на суше и в водной среде он одинаково богат;      г) на суше он чуть менее богат, чем в водной среде.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38. Основным источником энергии всех природных процессов в биосфере является: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внутреннее тепло Земли;                     б) космос;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солнечная радиация;                     г) комплекс источников, среди которых нельзя выделить основной.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39. Главным потребителем органического вещества в биосфере является вся совокупность: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червей, моллюсков и растений;                        б) бактерий, грибов и простейших;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позвоночных животных;                                   г) грибов и ракообразных.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40. Биогенным веществом нельзя считать: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нефть;  б) уголь; в) железо-марганцевые конкреции на дне Мирового океана; г) олово и платину.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AD7B82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41</w:t>
      </w:r>
      <w:r w:rsidR="00E64FF7" w:rsidRPr="00301E42">
        <w:rPr>
          <w:rFonts w:ascii="Times New Roman" w:hAnsi="Times New Roman" w:cs="Times New Roman"/>
          <w:sz w:val="24"/>
          <w:szCs w:val="24"/>
        </w:rPr>
        <w:t>. Основным фактором смены природных зон с севера на юг считают: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атмосферное давление;</w:t>
      </w:r>
      <w:r w:rsidR="00AD7B82"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z w:val="24"/>
          <w:szCs w:val="24"/>
        </w:rPr>
        <w:t>б) освещенность;</w:t>
      </w:r>
      <w:r w:rsidR="00AD7B82"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z w:val="24"/>
          <w:szCs w:val="24"/>
        </w:rPr>
        <w:t>в) влажность;</w:t>
      </w:r>
      <w:r w:rsidR="00AD7B82"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z w:val="24"/>
          <w:szCs w:val="24"/>
        </w:rPr>
        <w:t>г) рельеф.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AD7B82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42</w:t>
      </w:r>
      <w:r w:rsidR="00E64FF7" w:rsidRPr="00301E42">
        <w:rPr>
          <w:rFonts w:ascii="Times New Roman" w:hAnsi="Times New Roman" w:cs="Times New Roman"/>
          <w:sz w:val="24"/>
          <w:szCs w:val="24"/>
        </w:rPr>
        <w:t>. Основное количество кислорода в атмосфере, как считают ученые, сохраняется благодаря: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внутренним процессам Земли;</w:t>
      </w:r>
      <w:r w:rsidR="00AD7B82" w:rsidRPr="00301E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1E42">
        <w:rPr>
          <w:rFonts w:ascii="Times New Roman" w:hAnsi="Times New Roman" w:cs="Times New Roman"/>
          <w:sz w:val="24"/>
          <w:szCs w:val="24"/>
        </w:rPr>
        <w:t>б) космическим процессам;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фотосинтезу растений;</w:t>
      </w:r>
      <w:r w:rsidR="00AD7B82" w:rsidRPr="00301E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1E42">
        <w:rPr>
          <w:rFonts w:ascii="Times New Roman" w:hAnsi="Times New Roman" w:cs="Times New Roman"/>
          <w:sz w:val="24"/>
          <w:szCs w:val="24"/>
        </w:rPr>
        <w:t>г) чисто химическим процессам.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FF7" w:rsidRPr="00301E42" w:rsidRDefault="00AD7B82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43</w:t>
      </w:r>
      <w:r w:rsidR="00E64FF7" w:rsidRPr="00301E42">
        <w:rPr>
          <w:rFonts w:ascii="Times New Roman" w:hAnsi="Times New Roman" w:cs="Times New Roman"/>
          <w:sz w:val="24"/>
          <w:szCs w:val="24"/>
        </w:rPr>
        <w:t>. Все проблемы экологии могут быть выражены одной фразой: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океан и суша связаны между собой;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все живое связано между собой и с окружающей средой;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все неживое взаимодействует между собой;</w:t>
      </w:r>
    </w:p>
    <w:p w:rsidR="00E64FF7" w:rsidRPr="00301E42" w:rsidRDefault="00E64FF7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компоненты географической оболочки изолированы.</w:t>
      </w:r>
    </w:p>
    <w:p w:rsidR="00E64FF7" w:rsidRPr="00301E42" w:rsidRDefault="00E64FF7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44. Взаимоотношения плесневых грибов и бактерий относятся к типу: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факультативного мутуализма; б) аменсализма;</w:t>
      </w:r>
      <w:r w:rsidRPr="00301E42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z w:val="24"/>
          <w:szCs w:val="24"/>
        </w:rPr>
        <w:t>в) нейтрализма; г) конкуренции.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>45.Нектоном называются организмы:</w:t>
      </w:r>
    </w:p>
    <w:p w:rsidR="00AD7B82" w:rsidRPr="00301E42" w:rsidRDefault="00106BD5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 xml:space="preserve"> а) пассивно парящие в толще во</w:t>
      </w:r>
      <w:r w:rsidR="00AD7B82" w:rsidRPr="00301E42">
        <w:rPr>
          <w:rFonts w:ascii="Times New Roman" w:hAnsi="Times New Roman" w:cs="Times New Roman"/>
          <w:snapToGrid w:val="0"/>
          <w:sz w:val="24"/>
          <w:szCs w:val="24"/>
        </w:rPr>
        <w:t xml:space="preserve">ды;                  б) активно плавающие; 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>в) донные;                                                                 г) живущие на поверх</w:t>
      </w:r>
      <w:r w:rsidRPr="00301E42">
        <w:rPr>
          <w:rFonts w:ascii="Times New Roman" w:hAnsi="Times New Roman" w:cs="Times New Roman"/>
          <w:snapToGrid w:val="0"/>
          <w:sz w:val="24"/>
          <w:szCs w:val="24"/>
        </w:rPr>
        <w:softHyphen/>
        <w:t>ности воды.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>46.Воробьи и другие ткачиковые птицы часто устраивают свои гнез</w:t>
      </w:r>
      <w:r w:rsidRPr="00301E4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да в  пустотах между сучьями в основании гнезд орлов и других крупных хищных птиц. Это можно считать примером: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napToGrid w:val="0"/>
          <w:vanish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>а) гнездово</w:t>
      </w:r>
      <w:r w:rsidRPr="00301E4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го паразитизма; б) симбиоза; в) протокооперации; г) комменсализма. 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47. Пресноводная рыба горчак откладывает икринки в мантийную полость двустворчатых моллюсков, где из них выводятся личинки. Это является примером: 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 xml:space="preserve">а) паразитизма; б) протокооперации; в) комменсализма; г) симбиоза. 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napToGrid w:val="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 xml:space="preserve">48.  Из названных организмов не входит в состав единой трофической цепи: 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napToGrid w:val="0"/>
          <w:sz w:val="24"/>
          <w:szCs w:val="24"/>
        </w:rPr>
      </w:pPr>
      <w:r w:rsidRPr="00301E42">
        <w:rPr>
          <w:rFonts w:ascii="Times New Roman" w:hAnsi="Times New Roman" w:cs="Times New Roman"/>
          <w:snapToGrid w:val="0"/>
          <w:sz w:val="24"/>
          <w:szCs w:val="24"/>
        </w:rPr>
        <w:t xml:space="preserve">а) лемминг; б) шмель; в) осока; г) песец. 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tabs>
          <w:tab w:val="left" w:pos="197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9"/>
          <w:sz w:val="24"/>
          <w:szCs w:val="24"/>
        </w:rPr>
        <w:t xml:space="preserve">49. </w:t>
      </w:r>
      <w:r w:rsidRPr="00301E42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01E4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у </w:t>
      </w:r>
      <w:r w:rsidRPr="00301E42">
        <w:rPr>
          <w:rFonts w:ascii="Times New Roman" w:hAnsi="Times New Roman" w:cs="Times New Roman"/>
          <w:spacing w:val="-5"/>
          <w:sz w:val="24"/>
          <w:szCs w:val="24"/>
        </w:rPr>
        <w:t xml:space="preserve">наземных животных твердого и/или </w:t>
      </w:r>
      <w:r w:rsidRPr="00301E4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гидростатического скелета </w:t>
      </w:r>
      <w:r w:rsidRPr="00301E42">
        <w:rPr>
          <w:rFonts w:ascii="Times New Roman" w:hAnsi="Times New Roman" w:cs="Times New Roman"/>
          <w:sz w:val="24"/>
          <w:szCs w:val="24"/>
        </w:rPr>
        <w:t>обусловлено:</w:t>
      </w:r>
    </w:p>
    <w:p w:rsidR="00AD7B82" w:rsidRPr="00301E42" w:rsidRDefault="00AD7B82" w:rsidP="00AD7B82">
      <w:pPr>
        <w:shd w:val="clear" w:color="auto" w:fill="FFFFFF"/>
        <w:tabs>
          <w:tab w:val="left" w:pos="197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2"/>
          <w:sz w:val="24"/>
          <w:szCs w:val="24"/>
        </w:rPr>
        <w:t xml:space="preserve">дефицитом влаги;                                            </w:t>
      </w:r>
      <w:r w:rsidRPr="00301E42">
        <w:rPr>
          <w:rFonts w:ascii="Times New Roman" w:hAnsi="Times New Roman" w:cs="Times New Roman"/>
          <w:sz w:val="24"/>
          <w:szCs w:val="24"/>
        </w:rPr>
        <w:t xml:space="preserve">  </w:t>
      </w:r>
      <w:r w:rsidRPr="00301E42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2"/>
          <w:sz w:val="24"/>
          <w:szCs w:val="24"/>
        </w:rPr>
        <w:t xml:space="preserve">низкой плотностью воздуха; 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82" w:rsidRPr="00301E42" w:rsidRDefault="00AD7B82" w:rsidP="00AD7B82">
      <w:pPr>
        <w:shd w:val="clear" w:color="auto" w:fill="FFFFFF"/>
        <w:tabs>
          <w:tab w:val="left" w:pos="197"/>
        </w:tabs>
        <w:spacing w:after="0" w:line="240" w:lineRule="auto"/>
        <w:ind w:left="-1134" w:right="-426"/>
        <w:rPr>
          <w:rFonts w:ascii="Times New Roman" w:hAnsi="Times New Roman" w:cs="Times New Roman"/>
          <w:spacing w:val="-2"/>
          <w:sz w:val="24"/>
          <w:szCs w:val="24"/>
        </w:rPr>
      </w:pPr>
      <w:r w:rsidRPr="00301E42">
        <w:rPr>
          <w:rFonts w:ascii="Times New Roman" w:hAnsi="Times New Roman" w:cs="Times New Roman"/>
          <w:spacing w:val="-9"/>
          <w:sz w:val="24"/>
          <w:szCs w:val="24"/>
        </w:rPr>
        <w:t xml:space="preserve">в) </w:t>
      </w:r>
      <w:r w:rsidRPr="00301E42">
        <w:rPr>
          <w:rFonts w:ascii="Times New Roman" w:hAnsi="Times New Roman" w:cs="Times New Roman"/>
          <w:spacing w:val="-3"/>
          <w:sz w:val="24"/>
          <w:szCs w:val="24"/>
        </w:rPr>
        <w:t>солнечной радиацией;</w:t>
      </w:r>
      <w:r w:rsidRPr="00301E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01E42">
        <w:rPr>
          <w:rFonts w:ascii="Times New Roman" w:hAnsi="Times New Roman" w:cs="Times New Roman"/>
          <w:spacing w:val="-10"/>
          <w:sz w:val="24"/>
          <w:szCs w:val="24"/>
        </w:rPr>
        <w:t xml:space="preserve">г) </w:t>
      </w:r>
      <w:r w:rsidRPr="00301E42">
        <w:rPr>
          <w:rFonts w:ascii="Times New Roman" w:hAnsi="Times New Roman" w:cs="Times New Roman"/>
          <w:spacing w:val="-2"/>
          <w:sz w:val="24"/>
          <w:szCs w:val="24"/>
        </w:rPr>
        <w:t>колебаниями температуры</w:t>
      </w: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50.  </w:t>
      </w:r>
      <w:r w:rsidRPr="00301E42">
        <w:rPr>
          <w:rFonts w:ascii="Times New Roman" w:hAnsi="Times New Roman" w:cs="Times New Roman"/>
          <w:i/>
          <w:iCs/>
          <w:sz w:val="24"/>
          <w:szCs w:val="24"/>
          <w:u w:val="single"/>
        </w:rPr>
        <w:t>Не</w:t>
      </w:r>
      <w:r w:rsidRPr="00301E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bCs/>
          <w:sz w:val="24"/>
          <w:szCs w:val="24"/>
        </w:rPr>
        <w:t>являются биотическими факторами: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1"/>
          <w:sz w:val="24"/>
          <w:szCs w:val="24"/>
        </w:rPr>
        <w:t>внутривидовые отношения организмов;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1"/>
          <w:sz w:val="24"/>
          <w:szCs w:val="24"/>
        </w:rPr>
        <w:t>межвидовые отношения организмов;</w:t>
      </w:r>
      <w:r w:rsidRPr="00301E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1"/>
          <w:sz w:val="24"/>
          <w:szCs w:val="24"/>
        </w:rPr>
        <w:t>трофические связи консументов и редуцентов;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82" w:rsidRPr="00301E42" w:rsidRDefault="00AD7B82" w:rsidP="00AD7B82">
      <w:pPr>
        <w:shd w:val="clear" w:color="auto" w:fill="FFFFFF"/>
        <w:tabs>
          <w:tab w:val="left" w:pos="682"/>
        </w:tabs>
        <w:spacing w:after="0" w:line="240" w:lineRule="auto"/>
        <w:ind w:left="-1134" w:right="-426"/>
        <w:rPr>
          <w:rFonts w:ascii="Times New Roman" w:hAnsi="Times New Roman" w:cs="Times New Roman"/>
          <w:spacing w:val="-1"/>
          <w:sz w:val="24"/>
          <w:szCs w:val="24"/>
        </w:rPr>
      </w:pPr>
      <w:r w:rsidRPr="00301E42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pacing w:val="-1"/>
          <w:sz w:val="24"/>
          <w:szCs w:val="24"/>
        </w:rPr>
        <w:t>фотосинтетически активные части солнечного излучения.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51. Биологическое самоочищение водоемов является результатом деятельности разнообразных организмов, питание которых основано на:</w:t>
      </w:r>
    </w:p>
    <w:p w:rsidR="00AD7B82" w:rsidRPr="00301E42" w:rsidRDefault="00AD7B82" w:rsidP="00AD7B82">
      <w:pPr>
        <w:shd w:val="clear" w:color="auto" w:fill="FFFFFF"/>
        <w:tabs>
          <w:tab w:val="left" w:pos="494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301E42">
        <w:rPr>
          <w:rFonts w:ascii="Times New Roman" w:hAnsi="Times New Roman" w:cs="Times New Roman"/>
          <w:sz w:val="24"/>
          <w:szCs w:val="24"/>
        </w:rPr>
        <w:t xml:space="preserve"> паразитизме;  </w:t>
      </w:r>
      <w:r w:rsidRPr="00301E42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фотосинтезе;  </w:t>
      </w:r>
      <w:r w:rsidRPr="00301E42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хищничестве;   </w:t>
      </w:r>
      <w:r w:rsidRPr="00301E42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фильтрации.</w:t>
      </w:r>
    </w:p>
    <w:p w:rsidR="00AD7B82" w:rsidRPr="00301E42" w:rsidRDefault="00AD7B82" w:rsidP="00AD7B82">
      <w:pPr>
        <w:shd w:val="clear" w:color="auto" w:fill="FFFFFF"/>
        <w:tabs>
          <w:tab w:val="left" w:pos="288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tabs>
          <w:tab w:val="left" w:pos="288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1"/>
          <w:sz w:val="24"/>
          <w:szCs w:val="24"/>
        </w:rPr>
        <w:t xml:space="preserve">52. </w:t>
      </w:r>
      <w:r w:rsidRPr="00301E42">
        <w:rPr>
          <w:rFonts w:ascii="Times New Roman" w:hAnsi="Times New Roman" w:cs="Times New Roman"/>
          <w:sz w:val="24"/>
          <w:szCs w:val="24"/>
        </w:rPr>
        <w:t>Результатом приспособления к паразитическому образу жизни можно считать:</w:t>
      </w:r>
    </w:p>
    <w:p w:rsidR="00AD7B82" w:rsidRPr="00301E42" w:rsidRDefault="00AD7B82" w:rsidP="00AD7B82">
      <w:pPr>
        <w:shd w:val="clear" w:color="auto" w:fill="FFFFFF"/>
        <w:tabs>
          <w:tab w:val="left" w:pos="523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а) утончение покровов тела;                        </w:t>
      </w:r>
      <w:r w:rsidRPr="00301E42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усложнение органов пищеварения;</w:t>
      </w:r>
    </w:p>
    <w:p w:rsidR="00AD7B82" w:rsidRPr="00301E42" w:rsidRDefault="00AD7B82" w:rsidP="00AD7B82">
      <w:pPr>
        <w:shd w:val="clear" w:color="auto" w:fill="FFFFFF"/>
        <w:tabs>
          <w:tab w:val="left" w:pos="523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развитие органов чувств;                         г) упрощение нервной системы.</w:t>
      </w:r>
    </w:p>
    <w:p w:rsidR="00AD7B82" w:rsidRPr="00301E42" w:rsidRDefault="00AD7B82" w:rsidP="00AD7B82">
      <w:pPr>
        <w:shd w:val="clear" w:color="auto" w:fill="FFFFFF"/>
        <w:tabs>
          <w:tab w:val="left" w:pos="523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tabs>
          <w:tab w:val="left" w:pos="288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53. Примером биотических отношений, при которых одни организмы питаются другими, настигая и затем, убивая их, может служить связь:</w:t>
      </w:r>
    </w:p>
    <w:p w:rsidR="00AD7B82" w:rsidRPr="00301E42" w:rsidRDefault="00AD7B82" w:rsidP="00AD7B82">
      <w:pPr>
        <w:shd w:val="clear" w:color="auto" w:fill="FFFFFF"/>
        <w:tabs>
          <w:tab w:val="left" w:pos="523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а) между аскаридой и человеком                            </w:t>
      </w:r>
      <w:r w:rsidRPr="00301E42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слепнем и лошадью;</w:t>
      </w:r>
    </w:p>
    <w:p w:rsidR="00AD7B82" w:rsidRPr="00301E42" w:rsidRDefault="00AD7B82" w:rsidP="00AD7B82">
      <w:pPr>
        <w:shd w:val="clear" w:color="auto" w:fill="FFFFFF"/>
        <w:tabs>
          <w:tab w:val="left" w:pos="523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в) совой и мышью;                         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1E42">
        <w:rPr>
          <w:rFonts w:ascii="Times New Roman" w:hAnsi="Times New Roman" w:cs="Times New Roman"/>
          <w:sz w:val="24"/>
          <w:szCs w:val="24"/>
        </w:rPr>
        <w:t>г) картофелем и фитофторой.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54. Регуляторные связи между видами, которые поддерживают определенные соотношения численностей этих видов, лежат в основе:</w:t>
      </w:r>
    </w:p>
    <w:p w:rsidR="00AD7B82" w:rsidRPr="00301E42" w:rsidRDefault="00AD7B82" w:rsidP="00AD7B82">
      <w:pPr>
        <w:shd w:val="clear" w:color="auto" w:fill="FFFFFF"/>
        <w:tabs>
          <w:tab w:val="left" w:pos="475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2"/>
          <w:sz w:val="24"/>
          <w:szCs w:val="24"/>
        </w:rPr>
        <w:t>а)</w:t>
      </w:r>
      <w:r w:rsidRPr="00301E42">
        <w:rPr>
          <w:rFonts w:ascii="Times New Roman" w:hAnsi="Times New Roman" w:cs="Times New Roman"/>
          <w:sz w:val="24"/>
          <w:szCs w:val="24"/>
        </w:rPr>
        <w:t xml:space="preserve"> пространственной структуры биоценозов;          </w:t>
      </w:r>
      <w:r w:rsidRPr="00301E42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накопления биомассы видов-доминантов;</w:t>
      </w:r>
    </w:p>
    <w:p w:rsidR="00AD7B82" w:rsidRPr="00301E42" w:rsidRDefault="00AD7B82" w:rsidP="00AD7B82">
      <w:pPr>
        <w:shd w:val="clear" w:color="auto" w:fill="FFFFFF"/>
        <w:tabs>
          <w:tab w:val="left" w:pos="475"/>
        </w:tabs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устойчивости биоценозов;                                        </w:t>
      </w:r>
      <w:r w:rsidRPr="00301E42">
        <w:rPr>
          <w:rFonts w:ascii="Times New Roman" w:hAnsi="Times New Roman" w:cs="Times New Roman"/>
          <w:spacing w:val="-6"/>
          <w:sz w:val="24"/>
          <w:szCs w:val="24"/>
        </w:rPr>
        <w:t>г)</w:t>
      </w:r>
      <w:r w:rsidRPr="00301E42">
        <w:rPr>
          <w:rFonts w:ascii="Times New Roman" w:hAnsi="Times New Roman" w:cs="Times New Roman"/>
          <w:sz w:val="24"/>
          <w:szCs w:val="24"/>
        </w:rPr>
        <w:t xml:space="preserve"> поддержания соотношения полов.</w:t>
      </w:r>
    </w:p>
    <w:p w:rsidR="00AD7B82" w:rsidRPr="00301E42" w:rsidRDefault="00AD7B82" w:rsidP="00AD7B82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D7B82" w:rsidRPr="00301E42" w:rsidRDefault="00AD7B82" w:rsidP="00AD7B82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55. Изменение условий обитания одного вида в результате жизнедеятельности другого вида в биоценозе характеризуют: </w:t>
      </w:r>
      <w:r w:rsidRPr="00301E42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форические связи;  </w:t>
      </w:r>
      <w:r w:rsidRPr="00301E42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топические связи;  </w:t>
      </w:r>
      <w:r w:rsidRPr="00301E42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фабрические связи;  </w:t>
      </w:r>
      <w:r w:rsidRPr="00301E42">
        <w:rPr>
          <w:rFonts w:ascii="Times New Roman" w:hAnsi="Times New Roman" w:cs="Times New Roman"/>
          <w:spacing w:val="-3"/>
          <w:sz w:val="24"/>
          <w:szCs w:val="24"/>
        </w:rPr>
        <w:t>г)</w:t>
      </w:r>
      <w:r w:rsidRPr="00301E42">
        <w:rPr>
          <w:rFonts w:ascii="Times New Roman" w:hAnsi="Times New Roman" w:cs="Times New Roman"/>
          <w:sz w:val="24"/>
          <w:szCs w:val="24"/>
        </w:rPr>
        <w:t xml:space="preserve"> трофические связи.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56.Гриб лишайника получает от водоросли: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воду; б) минеральные соли; в) органические вещества; г) воздух.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57.Роль санитаров выполняют бактерии: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а) уксуснокислого брожения; б) гниения; в) болезнетворные; г) клубеньковые.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58.Ловля насекомых некоторыми болотными растениями: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 а) пример внутривидовой борьбы за существование;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пример межвидовой борьбы за существование;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vanish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 в) пример борьбы с неблагоприятными условиями окружающей среды; </w:t>
      </w:r>
    </w:p>
    <w:p w:rsidR="00AD7B82" w:rsidRPr="00301E42" w:rsidRDefault="00AD7B82" w:rsidP="00AD7B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не является борьбой за существование.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widowControl w:val="0"/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bCs/>
          <w:sz w:val="24"/>
          <w:szCs w:val="24"/>
        </w:rPr>
        <w:t>59.В начале ХХ века датский ботаник К. Раункиер выделил у растений:</w:t>
      </w:r>
      <w:r w:rsidRPr="0030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82" w:rsidRPr="00301E42" w:rsidRDefault="00AD7B82" w:rsidP="00AD7B82">
      <w:pPr>
        <w:widowControl w:val="0"/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lastRenderedPageBreak/>
        <w:t xml:space="preserve">а) две жизненные формы;                                  б) три жизненные формы; </w:t>
      </w:r>
    </w:p>
    <w:p w:rsidR="00AD7B82" w:rsidRPr="00301E42" w:rsidRDefault="00AD7B82" w:rsidP="00AD7B82">
      <w:pPr>
        <w:widowControl w:val="0"/>
        <w:spacing w:after="0" w:line="240" w:lineRule="auto"/>
        <w:ind w:left="-1134" w:right="-568"/>
        <w:rPr>
          <w:rFonts w:ascii="Times New Roman" w:hAnsi="Times New Roman" w:cs="Times New Roman"/>
          <w:vanish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в) четыре жизненные формы;                            г) пять жизненных форм. 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AD7B82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bCs/>
          <w:iCs/>
          <w:sz w:val="24"/>
          <w:szCs w:val="24"/>
        </w:rPr>
        <w:t xml:space="preserve">60. </w:t>
      </w:r>
      <w:r w:rsidRPr="00301E42">
        <w:rPr>
          <w:rFonts w:ascii="Times New Roman" w:hAnsi="Times New Roman" w:cs="Times New Roman"/>
          <w:sz w:val="24"/>
          <w:szCs w:val="24"/>
        </w:rPr>
        <w:t>Экологическая ниша: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а) Территория, которую занимает популяция;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Сообщество живых организмов, с которыми взаимодействует популяция;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Природное сообщество, в котором существует популяция;</w:t>
      </w:r>
    </w:p>
    <w:p w:rsidR="00AD7B82" w:rsidRPr="00301E42" w:rsidRDefault="00AD7B82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Комплекс факторов среды, в которых существует популяция.</w:t>
      </w:r>
    </w:p>
    <w:p w:rsidR="00AD7B82" w:rsidRPr="00301E42" w:rsidRDefault="00AD7B82" w:rsidP="00AD7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B82" w:rsidRPr="00301E42" w:rsidRDefault="00AD7B82" w:rsidP="00106BD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61. Многие пресмыкающиеся для повышения температуры тела выбирают каменистые склоны южной экспозиции – это пример: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</w:t>
      </w:r>
      <w:r w:rsidRPr="00301E42">
        <w:rPr>
          <w:rFonts w:ascii="Times New Roman" w:hAnsi="Times New Roman" w:cs="Times New Roman"/>
          <w:sz w:val="24"/>
          <w:szCs w:val="24"/>
        </w:rPr>
        <w:t>а) Этологической адаптации;  б) Физиологической адаптации;</w:t>
      </w:r>
      <w:r w:rsidR="00106BD5" w:rsidRPr="00301E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1E42">
        <w:rPr>
          <w:rFonts w:ascii="Times New Roman" w:hAnsi="Times New Roman" w:cs="Times New Roman"/>
          <w:sz w:val="24"/>
          <w:szCs w:val="24"/>
        </w:rPr>
        <w:t xml:space="preserve">в) Популяционной адаптации;  г) Морфологической адаптации. </w:t>
      </w:r>
    </w:p>
    <w:p w:rsidR="00106BD5" w:rsidRPr="00301E42" w:rsidRDefault="00106BD5" w:rsidP="00AD7B8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06BD5" w:rsidRPr="00301E42" w:rsidRDefault="00106BD5" w:rsidP="00106BD5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301E42">
        <w:rPr>
          <w:rFonts w:ascii="Times New Roman" w:eastAsia="Times New Roman" w:hAnsi="Times New Roman" w:cs="Times New Roman"/>
          <w:sz w:val="24"/>
          <w:szCs w:val="24"/>
        </w:rPr>
        <w:t>62. Свойство видов адаптироваться к тому или иному диапазону факторов среду называется:</w:t>
      </w:r>
    </w:p>
    <w:p w:rsidR="00106BD5" w:rsidRPr="00301E42" w:rsidRDefault="00106BD5" w:rsidP="00106BD5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301E42">
        <w:rPr>
          <w:rFonts w:ascii="Times New Roman" w:eastAsia="Times New Roman" w:hAnsi="Times New Roman" w:cs="Times New Roman"/>
          <w:sz w:val="24"/>
          <w:szCs w:val="24"/>
        </w:rPr>
        <w:t>а) эврибионтностью;    б) толерантностью;    в) экологической пластичностью;    г) стенобионтностью.</w:t>
      </w:r>
    </w:p>
    <w:p w:rsidR="00106BD5" w:rsidRPr="00301E42" w:rsidRDefault="00106BD5" w:rsidP="00106BD5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301E42">
        <w:rPr>
          <w:rFonts w:ascii="Times New Roman" w:eastAsia="Times New Roman" w:hAnsi="Times New Roman" w:cs="Times New Roman"/>
          <w:sz w:val="24"/>
          <w:szCs w:val="24"/>
        </w:rPr>
        <w:t>63. В природе два вида, конкурирующие за одну и ту же пищу, не могут устойчиво существовать. Какой из них вытесняет другой?</w:t>
      </w:r>
    </w:p>
    <w:p w:rsidR="00AD7B82" w:rsidRPr="00301E42" w:rsidRDefault="00106BD5" w:rsidP="00106BD5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301E42">
        <w:rPr>
          <w:rFonts w:ascii="Times New Roman" w:eastAsia="Times New Roman" w:hAnsi="Times New Roman" w:cs="Times New Roman"/>
          <w:sz w:val="24"/>
          <w:szCs w:val="24"/>
        </w:rPr>
        <w:t>а) вид, который способен поддерживать рост своей популяции, используя меньшее количество пищи,                                                                                                                                                                      б) вид, который способен адаптироваться к абиотическим факторам,                                                                   в) вид, в популяции которого численность молодых особей выше,                                                                           г) вид, который способен овладеть другой экологической нишей.</w:t>
      </w:r>
    </w:p>
    <w:p w:rsidR="004D3C5E" w:rsidRPr="00301E42" w:rsidRDefault="004D3C5E" w:rsidP="00AD7B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42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из четырёх возможных и письменно обоснуйте, почему этот ответ Вы считаете правильным</w:t>
      </w:r>
    </w:p>
    <w:p w:rsidR="004D3C5E" w:rsidRPr="00301E42" w:rsidRDefault="004D3C5E" w:rsidP="00AD7B8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BD5" w:rsidRPr="00301E42">
        <w:rPr>
          <w:rFonts w:ascii="Times New Roman" w:hAnsi="Times New Roman" w:cs="Times New Roman"/>
          <w:i/>
          <w:sz w:val="24"/>
          <w:szCs w:val="24"/>
        </w:rPr>
        <w:t>64</w:t>
      </w:r>
      <w:r w:rsidRPr="00301E42">
        <w:rPr>
          <w:rFonts w:ascii="Times New Roman" w:hAnsi="Times New Roman" w:cs="Times New Roman"/>
          <w:i/>
          <w:sz w:val="24"/>
          <w:szCs w:val="24"/>
        </w:rPr>
        <w:t xml:space="preserve">.     В России прошел "Зеленый weekend". Сбор старой электротехники и разделенных отходов в Москве, Петербурге и других городах, по мнению организаторов акции, поможет людям избавиться от хлама и обратит внимание властей на проблему переработки мусора. Помимо двух российских столиц, раздельный сбор мусора прошел 1-2 октября </w:t>
      </w:r>
      <w:smartTag w:uri="urn:schemas-microsoft-com:office:smarttags" w:element="metricconverter">
        <w:smartTagPr>
          <w:attr w:name="ProductID" w:val="2011 г"/>
        </w:smartTagPr>
        <w:r w:rsidRPr="00301E42">
          <w:rPr>
            <w:rFonts w:ascii="Times New Roman" w:hAnsi="Times New Roman" w:cs="Times New Roman"/>
            <w:i/>
            <w:sz w:val="24"/>
            <w:szCs w:val="24"/>
          </w:rPr>
          <w:t>2011 г</w:t>
        </w:r>
      </w:smartTag>
      <w:r w:rsidRPr="00301E42">
        <w:rPr>
          <w:rFonts w:ascii="Times New Roman" w:hAnsi="Times New Roman" w:cs="Times New Roman"/>
          <w:i/>
          <w:sz w:val="24"/>
          <w:szCs w:val="24"/>
        </w:rPr>
        <w:t xml:space="preserve">. в Иркутске, Ростове-на-Дону, Владивостоке, Сыктывкаре, Липецке, Пятигорске, Калаче-на-Дону (Волгоградская область), Сухом Логе (Свердловская область), а также в двух городах Подмосковья - Подольске и Ивантеевке. Жители Москвы и Петербурга смогли сдать сломанные холодильники, телевизоры, стиральные машины и другую крупногабаритную бытовую и офисную технику в мобильные пункты приема вторсырья, которые приезжали по вызову к ним на дом. Старая техника, собранная в ходе акции "Зеленый weekend", отправится на переработку на завод "Петромакс" в подмосковной Лобне. </w:t>
      </w: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E42">
        <w:rPr>
          <w:rFonts w:ascii="Times New Roman" w:hAnsi="Times New Roman" w:cs="Times New Roman"/>
          <w:i/>
          <w:sz w:val="24"/>
          <w:szCs w:val="24"/>
        </w:rPr>
        <w:t xml:space="preserve">      "Зеленый weekend" стал центральным мероприятием проекта Гринпис "Вторая жизнь вещей". Ранее Гринпис уже запустил интерактивную карту пунктов приема вторсырья в Москве. Сегодня, по данным разработчиков, на ней зарегистрировано около 400 адресов.</w:t>
      </w: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      Вопрос: Что мешает внедрению в городах России технологии раздельного сбора мусора? </w:t>
      </w: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 xml:space="preserve"> а) Проблема утилизации бытовых отходов путём раздельного сбора мусора не является актуальной для городов России.</w:t>
      </w: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б) Отсутствие стратегии и реализуемой государством политики в области рационального ресурсопользования, включая превращение отходов во вторичное сырьё путём раздельного сбора мусора.</w:t>
      </w:r>
    </w:p>
    <w:p w:rsidR="004D3C5E" w:rsidRPr="00301E42" w:rsidRDefault="004D3C5E" w:rsidP="00AD7B8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в) Раздельный сбор мусора не возможно организовать в городах России из-за низкого уровня экологической культуры   населения.</w:t>
      </w:r>
    </w:p>
    <w:p w:rsidR="004D3C5E" w:rsidRPr="00301E42" w:rsidRDefault="004D3C5E" w:rsidP="00301E42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01E42">
        <w:rPr>
          <w:rFonts w:ascii="Times New Roman" w:hAnsi="Times New Roman" w:cs="Times New Roman"/>
          <w:sz w:val="24"/>
          <w:szCs w:val="24"/>
        </w:rPr>
        <w:t>г) Вместо сложной организации раздельного сбора бытовых отходов надо строить мусоросортировочные заводы, совмещая их с цехами для переработки вторсырья.</w:t>
      </w:r>
    </w:p>
    <w:sectPr w:rsidR="004D3C5E" w:rsidRPr="00301E42" w:rsidSect="00106BD5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AE" w:rsidRDefault="006A74AE" w:rsidP="00055114">
      <w:pPr>
        <w:spacing w:after="0" w:line="240" w:lineRule="auto"/>
      </w:pPr>
      <w:r>
        <w:separator/>
      </w:r>
    </w:p>
  </w:endnote>
  <w:endnote w:type="continuationSeparator" w:id="1">
    <w:p w:rsidR="006A74AE" w:rsidRDefault="006A74AE" w:rsidP="0005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6222"/>
      <w:docPartObj>
        <w:docPartGallery w:val="Page Numbers (Bottom of Page)"/>
        <w:docPartUnique/>
      </w:docPartObj>
    </w:sdtPr>
    <w:sdtContent>
      <w:p w:rsidR="00055114" w:rsidRDefault="007E1C2D">
        <w:pPr>
          <w:pStyle w:val="a6"/>
          <w:jc w:val="center"/>
        </w:pPr>
        <w:fldSimple w:instr=" PAGE   \* MERGEFORMAT ">
          <w:r w:rsidR="00301E42">
            <w:rPr>
              <w:noProof/>
            </w:rPr>
            <w:t>5</w:t>
          </w:r>
        </w:fldSimple>
      </w:p>
    </w:sdtContent>
  </w:sdt>
  <w:p w:rsidR="00055114" w:rsidRDefault="000551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AE" w:rsidRDefault="006A74AE" w:rsidP="00055114">
      <w:pPr>
        <w:spacing w:after="0" w:line="240" w:lineRule="auto"/>
      </w:pPr>
      <w:r>
        <w:separator/>
      </w:r>
    </w:p>
  </w:footnote>
  <w:footnote w:type="continuationSeparator" w:id="1">
    <w:p w:rsidR="006A74AE" w:rsidRDefault="006A74AE" w:rsidP="0005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114"/>
    <w:rsid w:val="00055114"/>
    <w:rsid w:val="00106BD5"/>
    <w:rsid w:val="00301E42"/>
    <w:rsid w:val="004D3C5E"/>
    <w:rsid w:val="006A74AE"/>
    <w:rsid w:val="007E1C2D"/>
    <w:rsid w:val="00AD7B82"/>
    <w:rsid w:val="00C41A6D"/>
    <w:rsid w:val="00D26597"/>
    <w:rsid w:val="00D611C1"/>
    <w:rsid w:val="00E64FF7"/>
    <w:rsid w:val="00E779C1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5114"/>
  </w:style>
  <w:style w:type="paragraph" w:styleId="a4">
    <w:name w:val="header"/>
    <w:basedOn w:val="a"/>
    <w:link w:val="a5"/>
    <w:uiPriority w:val="99"/>
    <w:semiHidden/>
    <w:unhideWhenUsed/>
    <w:rsid w:val="0005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114"/>
  </w:style>
  <w:style w:type="paragraph" w:styleId="a6">
    <w:name w:val="footer"/>
    <w:basedOn w:val="a"/>
    <w:link w:val="a7"/>
    <w:uiPriority w:val="99"/>
    <w:unhideWhenUsed/>
    <w:rsid w:val="0005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114"/>
  </w:style>
  <w:style w:type="paragraph" w:styleId="a8">
    <w:name w:val="Body Text"/>
    <w:basedOn w:val="a"/>
    <w:link w:val="a9"/>
    <w:semiHidden/>
    <w:rsid w:val="004D3C5E"/>
    <w:pPr>
      <w:spacing w:after="0" w:line="240" w:lineRule="auto"/>
    </w:pPr>
    <w:rPr>
      <w:rFonts w:ascii="Times New Roman" w:eastAsia="Times New Roman" w:hAnsi="Times New Roman" w:cs="Times New Roman"/>
      <w:b/>
      <w:noProof/>
      <w:color w:val="0000FF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4D3C5E"/>
    <w:rPr>
      <w:rFonts w:ascii="Times New Roman" w:eastAsia="Times New Roman" w:hAnsi="Times New Roman" w:cs="Times New Roman"/>
      <w:b/>
      <w:noProof/>
      <w:color w:val="0000FF"/>
      <w:sz w:val="20"/>
      <w:szCs w:val="20"/>
      <w:lang w:val="en-US" w:eastAsia="en-US"/>
    </w:rPr>
  </w:style>
  <w:style w:type="paragraph" w:styleId="aa">
    <w:name w:val="Plain Text"/>
    <w:basedOn w:val="a"/>
    <w:link w:val="ab"/>
    <w:rsid w:val="004D3C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4D3C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2013-09-22T19:30:00Z</dcterms:created>
  <dcterms:modified xsi:type="dcterms:W3CDTF">2013-09-23T05:37:00Z</dcterms:modified>
</cp:coreProperties>
</file>