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2" w:rsidRPr="0008305D" w:rsidRDefault="00A82B92" w:rsidP="00A82B92">
      <w:pPr>
        <w:spacing w:before="100" w:beforeAutospacing="1" w:after="100" w:afterAutospacing="1" w:line="240" w:lineRule="auto"/>
        <w:rPr>
          <w:i/>
          <w:sz w:val="28"/>
          <w:szCs w:val="28"/>
        </w:rPr>
      </w:pP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4B2642">
        <w:rPr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№4 г. </w:t>
      </w:r>
      <w:proofErr w:type="spellStart"/>
      <w:r w:rsidRPr="004B2642">
        <w:rPr>
          <w:sz w:val="32"/>
          <w:szCs w:val="32"/>
        </w:rPr>
        <w:t>Мамадыш</w:t>
      </w:r>
      <w:proofErr w:type="spellEnd"/>
      <w:r w:rsidRPr="004B2642">
        <w:rPr>
          <w:sz w:val="32"/>
          <w:szCs w:val="32"/>
        </w:rPr>
        <w:t>»</w: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4B2642">
        <w:rPr>
          <w:sz w:val="32"/>
          <w:szCs w:val="32"/>
        </w:rPr>
        <w:t xml:space="preserve"> Республика Тат</w:t>
      </w:r>
      <w:r>
        <w:rPr>
          <w:sz w:val="32"/>
          <w:szCs w:val="32"/>
        </w:rPr>
        <w:t>а</w:t>
      </w:r>
      <w:r w:rsidRPr="004B2642">
        <w:rPr>
          <w:sz w:val="32"/>
          <w:szCs w:val="32"/>
        </w:rPr>
        <w:t>рстан</w: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  <w:r w:rsidRPr="004B2642">
        <w:rPr>
          <w:rFonts w:ascii="Monotype Corsiva" w:hAnsi="Monotype Corsiva"/>
          <w:sz w:val="40"/>
          <w:szCs w:val="40"/>
        </w:rPr>
        <w:t xml:space="preserve">Урок </w:t>
      </w:r>
      <w:r>
        <w:rPr>
          <w:rFonts w:ascii="Monotype Corsiva" w:hAnsi="Monotype Corsiva"/>
          <w:sz w:val="40"/>
          <w:szCs w:val="40"/>
        </w:rPr>
        <w:t xml:space="preserve">  </w:t>
      </w:r>
      <w:r w:rsidRPr="004B2642">
        <w:rPr>
          <w:rFonts w:ascii="Monotype Corsiva" w:hAnsi="Monotype Corsiva"/>
          <w:sz w:val="40"/>
          <w:szCs w:val="40"/>
        </w:rPr>
        <w:t xml:space="preserve">физики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4B2642">
        <w:rPr>
          <w:rFonts w:ascii="Monotype Corsiva" w:hAnsi="Monotype Corsiva"/>
          <w:sz w:val="40"/>
          <w:szCs w:val="40"/>
        </w:rPr>
        <w:t xml:space="preserve">в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4B2642">
        <w:rPr>
          <w:rFonts w:ascii="Monotype Corsiva" w:hAnsi="Monotype Corsiva"/>
          <w:sz w:val="40"/>
          <w:szCs w:val="40"/>
        </w:rPr>
        <w:t xml:space="preserve">10 классе. </w: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  <w:r w:rsidRPr="00F27355">
        <w:rPr>
          <w:rFonts w:ascii="Monotype Corsiva" w:hAnsi="Monotype Corsiva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7pt;height:89.05pt" strokeweight="2.25pt">
            <v:fill color2="#7f7f7f [1612]" focus="-50%" type="gradient"/>
            <v:shadow on="t" color="#4d4d4d" opacity="52429f" offset=",3pt"/>
            <v:textpath style="font-family:&quot;Arial Black&quot;;v-text-spacing:78650f;v-text-kern:t" trim="t" fitpath="t" string="Кипение"/>
          </v:shape>
        </w:pic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56255" cy="2286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Урок подготовила и провела учитель физики высшей квалификационной категории </w: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Сомова Елена Анатольевна.</w:t>
      </w: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82B92" w:rsidRDefault="00A82B92" w:rsidP="00A82B92">
      <w:pPr>
        <w:spacing w:before="100" w:beforeAutospacing="1" w:after="100" w:afterAutospacing="1" w:line="240" w:lineRule="auto"/>
        <w:jc w:val="center"/>
        <w:rPr>
          <w:rFonts w:cs="Times New Roman"/>
          <w:sz w:val="40"/>
          <w:szCs w:val="40"/>
        </w:rPr>
      </w:pPr>
      <w:proofErr w:type="spellStart"/>
      <w:r>
        <w:rPr>
          <w:rFonts w:cs="Times New Roman"/>
          <w:sz w:val="40"/>
          <w:szCs w:val="40"/>
        </w:rPr>
        <w:t>Мамадыш</w:t>
      </w:r>
      <w:proofErr w:type="spellEnd"/>
    </w:p>
    <w:p w:rsidR="00A82B92" w:rsidRPr="004B2642" w:rsidRDefault="00A82B92" w:rsidP="00A82B92">
      <w:pPr>
        <w:spacing w:before="100" w:beforeAutospacing="1" w:after="100" w:afterAutospacing="1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2012</w:t>
      </w:r>
    </w:p>
    <w:p w:rsidR="00144A61" w:rsidRPr="0008305D" w:rsidRDefault="00C72A12" w:rsidP="00C72A12">
      <w:pPr>
        <w:ind w:firstLine="142"/>
        <w:rPr>
          <w:sz w:val="28"/>
          <w:szCs w:val="28"/>
        </w:rPr>
      </w:pPr>
      <w:r w:rsidRPr="0008305D">
        <w:rPr>
          <w:sz w:val="28"/>
          <w:szCs w:val="28"/>
        </w:rPr>
        <w:lastRenderedPageBreak/>
        <w:t xml:space="preserve">План конспект </w:t>
      </w:r>
      <w:proofErr w:type="spellStart"/>
      <w:r w:rsidRPr="0008305D">
        <w:rPr>
          <w:sz w:val="28"/>
          <w:szCs w:val="28"/>
        </w:rPr>
        <w:t>видеоурока</w:t>
      </w:r>
      <w:proofErr w:type="spellEnd"/>
      <w:r w:rsidRPr="0008305D">
        <w:rPr>
          <w:sz w:val="28"/>
          <w:szCs w:val="28"/>
        </w:rPr>
        <w:t xml:space="preserve"> по физике в 10 классе «Кипение».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Вода появляется из ручейка,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её в ручьи по пути собирает река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Река полноводно течет на просторе,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Пока, наконец, не вливается в море.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Моря пополняют запас океана,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Над ним формируются клубы тумана.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Они поднимаются выше пока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Не превращаются в облака.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А облака, проплывая над нами,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Дождем проливают, сыплют снегами.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Весной соберется вода в ручейке,</w:t>
      </w:r>
    </w:p>
    <w:p w:rsidR="00C72A12" w:rsidRPr="0008305D" w:rsidRDefault="00C72A12" w:rsidP="0008305D">
      <w:pPr>
        <w:spacing w:after="0" w:line="240" w:lineRule="auto"/>
        <w:jc w:val="right"/>
        <w:rPr>
          <w:szCs w:val="24"/>
        </w:rPr>
      </w:pPr>
      <w:r w:rsidRPr="0008305D">
        <w:rPr>
          <w:szCs w:val="24"/>
        </w:rPr>
        <w:t>Они потекут до ближайшей реки</w:t>
      </w:r>
    </w:p>
    <w:p w:rsidR="00C72A12" w:rsidRPr="0008305D" w:rsidRDefault="00C72A12" w:rsidP="00C72A12">
      <w:pPr>
        <w:spacing w:after="0"/>
        <w:rPr>
          <w:sz w:val="28"/>
          <w:szCs w:val="28"/>
        </w:rPr>
      </w:pPr>
      <w:r w:rsidRPr="0008305D">
        <w:rPr>
          <w:sz w:val="28"/>
          <w:szCs w:val="28"/>
        </w:rPr>
        <w:t>Цели урока:</w:t>
      </w:r>
    </w:p>
    <w:p w:rsidR="00F27355" w:rsidRPr="0008305D" w:rsidRDefault="008949E3" w:rsidP="00C72A1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8305D">
        <w:rPr>
          <w:sz w:val="28"/>
          <w:szCs w:val="28"/>
        </w:rPr>
        <w:t>Добиться усвоения учащимися понятия кипения как второго способа парообразования</w:t>
      </w:r>
    </w:p>
    <w:p w:rsidR="00F27355" w:rsidRPr="0008305D" w:rsidRDefault="008949E3" w:rsidP="00C72A1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8305D">
        <w:rPr>
          <w:sz w:val="28"/>
          <w:szCs w:val="28"/>
        </w:rPr>
        <w:t>Развивать логическое мышление учащихся</w:t>
      </w:r>
    </w:p>
    <w:p w:rsidR="00F27355" w:rsidRPr="0008305D" w:rsidRDefault="008949E3" w:rsidP="00C72A1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08305D">
        <w:rPr>
          <w:sz w:val="28"/>
          <w:szCs w:val="28"/>
        </w:rPr>
        <w:t>Воспитывать культуру научной речи</w:t>
      </w:r>
    </w:p>
    <w:p w:rsidR="00C72A12" w:rsidRPr="0008305D" w:rsidRDefault="00C72A12" w:rsidP="00C72A12">
      <w:pPr>
        <w:spacing w:after="0"/>
        <w:rPr>
          <w:sz w:val="28"/>
          <w:szCs w:val="28"/>
        </w:rPr>
      </w:pPr>
      <w:r w:rsidRPr="0008305D">
        <w:rPr>
          <w:sz w:val="28"/>
          <w:szCs w:val="28"/>
        </w:rPr>
        <w:t>Ход урока:</w:t>
      </w:r>
    </w:p>
    <w:p w:rsidR="00C72A24" w:rsidRPr="0008305D" w:rsidRDefault="008949E3" w:rsidP="00C72A24">
      <w:pPr>
        <w:spacing w:after="0"/>
        <w:rPr>
          <w:b/>
          <w:sz w:val="28"/>
          <w:szCs w:val="28"/>
        </w:rPr>
      </w:pPr>
      <w:r w:rsidRPr="0008305D">
        <w:rPr>
          <w:b/>
          <w:sz w:val="28"/>
          <w:szCs w:val="28"/>
        </w:rPr>
        <w:t>Актуализация опорных знаний</w:t>
      </w:r>
      <w:r w:rsidR="00C72A24" w:rsidRPr="0008305D">
        <w:rPr>
          <w:b/>
          <w:sz w:val="28"/>
          <w:szCs w:val="28"/>
        </w:rPr>
        <w:t xml:space="preserve"> (Повторение)</w:t>
      </w:r>
    </w:p>
    <w:p w:rsidR="005F76D9" w:rsidRPr="0008305D" w:rsidRDefault="00C72A24" w:rsidP="00C72A24">
      <w:pPr>
        <w:spacing w:after="0"/>
        <w:rPr>
          <w:sz w:val="28"/>
          <w:szCs w:val="28"/>
        </w:rPr>
      </w:pP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C72A12"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Учитель:</w:t>
      </w:r>
      <w:r w:rsidR="00C72A12" w:rsidRPr="0008305D">
        <w:rPr>
          <w:rFonts w:eastAsia="Times New Roman" w:cs="Times New Roman"/>
          <w:sz w:val="28"/>
          <w:szCs w:val="28"/>
          <w:lang w:eastAsia="ru-RU"/>
        </w:rPr>
        <w:t xml:space="preserve"> Вещества могут находиться 3-х агрегатных состояниях: </w:t>
      </w:r>
      <w:proofErr w:type="gramStart"/>
      <w:r w:rsidR="00C72A12" w:rsidRPr="0008305D">
        <w:rPr>
          <w:rFonts w:eastAsia="Times New Roman" w:cs="Times New Roman"/>
          <w:sz w:val="28"/>
          <w:szCs w:val="28"/>
          <w:lang w:eastAsia="ru-RU"/>
        </w:rPr>
        <w:t>твердом</w:t>
      </w:r>
      <w:proofErr w:type="gramEnd"/>
      <w:r w:rsidR="00C72A12" w:rsidRPr="0008305D">
        <w:rPr>
          <w:rFonts w:eastAsia="Times New Roman" w:cs="Times New Roman"/>
          <w:sz w:val="28"/>
          <w:szCs w:val="28"/>
          <w:lang w:eastAsia="ru-RU"/>
        </w:rPr>
        <w:t>, жидком, газообразном. (Например: лед, вода, водяной пар). При определенных условиях вещества могут переходить из одного агрегатного состояния в другое. Ответьте на вопрос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t>ы</w:t>
      </w:r>
      <w:r w:rsidR="00C72A12" w:rsidRPr="0008305D">
        <w:rPr>
          <w:rFonts w:eastAsia="Times New Roman" w:cs="Times New Roman"/>
          <w:sz w:val="28"/>
          <w:szCs w:val="28"/>
          <w:lang w:eastAsia="ru-RU"/>
        </w:rPr>
        <w:t xml:space="preserve">:  </w:t>
      </w:r>
    </w:p>
    <w:p w:rsidR="00C72A12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C72A12" w:rsidRPr="0008305D">
        <w:rPr>
          <w:rFonts w:eastAsia="Times New Roman" w:cs="Times New Roman"/>
          <w:sz w:val="28"/>
          <w:szCs w:val="28"/>
          <w:lang w:eastAsia="ru-RU"/>
        </w:rPr>
        <w:t>Что такое испарение с молекулярной точки зрения?»</w:t>
      </w:r>
    </w:p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 xml:space="preserve">2. Свежеиспеченный хлеб весит больше, чем тот же, но остывший. Почему?  </w:t>
      </w:r>
    </w:p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3. Почему при входе в помещение с мороза очки запотевают?</w:t>
      </w:r>
    </w:p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4. Что  такое насыщенный пар?</w:t>
      </w:r>
    </w:p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5. От каких параметров зависит и не зависит давление насыщенного пара?</w:t>
      </w:r>
    </w:p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27355" w:rsidRPr="0008305D" w:rsidRDefault="008949E3" w:rsidP="0008305D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8305D">
        <w:rPr>
          <w:rFonts w:eastAsia="Times New Roman" w:cs="Times New Roman"/>
          <w:b/>
          <w:sz w:val="28"/>
          <w:szCs w:val="28"/>
          <w:lang w:eastAsia="ru-RU"/>
        </w:rPr>
        <w:t>Освоение нового материала</w:t>
      </w:r>
    </w:p>
    <w:p w:rsidR="005F76D9" w:rsidRPr="0008305D" w:rsidRDefault="00C72A24" w:rsidP="005F76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250825</wp:posOffset>
            </wp:positionV>
            <wp:extent cx="933450" cy="2021205"/>
            <wp:effectExtent l="19050" t="0" r="0" b="0"/>
            <wp:wrapThrough wrapText="bothSides">
              <wp:wrapPolygon edited="0">
                <wp:start x="-441" y="0"/>
                <wp:lineTo x="-441" y="21376"/>
                <wp:lineTo x="21600" y="21376"/>
                <wp:lineTo x="21600" y="0"/>
                <wp:lineTo x="-441" y="0"/>
              </wp:wrapPolygon>
            </wp:wrapThrough>
            <wp:docPr id="3" name="Рисунок 3" descr="http://festival.1september.ru/articles/5381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813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6D9"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Учитель.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t>    Будем нагревать воду в открытом сосуде.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t>При нагревании испарение с поверхности  воды усиливается – появляется туман: это водяной пар конденсируется в воздухе  при охлаждении. Сам пар невидим.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t>ожно увидеть изменения, происходящие с пузырьками воздуха внутри жидкости при нагревании от комнатной температуры  до температуры кипения.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br/>
      </w:r>
      <w:r w:rsidR="005F76D9"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Учитель:</w:t>
      </w:r>
      <w:r w:rsidR="005F76D9" w:rsidRPr="0008305D">
        <w:rPr>
          <w:rFonts w:eastAsia="Times New Roman" w:cs="Times New Roman"/>
          <w:sz w:val="28"/>
          <w:szCs w:val="28"/>
          <w:lang w:eastAsia="ru-RU"/>
        </w:rPr>
        <w:t xml:space="preserve"> Проследим за ростом одного из пузырьков, образовавшегося на дне сосуда       (Рис.4 А).</w:t>
      </w:r>
    </w:p>
    <w:p w:rsidR="005F76D9" w:rsidRPr="0008305D" w:rsidRDefault="005F76D9" w:rsidP="005F76D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9034" cy="1816206"/>
            <wp:effectExtent l="19050" t="0" r="5316" b="0"/>
            <wp:docPr id="4" name="Рисунок 4" descr="http://festival.1september.ru/articles/5381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8131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22" cy="181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D9" w:rsidRPr="0008305D" w:rsidRDefault="005F76D9" w:rsidP="005F76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Что это за пузырьки?</w:t>
      </w:r>
    </w:p>
    <w:p w:rsidR="005F76D9" w:rsidRPr="0008305D" w:rsidRDefault="005F76D9" w:rsidP="005F7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Это растворенный в воде воздух.</w:t>
      </w:r>
    </w:p>
    <w:p w:rsidR="005F76D9" w:rsidRPr="0008305D" w:rsidRDefault="005F76D9" w:rsidP="005F76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 xml:space="preserve">Учитель. 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При нагревании излишек воздуха выделяется из воды в виде пузырьков. Внутрь этих пузырьков и происходит испарение. Они оседает на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микроцарапинах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на стенках сосуда.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</w: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. По мере нагревания воды пузырьки становятся крупнее, многочисленнее. Почему они поднимаются вверх? </w:t>
      </w:r>
    </w:p>
    <w:p w:rsidR="005F76D9" w:rsidRPr="0008305D" w:rsidRDefault="005F76D9" w:rsidP="005F7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lang w:eastAsia="ru-RU"/>
        </w:rPr>
        <w:t>На них действует сила Архимеда.</w:t>
      </w:r>
    </w:p>
    <w:p w:rsidR="005F76D9" w:rsidRPr="0008305D" w:rsidRDefault="005F76D9" w:rsidP="005F76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Увеличение объема пузырька приводит к увеличению силы Архимеда.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F = </w:t>
      </w:r>
      <w:proofErr w:type="spellStart"/>
      <w:proofErr w:type="gramStart"/>
      <w:r w:rsidRPr="0008305D">
        <w:rPr>
          <w:rFonts w:eastAsia="Times New Roman" w:cs="Times New Roman"/>
          <w:sz w:val="28"/>
          <w:szCs w:val="28"/>
          <w:lang w:eastAsia="ru-RU"/>
        </w:rPr>
        <w:t>r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t>ж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qV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>, которая заставляет его оторваться. (Рис. 4Б).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Поднимающийся пузырек, попадая в верхние, более холодные слои воды, уменьшаются в размере, т. к. содержащийся в нем пар конденсируется, и пузырек захлопывается  Рис. 4.В). Захлопывание пузырька происходит быстро. Быстрые изменения объема пузырьков вызывают характерный шум жидкости перед ее кипением. Это явление называют кавитацией.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Наконец, когда вся вода прогреется, поднимающиеся пузырьки не будут уменьшаться в размере и достигают поверхности, выбрасывая пар во внешнее пространство. Рис. 4.Г). Шум при этом прекращается и начинается «бульканье» - вода закипела. Температура пара кипящей жидкости и есть температура кипения. Следовательно, жидкость кипит при такой температуре, при которой давление пара внутри пузырька равно внешнему давлению. Температура кипения - эта </w:t>
      </w:r>
      <w:proofErr w:type="gramStart"/>
      <w:r w:rsidRPr="0008305D">
        <w:rPr>
          <w:rFonts w:eastAsia="Times New Roman" w:cs="Times New Roman"/>
          <w:sz w:val="28"/>
          <w:szCs w:val="28"/>
          <w:lang w:eastAsia="ru-RU"/>
        </w:rPr>
        <w:t>температура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при которой жидкость кипит.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</w:r>
      <w:r w:rsidRPr="0008305D">
        <w:rPr>
          <w:rFonts w:eastAsia="Times New Roman" w:cs="Times New Roman"/>
          <w:bCs/>
          <w:sz w:val="28"/>
          <w:szCs w:val="28"/>
          <w:lang w:eastAsia="ru-RU"/>
        </w:rPr>
        <w:t>Температура кипения  различных жидкостей</w:t>
      </w:r>
      <w:proofErr w:type="gramStart"/>
      <w:r w:rsidRPr="0008305D">
        <w:rPr>
          <w:rFonts w:eastAsia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br/>
        <w:t>(при нормальном атмосферном давлении).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4"/>
        <w:gridCol w:w="694"/>
        <w:gridCol w:w="1073"/>
        <w:gridCol w:w="740"/>
      </w:tblGrid>
      <w:tr w:rsidR="005F76D9" w:rsidRPr="0008305D" w:rsidTr="00114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6D9" w:rsidRPr="0008305D" w:rsidRDefault="005F76D9" w:rsidP="00114A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Водород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Кислород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Молоко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Эфир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Спирт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6D9" w:rsidRPr="0008305D" w:rsidRDefault="005F76D9" w:rsidP="00114A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t>-253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-183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100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35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6D9" w:rsidRPr="0008305D" w:rsidRDefault="005F76D9" w:rsidP="00114A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Вода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Ртуть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Свинец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Медь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8305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6D9" w:rsidRPr="0008305D" w:rsidRDefault="005F76D9" w:rsidP="00114A8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357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1740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2567</w:t>
            </w:r>
            <w:r w:rsidRPr="0008305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2750</w:t>
            </w:r>
          </w:p>
        </w:tc>
      </w:tr>
    </w:tbl>
    <w:p w:rsidR="005F76D9" w:rsidRPr="0008305D" w:rsidRDefault="005F76D9" w:rsidP="005F76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72A12" w:rsidRPr="0008305D" w:rsidRDefault="00C72A24" w:rsidP="00C72A2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При кипении температура жидкости не изменятся, а только увеличивается процесс парообразования.  С увеличением атмосферного </w:t>
      </w:r>
      <w:r w:rsidRPr="0008305D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давления температура кипения жидкости повышается, а с его уменьшением - понижается. Этот вывод подтверждается опытом.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</w:r>
      <w:r w:rsidRPr="0008305D">
        <w:rPr>
          <w:rFonts w:eastAsia="Times New Roman" w:cs="Times New Roman"/>
          <w:b/>
          <w:bCs/>
          <w:sz w:val="28"/>
          <w:szCs w:val="28"/>
          <w:lang w:eastAsia="ru-RU"/>
        </w:rPr>
        <w:t>Опыт 2.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Кипение воды при пониженном давлении. 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>Вода кипит при 100</w:t>
      </w:r>
      <w:proofErr w:type="gramStart"/>
      <w:r w:rsidRPr="0008305D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только при нормальном атмосферном давлении. При давлении 10 атм. температура кипения поднимается до 180 С. А на высоких горах, где атм. давление равно, например, 350 мм</w:t>
      </w:r>
      <w:proofErr w:type="gramStart"/>
      <w:r w:rsidRPr="0008305D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305D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Pr="0008305D">
        <w:rPr>
          <w:rFonts w:eastAsia="Times New Roman" w:cs="Times New Roman"/>
          <w:sz w:val="28"/>
          <w:szCs w:val="28"/>
          <w:lang w:eastAsia="ru-RU"/>
        </w:rPr>
        <w:t>т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. ст., вода закипает уже при 80 С. Если же внешнее давление снизить до 4,5мм.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рт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>. ст., то вода будет кипеть при 0 С. Зависимость температуры кипения от внешнего давления используется: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>а) в медицине; б) в жизни; в) в производстве.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а) В медицинских учреждениях в герметически закрытых сосудах – автоклавах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t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кипения значительно выше 100</w:t>
      </w:r>
      <w:r w:rsidRPr="0008305D">
        <w:rPr>
          <w:rFonts w:eastAsia="Times New Roman" w:cs="Times New Roman"/>
          <w:sz w:val="28"/>
          <w:szCs w:val="28"/>
          <w:vertAlign w:val="superscript"/>
          <w:lang w:eastAsia="ru-RU"/>
        </w:rPr>
        <w:t>о</w:t>
      </w:r>
      <w:r w:rsidRPr="0008305D">
        <w:rPr>
          <w:rFonts w:eastAsia="Times New Roman" w:cs="Times New Roman"/>
          <w:sz w:val="28"/>
          <w:szCs w:val="28"/>
          <w:lang w:eastAsia="ru-RU"/>
        </w:rPr>
        <w:t>С. Автоклавы применяют для стерилизации хирургических инструментов, т.к. не все микробы погибают при 100</w:t>
      </w:r>
      <w:r w:rsidRPr="0008305D">
        <w:rPr>
          <w:rFonts w:eastAsia="Times New Roman" w:cs="Times New Roman"/>
          <w:sz w:val="28"/>
          <w:szCs w:val="28"/>
          <w:vertAlign w:val="superscript"/>
          <w:lang w:eastAsia="ru-RU"/>
        </w:rPr>
        <w:t>о</w:t>
      </w:r>
      <w:r w:rsidRPr="0008305D">
        <w:rPr>
          <w:rFonts w:eastAsia="Times New Roman" w:cs="Times New Roman"/>
          <w:sz w:val="28"/>
          <w:szCs w:val="28"/>
          <w:lang w:eastAsia="ru-RU"/>
        </w:rPr>
        <w:t>С.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б) При подъеме в горы атмосферное давление уменьшается, поэтому уменьшается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t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кипения. На высоте 7134 м (пик Ленина на Памире) вода кипит при 70</w:t>
      </w:r>
      <w:r w:rsidRPr="0008305D">
        <w:rPr>
          <w:rFonts w:eastAsia="Times New Roman" w:cs="Times New Roman"/>
          <w:sz w:val="28"/>
          <w:szCs w:val="28"/>
          <w:vertAlign w:val="superscript"/>
          <w:lang w:eastAsia="ru-RU"/>
        </w:rPr>
        <w:t>о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С. Сварить мясо в этих условиях невозможно.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  <w:t xml:space="preserve">в) Выпаривание сахарного сиропа при пониженном давлении и низкой </w:t>
      </w:r>
      <w:proofErr w:type="spellStart"/>
      <w:r w:rsidRPr="0008305D">
        <w:rPr>
          <w:rFonts w:eastAsia="Times New Roman" w:cs="Times New Roman"/>
          <w:sz w:val="28"/>
          <w:szCs w:val="28"/>
          <w:lang w:eastAsia="ru-RU"/>
        </w:rPr>
        <w:t>t</w:t>
      </w:r>
      <w:proofErr w:type="spellEnd"/>
      <w:r w:rsidRPr="0008305D">
        <w:rPr>
          <w:rFonts w:eastAsia="Times New Roman" w:cs="Times New Roman"/>
          <w:sz w:val="28"/>
          <w:szCs w:val="28"/>
          <w:lang w:eastAsia="ru-RU"/>
        </w:rPr>
        <w:t xml:space="preserve"> в сахарном производстве, чтобы не подгорел сахар. </w:t>
      </w:r>
      <w:r w:rsidRPr="0008305D">
        <w:rPr>
          <w:rFonts w:eastAsia="Times New Roman" w:cs="Times New Roman"/>
          <w:sz w:val="28"/>
          <w:szCs w:val="28"/>
          <w:lang w:eastAsia="ru-RU"/>
        </w:rPr>
        <w:br/>
      </w:r>
      <w:r w:rsidRPr="0008305D">
        <w:rPr>
          <w:rFonts w:eastAsia="Times New Roman" w:cs="Times New Roman"/>
          <w:sz w:val="28"/>
          <w:szCs w:val="28"/>
          <w:u w:val="single"/>
          <w:lang w:eastAsia="ru-RU"/>
        </w:rPr>
        <w:t>Учитель.</w:t>
      </w:r>
      <w:r w:rsidRPr="0008305D">
        <w:rPr>
          <w:rFonts w:eastAsia="Times New Roman" w:cs="Times New Roman"/>
          <w:sz w:val="28"/>
          <w:szCs w:val="28"/>
          <w:lang w:eastAsia="ru-RU"/>
        </w:rPr>
        <w:t xml:space="preserve"> При неизменном внешнем давлении температура кипящей жидкости не повышается, даже если продолжать подвод тепла, т. к. подводимая энергия идет на образование пара. Поэтому ожоги паром опаснее, чем кипятком. </w:t>
      </w:r>
    </w:p>
    <w:p w:rsidR="00F27355" w:rsidRDefault="008949E3" w:rsidP="0008305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08305D">
        <w:rPr>
          <w:b/>
          <w:sz w:val="28"/>
          <w:szCs w:val="28"/>
        </w:rPr>
        <w:t>Первичная проверка понимания и закрепление знаний</w:t>
      </w:r>
      <w:r w:rsidR="0008305D">
        <w:rPr>
          <w:b/>
          <w:sz w:val="28"/>
          <w:szCs w:val="28"/>
        </w:rPr>
        <w:t>.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bCs/>
          <w:i/>
          <w:iCs/>
          <w:sz w:val="28"/>
          <w:szCs w:val="28"/>
        </w:rPr>
        <w:t xml:space="preserve">Задача 1. </w:t>
      </w:r>
      <w:r w:rsidRPr="0008305D">
        <w:rPr>
          <w:i/>
          <w:iCs/>
          <w:sz w:val="28"/>
          <w:szCs w:val="28"/>
        </w:rPr>
        <w:t xml:space="preserve">Почему самовар не распаивается  от  горящих  углей, пока  в  нем  есть вода? 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bCs/>
          <w:i/>
          <w:iCs/>
          <w:sz w:val="28"/>
          <w:szCs w:val="28"/>
        </w:rPr>
        <w:t> Задача 2.Нагреется ли до более высокой температуры вода, если она будет дольше кипеть?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bCs/>
          <w:i/>
          <w:iCs/>
          <w:sz w:val="28"/>
          <w:szCs w:val="28"/>
        </w:rPr>
        <w:t>Задача 3.</w:t>
      </w:r>
      <w:r w:rsidRPr="0008305D">
        <w:rPr>
          <w:i/>
          <w:iCs/>
          <w:sz w:val="28"/>
          <w:szCs w:val="28"/>
        </w:rPr>
        <w:t xml:space="preserve"> Чем объяснить, что продолжительность варки </w:t>
      </w:r>
      <w:proofErr w:type="gramStart"/>
      <w:r w:rsidRPr="0008305D">
        <w:rPr>
          <w:i/>
          <w:iCs/>
          <w:sz w:val="28"/>
          <w:szCs w:val="28"/>
        </w:rPr>
        <w:t>картофеля</w:t>
      </w:r>
      <w:proofErr w:type="gramEnd"/>
      <w:r w:rsidRPr="0008305D">
        <w:rPr>
          <w:i/>
          <w:iCs/>
          <w:sz w:val="28"/>
          <w:szCs w:val="28"/>
        </w:rPr>
        <w:t xml:space="preserve"> начиная с момента кипения, не зависит от мощности нагревателя?</w:t>
      </w:r>
      <w:r w:rsidRPr="0008305D">
        <w:rPr>
          <w:i/>
          <w:sz w:val="28"/>
          <w:szCs w:val="28"/>
        </w:rPr>
        <w:t xml:space="preserve"> 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bCs/>
          <w:i/>
          <w:iCs/>
          <w:sz w:val="28"/>
          <w:szCs w:val="28"/>
        </w:rPr>
        <w:t>Задача 4.</w:t>
      </w:r>
      <w:r w:rsidRPr="0008305D">
        <w:rPr>
          <w:i/>
          <w:iCs/>
          <w:sz w:val="28"/>
          <w:szCs w:val="28"/>
        </w:rPr>
        <w:t>В кипящую воду можно спокойно налить растительное масло; если же в кипящее масло капать водой, то оно разбрызгивается. Почему?</w:t>
      </w:r>
    </w:p>
    <w:p w:rsidR="0008305D" w:rsidRDefault="0008305D" w:rsidP="0008305D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250190</wp:posOffset>
            </wp:positionV>
            <wp:extent cx="3108960" cy="1467485"/>
            <wp:effectExtent l="19050" t="0" r="0" b="0"/>
            <wp:wrapThrough wrapText="bothSides">
              <wp:wrapPolygon edited="0">
                <wp:start x="-132" y="0"/>
                <wp:lineTo x="-132" y="21310"/>
                <wp:lineTo x="21574" y="21310"/>
                <wp:lineTo x="21574" y="0"/>
                <wp:lineTo x="-132" y="0"/>
              </wp:wrapPolygon>
            </wp:wrapThrough>
            <wp:docPr id="1" name="Рисунок 1" descr="new_p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4" name="Picture 40" descr="new_p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05D">
        <w:rPr>
          <w:i/>
          <w:iCs/>
          <w:sz w:val="28"/>
          <w:szCs w:val="28"/>
        </w:rPr>
        <w:t>Г</w:t>
      </w:r>
      <w:r w:rsidR="008949E3" w:rsidRPr="0008305D">
        <w:rPr>
          <w:i/>
          <w:iCs/>
          <w:sz w:val="28"/>
          <w:szCs w:val="28"/>
        </w:rPr>
        <w:t>рафическая задача</w:t>
      </w:r>
      <w:proofErr w:type="gramStart"/>
      <w:r w:rsidR="008949E3" w:rsidRPr="0008305D">
        <w:rPr>
          <w:i/>
          <w:iCs/>
          <w:sz w:val="28"/>
          <w:szCs w:val="28"/>
        </w:rPr>
        <w:t xml:space="preserve"> </w:t>
      </w:r>
      <w:r w:rsidRPr="0008305D">
        <w:rPr>
          <w:i/>
          <w:iCs/>
          <w:sz w:val="28"/>
          <w:szCs w:val="28"/>
        </w:rPr>
        <w:t>.</w:t>
      </w:r>
      <w:proofErr w:type="gramEnd"/>
      <w:r w:rsidRPr="0008305D">
        <w:rPr>
          <w:i/>
          <w:iCs/>
          <w:sz w:val="28"/>
          <w:szCs w:val="28"/>
        </w:rPr>
        <w:t xml:space="preserve"> На рисунке даны графики нагревания и кипения жидкостей одинаковой  массы: воды, спирта и эфира.. Определите,  какой -  для спирта и какой для эфира. 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08305D">
        <w:rPr>
          <w:i/>
          <w:iCs/>
          <w:sz w:val="28"/>
          <w:szCs w:val="28"/>
        </w:rPr>
        <w:t> </w:t>
      </w:r>
    </w:p>
    <w:p w:rsidR="0008305D" w:rsidRDefault="0008305D" w:rsidP="0008305D">
      <w:pPr>
        <w:spacing w:before="100" w:beforeAutospacing="1" w:after="100" w:afterAutospacing="1" w:line="240" w:lineRule="auto"/>
        <w:rPr>
          <w:sz w:val="28"/>
          <w:szCs w:val="28"/>
        </w:rPr>
      </w:pPr>
      <w:r w:rsidRPr="0008305D">
        <w:rPr>
          <w:sz w:val="28"/>
          <w:szCs w:val="28"/>
        </w:rPr>
        <w:t xml:space="preserve">                                                  </w:t>
      </w:r>
    </w:p>
    <w:p w:rsidR="0008305D" w:rsidRPr="0008305D" w:rsidRDefault="0008305D" w:rsidP="0008305D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i/>
          <w:sz w:val="28"/>
          <w:szCs w:val="28"/>
        </w:rPr>
        <w:t>Задача 6. Среди этих колб некоторые наполнены водой, а некоторые - спиртом. Установи, где что налито.</w:t>
      </w:r>
    </w:p>
    <w:p w:rsidR="001531EF" w:rsidRDefault="0008305D" w:rsidP="001531EF">
      <w:pPr>
        <w:numPr>
          <w:ilvl w:val="0"/>
          <w:numId w:val="9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08305D">
        <w:rPr>
          <w:i/>
          <w:sz w:val="28"/>
          <w:szCs w:val="28"/>
        </w:rPr>
        <w:lastRenderedPageBreak/>
        <w:t xml:space="preserve">   </w:t>
      </w:r>
      <w:r w:rsidRPr="0008305D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059618" cy="1900052"/>
            <wp:effectExtent l="19050" t="0" r="0" b="0"/>
            <wp:docPr id="6" name="Рисунок 2" descr="z07-0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22" descr="z07-09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53" cy="19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05D">
        <w:rPr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531EF">
        <w:rPr>
          <w:i/>
          <w:sz w:val="28"/>
          <w:szCs w:val="28"/>
        </w:rPr>
        <w:t>                 Вопрос.</w:t>
      </w:r>
      <w:r w:rsidRPr="0008305D">
        <w:rPr>
          <w:i/>
          <w:sz w:val="28"/>
          <w:szCs w:val="28"/>
        </w:rPr>
        <w:t>  </w:t>
      </w:r>
      <w:r w:rsidR="008949E3" w:rsidRPr="001531EF">
        <w:rPr>
          <w:i/>
          <w:sz w:val="28"/>
          <w:szCs w:val="28"/>
        </w:rPr>
        <w:t xml:space="preserve">Можно ли удержать в руке банку с кипящей водой? </w:t>
      </w:r>
    </w:p>
    <w:p w:rsidR="00F27355" w:rsidRPr="001531EF" w:rsidRDefault="008949E3" w:rsidP="001531EF">
      <w:pPr>
        <w:numPr>
          <w:ilvl w:val="0"/>
          <w:numId w:val="9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1531EF">
        <w:rPr>
          <w:i/>
          <w:sz w:val="28"/>
          <w:szCs w:val="28"/>
        </w:rPr>
        <w:t>Можно, если знать закономерности конвекции. Возьмем в руки банку с водой и поместим в нее кипятильник. Секрет в том, что погружать кипятильник нужно не глубоко, а только до середины банки! Тогда на глазах изумленной публики можно кипятить воду, держа банку в руках. При этом будет заметна граница горячей и холодной воды, располагающаяся сразу под кипятильником.</w:t>
      </w:r>
    </w:p>
    <w:p w:rsidR="00F27355" w:rsidRPr="001531EF" w:rsidRDefault="001531EF" w:rsidP="001531EF">
      <w:pPr>
        <w:numPr>
          <w:ilvl w:val="0"/>
          <w:numId w:val="9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1758950</wp:posOffset>
            </wp:positionV>
            <wp:extent cx="3445510" cy="2046605"/>
            <wp:effectExtent l="19050" t="0" r="2540" b="0"/>
            <wp:wrapThrough wrapText="bothSides">
              <wp:wrapPolygon edited="0">
                <wp:start x="-119" y="0"/>
                <wp:lineTo x="-119" y="21312"/>
                <wp:lineTo x="21616" y="21312"/>
                <wp:lineTo x="21616" y="0"/>
                <wp:lineTo x="-119" y="0"/>
              </wp:wrapPolygon>
            </wp:wrapThrough>
            <wp:docPr id="7" name="Рисунок 6" descr="Кипение на ладони 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5" descr="Кипение на ладони  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9E3" w:rsidRPr="001531EF">
        <w:rPr>
          <w:i/>
          <w:sz w:val="28"/>
          <w:szCs w:val="28"/>
        </w:rPr>
        <w:t xml:space="preserve">Пока вода кипит, слои горячей и холодной воды не будут перемешиваться друг с другом, поскольку вода, нагреваясь от кипятильника, будет постоянно всплывать вверх из-за теплового  расширения. Это явление называется конвекцией. На место ушедшей наверх горячей воды сбоку поступает вода более низкой температуры - вода циркулирует в верхней части банки. Циркуляция горячей воды практически не затрагивает нижний слой из-за того, что находящаяся там холодная вода плотнее горячей и потому остается внизу. </w:t>
      </w:r>
    </w:p>
    <w:p w:rsidR="00F27355" w:rsidRDefault="008949E3" w:rsidP="001531EF">
      <w:pPr>
        <w:numPr>
          <w:ilvl w:val="0"/>
          <w:numId w:val="9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1531EF">
        <w:rPr>
          <w:i/>
          <w:sz w:val="28"/>
          <w:szCs w:val="28"/>
        </w:rPr>
        <w:t xml:space="preserve">Стоит выключить кипятильник, и банку придется  немедленно ставить на стол: горячая вода быстро перемешивается с холодной вследствие диффузии. До этого процесс диффузии (обусловленный хаотическим движением частиц) сдерживался упорядоченным процессом конвекции. </w:t>
      </w:r>
    </w:p>
    <w:p w:rsidR="001531EF" w:rsidRDefault="001531EF" w:rsidP="001531EF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1531EF" w:rsidRPr="001531EF" w:rsidRDefault="001531EF" w:rsidP="001531EF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1531EF">
        <w:rPr>
          <w:b/>
          <w:sz w:val="28"/>
          <w:szCs w:val="28"/>
        </w:rPr>
        <w:t xml:space="preserve">Решение задачи на повторение (уравнение </w:t>
      </w:r>
      <w:proofErr w:type="spellStart"/>
      <w:r w:rsidRPr="001531EF">
        <w:rPr>
          <w:b/>
          <w:sz w:val="28"/>
          <w:szCs w:val="28"/>
        </w:rPr>
        <w:t>Менделеева-Клайперона</w:t>
      </w:r>
      <w:proofErr w:type="spellEnd"/>
      <w:r w:rsidRPr="001531EF">
        <w:rPr>
          <w:b/>
          <w:sz w:val="28"/>
          <w:szCs w:val="28"/>
        </w:rPr>
        <w:t>)</w:t>
      </w:r>
    </w:p>
    <w:p w:rsidR="00F27355" w:rsidRPr="001531EF" w:rsidRDefault="008949E3" w:rsidP="001531EF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1531EF">
        <w:rPr>
          <w:b/>
          <w:sz w:val="28"/>
          <w:szCs w:val="28"/>
        </w:rPr>
        <w:t xml:space="preserve"> Подведение итогов урока </w:t>
      </w:r>
    </w:p>
    <w:p w:rsidR="001531EF" w:rsidRPr="001531EF" w:rsidRDefault="001531EF" w:rsidP="001531EF">
      <w:pPr>
        <w:spacing w:before="100" w:beforeAutospacing="1" w:after="100" w:afterAutospacing="1"/>
        <w:ind w:left="720"/>
        <w:rPr>
          <w:sz w:val="28"/>
          <w:szCs w:val="28"/>
        </w:rPr>
      </w:pPr>
      <w:r w:rsidRPr="001531EF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71, решить задачу №374.</w:t>
      </w:r>
    </w:p>
    <w:p w:rsidR="001531EF" w:rsidRPr="001531EF" w:rsidRDefault="001531EF" w:rsidP="001531EF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1531EF" w:rsidRPr="001531EF" w:rsidSect="004B2642">
      <w:pgSz w:w="11906" w:h="16838"/>
      <w:pgMar w:top="567" w:right="991" w:bottom="85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1F" w:rsidRDefault="00A8051F" w:rsidP="00C72A12">
      <w:pPr>
        <w:spacing w:after="0" w:line="240" w:lineRule="auto"/>
      </w:pPr>
      <w:r>
        <w:separator/>
      </w:r>
    </w:p>
  </w:endnote>
  <w:endnote w:type="continuationSeparator" w:id="0">
    <w:p w:rsidR="00A8051F" w:rsidRDefault="00A8051F" w:rsidP="00C7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1F" w:rsidRDefault="00A8051F" w:rsidP="00C72A12">
      <w:pPr>
        <w:spacing w:after="0" w:line="240" w:lineRule="auto"/>
      </w:pPr>
      <w:r>
        <w:separator/>
      </w:r>
    </w:p>
  </w:footnote>
  <w:footnote w:type="continuationSeparator" w:id="0">
    <w:p w:rsidR="00A8051F" w:rsidRDefault="00A8051F" w:rsidP="00C7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D6"/>
    <w:multiLevelType w:val="hybridMultilevel"/>
    <w:tmpl w:val="32D438C6"/>
    <w:lvl w:ilvl="0" w:tplc="7124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44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2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CA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6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0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A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369C6"/>
    <w:multiLevelType w:val="hybridMultilevel"/>
    <w:tmpl w:val="30989096"/>
    <w:lvl w:ilvl="0" w:tplc="4F6E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C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6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8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C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9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A7311"/>
    <w:multiLevelType w:val="hybridMultilevel"/>
    <w:tmpl w:val="29700A2E"/>
    <w:lvl w:ilvl="0" w:tplc="0328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2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C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A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E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E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0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0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BB2FE0"/>
    <w:multiLevelType w:val="hybridMultilevel"/>
    <w:tmpl w:val="E828F866"/>
    <w:lvl w:ilvl="0" w:tplc="E4D8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8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8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A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C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03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F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E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E5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E71967"/>
    <w:multiLevelType w:val="hybridMultilevel"/>
    <w:tmpl w:val="5AC80220"/>
    <w:lvl w:ilvl="0" w:tplc="E5242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5F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2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07C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24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03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878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AB1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89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A437A"/>
    <w:multiLevelType w:val="multilevel"/>
    <w:tmpl w:val="D28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A6E7F"/>
    <w:multiLevelType w:val="hybridMultilevel"/>
    <w:tmpl w:val="B67067D2"/>
    <w:lvl w:ilvl="0" w:tplc="58BC9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4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83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C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E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A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E2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62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4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6144A9"/>
    <w:multiLevelType w:val="multilevel"/>
    <w:tmpl w:val="8F1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30C22"/>
    <w:multiLevelType w:val="hybridMultilevel"/>
    <w:tmpl w:val="33C6A828"/>
    <w:lvl w:ilvl="0" w:tplc="92A8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C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6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4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C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C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2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A460A5"/>
    <w:multiLevelType w:val="hybridMultilevel"/>
    <w:tmpl w:val="CDEEBE14"/>
    <w:lvl w:ilvl="0" w:tplc="AA1C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6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4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6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4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A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07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68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8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A12"/>
    <w:rsid w:val="0008305D"/>
    <w:rsid w:val="00144A61"/>
    <w:rsid w:val="001531EF"/>
    <w:rsid w:val="0041464E"/>
    <w:rsid w:val="004B2642"/>
    <w:rsid w:val="00580F8B"/>
    <w:rsid w:val="005F76D9"/>
    <w:rsid w:val="008949E3"/>
    <w:rsid w:val="00A8051F"/>
    <w:rsid w:val="00A82B92"/>
    <w:rsid w:val="00C72A12"/>
    <w:rsid w:val="00C72A24"/>
    <w:rsid w:val="00DA5013"/>
    <w:rsid w:val="00E45C70"/>
    <w:rsid w:val="00F2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Елена</dc:creator>
  <cp:lastModifiedBy>Сомова Елена</cp:lastModifiedBy>
  <cp:revision>3</cp:revision>
  <cp:lastPrinted>2012-03-13T06:30:00Z</cp:lastPrinted>
  <dcterms:created xsi:type="dcterms:W3CDTF">2012-03-13T05:18:00Z</dcterms:created>
  <dcterms:modified xsi:type="dcterms:W3CDTF">2014-02-04T11:16:00Z</dcterms:modified>
</cp:coreProperties>
</file>