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B043CB">
        <w:rPr>
          <w:rFonts w:ascii="Times New Roman" w:hAnsi="Times New Roman" w:cs="Times New Roman"/>
          <w:b/>
          <w:sz w:val="28"/>
        </w:rPr>
        <w:t>7</w:t>
      </w:r>
    </w:p>
    <w:p w:rsidR="00E055B8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B043CB" w:rsidRPr="00B043CB">
        <w:rPr>
          <w:rFonts w:ascii="Times New Roman" w:hAnsi="Times New Roman" w:cs="Times New Roman"/>
          <w:sz w:val="28"/>
        </w:rPr>
        <w:t>Европейское Возрождение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</w:t>
      </w:r>
      <w:r w:rsidR="0018027B">
        <w:rPr>
          <w:rFonts w:ascii="Times New Roman" w:hAnsi="Times New Roman" w:cs="Times New Roman"/>
          <w:sz w:val="28"/>
        </w:rPr>
        <w:t>комбинированный</w:t>
      </w:r>
    </w:p>
    <w:p w:rsidR="00B043CB" w:rsidRDefault="00C363EF" w:rsidP="00B043CB">
      <w:pPr>
        <w:rPr>
          <w:rFonts w:ascii="Times New Roman" w:hAnsi="Times New Roman" w:cs="Times New Roman"/>
          <w:b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</w:p>
    <w:p w:rsidR="00B043CB" w:rsidRPr="00B043CB" w:rsidRDefault="00B043CB" w:rsidP="00B043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B043CB">
        <w:rPr>
          <w:rFonts w:ascii="Times New Roman" w:hAnsi="Times New Roman" w:cs="Times New Roman"/>
          <w:sz w:val="28"/>
        </w:rPr>
        <w:t>расширить кругозор учащихся, поддерживать интерес их к изучению культуры эпохи Возрождения;</w:t>
      </w:r>
    </w:p>
    <w:p w:rsidR="00C363EF" w:rsidRPr="00B043CB" w:rsidRDefault="00B043CB" w:rsidP="00B043C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B043CB">
        <w:rPr>
          <w:rFonts w:ascii="Times New Roman" w:hAnsi="Times New Roman" w:cs="Times New Roman"/>
          <w:sz w:val="28"/>
        </w:rPr>
        <w:t>представить учащимся трех великих гениев эпохи Возрождения через сопоставление; развивать речь учащихся, совершенствуя ее образность и выразительность, пополн</w:t>
      </w:r>
      <w:r>
        <w:rPr>
          <w:rFonts w:ascii="Times New Roman" w:hAnsi="Times New Roman" w:cs="Times New Roman"/>
          <w:sz w:val="28"/>
        </w:rPr>
        <w:t>яя их лексикон новыми терминами.</w:t>
      </w:r>
    </w:p>
    <w:p w:rsidR="00564264" w:rsidRPr="0018027B" w:rsidRDefault="00564264" w:rsidP="00C363EF">
      <w:pPr>
        <w:rPr>
          <w:rFonts w:ascii="Times New Roman" w:hAnsi="Times New Roman" w:cs="Times New Roman"/>
          <w:sz w:val="28"/>
        </w:rPr>
      </w:pPr>
      <w:r w:rsidRPr="00564264">
        <w:rPr>
          <w:rFonts w:ascii="Times New Roman" w:hAnsi="Times New Roman" w:cs="Times New Roman"/>
          <w:b/>
          <w:sz w:val="28"/>
        </w:rPr>
        <w:t>Основные понятия:</w:t>
      </w:r>
      <w:r w:rsidR="0018027B">
        <w:rPr>
          <w:rFonts w:ascii="Times New Roman" w:hAnsi="Times New Roman" w:cs="Times New Roman"/>
          <w:b/>
          <w:sz w:val="28"/>
        </w:rPr>
        <w:t xml:space="preserve"> </w:t>
      </w:r>
      <w:r w:rsidR="0018027B">
        <w:rPr>
          <w:rFonts w:ascii="Times New Roman" w:hAnsi="Times New Roman" w:cs="Times New Roman"/>
          <w:sz w:val="28"/>
        </w:rPr>
        <w:t xml:space="preserve">возрождение (ренессанс), гуманизм, гуманисты. </w:t>
      </w:r>
    </w:p>
    <w:p w:rsidR="00564264" w:rsidRPr="00564264" w:rsidRDefault="00564264" w:rsidP="00C363EF">
      <w:pPr>
        <w:rPr>
          <w:rFonts w:ascii="Times New Roman" w:hAnsi="Times New Roman" w:cs="Times New Roman"/>
          <w:sz w:val="28"/>
        </w:rPr>
      </w:pPr>
      <w:r w:rsidRPr="00564264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</w:t>
      </w:r>
      <w:r w:rsidR="0018027B">
        <w:rPr>
          <w:rFonts w:ascii="Times New Roman" w:hAnsi="Times New Roman" w:cs="Times New Roman"/>
          <w:sz w:val="28"/>
        </w:rPr>
        <w:t xml:space="preserve">. 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B043CB">
        <w:rPr>
          <w:rFonts w:ascii="Times New Roman" w:hAnsi="Times New Roman" w:cs="Times New Roman"/>
          <w:b/>
          <w:sz w:val="28"/>
        </w:rPr>
        <w:t>Развитие капитализма</w:t>
      </w:r>
      <w:r>
        <w:rPr>
          <w:rFonts w:ascii="Times New Roman" w:hAnsi="Times New Roman" w:cs="Times New Roman"/>
          <w:b/>
          <w:sz w:val="28"/>
        </w:rPr>
        <w:t>»</w:t>
      </w:r>
    </w:p>
    <w:p w:rsidR="00B043CB" w:rsidRDefault="00B043CB" w:rsidP="00B043C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</w:t>
      </w:r>
    </w:p>
    <w:p w:rsidR="00B043CB" w:rsidRPr="00B043CB" w:rsidRDefault="00B043CB" w:rsidP="00B043C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Опрос </w:t>
      </w:r>
    </w:p>
    <w:p w:rsidR="008853C8" w:rsidRPr="00564264" w:rsidRDefault="008853C8" w:rsidP="00564264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B043CB" w:rsidRPr="00B043CB" w:rsidRDefault="00B043CB" w:rsidP="00B043CB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Колыбель Возрождения</w:t>
      </w:r>
    </w:p>
    <w:p w:rsidR="00B043CB" w:rsidRPr="00B043CB" w:rsidRDefault="00B043CB" w:rsidP="00B043CB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Возрождая античность</w:t>
      </w:r>
    </w:p>
    <w:p w:rsidR="00B043CB" w:rsidRPr="00CB43DF" w:rsidRDefault="00B043CB" w:rsidP="00B043CB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Гуманизм: познание человека</w:t>
      </w:r>
    </w:p>
    <w:p w:rsidR="00B043CB" w:rsidRPr="00421665" w:rsidRDefault="00CB43DF" w:rsidP="00421665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Гуманизм за Альпами.</w:t>
      </w:r>
    </w:p>
    <w:p w:rsidR="00B043CB" w:rsidRPr="00B043CB" w:rsidRDefault="00B043CB" w:rsidP="00B043CB">
      <w:pPr>
        <w:pStyle w:val="a4"/>
        <w:spacing w:before="0" w:beforeAutospacing="0" w:after="0" w:line="360" w:lineRule="auto"/>
        <w:rPr>
          <w:sz w:val="28"/>
        </w:rPr>
      </w:pPr>
      <w:r w:rsidRPr="00B043CB">
        <w:rPr>
          <w:sz w:val="28"/>
        </w:rPr>
        <w:t xml:space="preserve">На рубеже </w:t>
      </w:r>
      <w:r w:rsidRPr="00B043CB">
        <w:rPr>
          <w:b/>
          <w:sz w:val="28"/>
        </w:rPr>
        <w:t>XIV—XV веков в</w:t>
      </w:r>
      <w:r w:rsidRPr="00B043CB">
        <w:rPr>
          <w:sz w:val="28"/>
        </w:rPr>
        <w:t xml:space="preserve"> Италии зародилась культура, названная позднее культурой Возрождения. В ее основе лежало новое учение о человеке — прекрасном как духовно, так и телесно, свободном, наделенном разумом и творческими способностями, о человеке, который является истинным венцом мироздания.</w:t>
      </w:r>
    </w:p>
    <w:p w:rsidR="00B043CB" w:rsidRDefault="00B043CB" w:rsidP="00B043CB">
      <w:pPr>
        <w:pStyle w:val="a4"/>
        <w:spacing w:before="0" w:beforeAutospacing="0" w:after="0" w:line="360" w:lineRule="auto"/>
        <w:rPr>
          <w:sz w:val="28"/>
        </w:rPr>
      </w:pPr>
      <w:r w:rsidRPr="00B043CB">
        <w:rPr>
          <w:sz w:val="28"/>
        </w:rPr>
        <w:t>В XVI веке эти идеи широко распространились и за пределами Италии. Возрождение стало общеевропейским явлением.</w:t>
      </w:r>
    </w:p>
    <w:p w:rsidR="00B043CB" w:rsidRPr="00B043CB" w:rsidRDefault="00B043CB" w:rsidP="00B043CB">
      <w:pPr>
        <w:pStyle w:val="a4"/>
        <w:spacing w:before="0" w:beforeAutospacing="0" w:after="0" w:line="360" w:lineRule="auto"/>
        <w:rPr>
          <w:sz w:val="28"/>
        </w:rPr>
      </w:pPr>
      <w:r w:rsidRPr="00B043CB">
        <w:rPr>
          <w:b/>
          <w:sz w:val="28"/>
        </w:rPr>
        <w:lastRenderedPageBreak/>
        <w:t>Возрождение – (Ренессанс)—</w:t>
      </w:r>
      <w:r w:rsidRPr="00B043CB">
        <w:rPr>
          <w:sz w:val="28"/>
        </w:rPr>
        <w:t xml:space="preserve"> эпоха в истории культуры Европы, пришедшая на смену культуре Средних веков и предшествующая культуре нового времен</w:t>
      </w:r>
      <w:r>
        <w:rPr>
          <w:sz w:val="28"/>
        </w:rPr>
        <w:t>и (</w:t>
      </w:r>
      <w:r w:rsidRPr="00B043CB">
        <w:rPr>
          <w:sz w:val="28"/>
        </w:rPr>
        <w:t>начало XIV— последняя четверть XVI веков</w:t>
      </w:r>
      <w:r>
        <w:rPr>
          <w:sz w:val="28"/>
        </w:rPr>
        <w:t>).</w:t>
      </w:r>
    </w:p>
    <w:p w:rsidR="00B043CB" w:rsidRDefault="00B043CB" w:rsidP="00B043CB">
      <w:pPr>
        <w:pStyle w:val="a4"/>
        <w:spacing w:before="0" w:beforeAutospacing="0" w:after="0" w:line="360" w:lineRule="auto"/>
        <w:rPr>
          <w:sz w:val="28"/>
        </w:rPr>
      </w:pPr>
      <w:r w:rsidRPr="00B043CB">
        <w:rPr>
          <w:b/>
          <w:sz w:val="28"/>
        </w:rPr>
        <w:t>1.</w:t>
      </w:r>
      <w:r>
        <w:rPr>
          <w:sz w:val="28"/>
        </w:rPr>
        <w:t xml:space="preserve">  </w:t>
      </w:r>
      <w:r w:rsidRPr="00B043CB">
        <w:rPr>
          <w:sz w:val="28"/>
        </w:rPr>
        <w:t>Новый идеал человека не случайно возник именно в Италии. В этой стране богатых и могущественных городов-государств, многие из которых были республиками, сохранились более демократические порядк</w:t>
      </w:r>
      <w:r>
        <w:rPr>
          <w:sz w:val="28"/>
        </w:rPr>
        <w:t xml:space="preserve">и, чем в европейских монархиях. </w:t>
      </w:r>
      <w:r w:rsidRPr="00B043CB">
        <w:rPr>
          <w:sz w:val="28"/>
        </w:rPr>
        <w:t xml:space="preserve">Главную роль в жизни городов играли купцы, банкиры и предприниматели, которые вели торговлю по всему свету, легко ориентировались в политике и международных делах. Эти люди были хорошо образованы, как правило, владели несколькими языками, обладали широким кругозором и богатым жизненным опытом. Постоянное участие в политической </w:t>
      </w:r>
      <w:r>
        <w:rPr>
          <w:sz w:val="28"/>
        </w:rPr>
        <w:t xml:space="preserve">жизни города — регулярные выборы, соперничество за власть требовали от них уверенности в себе, ловкости и красноречия. </w:t>
      </w:r>
    </w:p>
    <w:p w:rsidR="00B043CB" w:rsidRDefault="00DE0A3D" w:rsidP="00B043CB">
      <w:pPr>
        <w:pStyle w:val="a4"/>
        <w:spacing w:before="0" w:beforeAutospacing="0" w:after="0" w:line="360" w:lineRule="auto"/>
        <w:rPr>
          <w:b/>
          <w:sz w:val="28"/>
        </w:rPr>
      </w:pPr>
      <w:r>
        <w:rPr>
          <w:b/>
          <w:sz w:val="28"/>
        </w:rPr>
        <w:t>2</w:t>
      </w:r>
      <w:r w:rsidR="00B043CB" w:rsidRPr="00B043CB">
        <w:rPr>
          <w:b/>
          <w:sz w:val="28"/>
        </w:rPr>
        <w:t>. Самостоятельная работа с текстом учебника.</w:t>
      </w:r>
    </w:p>
    <w:p w:rsidR="00B043CB" w:rsidRDefault="00B043CB" w:rsidP="00B043CB">
      <w:pPr>
        <w:pStyle w:val="a4"/>
        <w:spacing w:before="0" w:beforeAutospacing="0" w:after="0" w:line="360" w:lineRule="auto"/>
        <w:rPr>
          <w:sz w:val="28"/>
        </w:rPr>
      </w:pPr>
      <w:r>
        <w:rPr>
          <w:b/>
          <w:sz w:val="28"/>
        </w:rPr>
        <w:t xml:space="preserve">Задание: </w:t>
      </w:r>
      <w:r>
        <w:rPr>
          <w:sz w:val="28"/>
        </w:rPr>
        <w:t>прочитать стр. 62-64 и ответить на вопрос</w:t>
      </w:r>
      <w:r w:rsidR="00DE0A3D">
        <w:rPr>
          <w:sz w:val="28"/>
        </w:rPr>
        <w:t>ы</w:t>
      </w:r>
      <w:r>
        <w:rPr>
          <w:sz w:val="28"/>
        </w:rPr>
        <w:t>:</w:t>
      </w:r>
    </w:p>
    <w:p w:rsidR="00B043CB" w:rsidRPr="00DE0A3D" w:rsidRDefault="00DE0A3D" w:rsidP="00B043CB">
      <w:pPr>
        <w:pStyle w:val="a4"/>
        <w:spacing w:before="0" w:beforeAutospacing="0" w:after="0" w:line="360" w:lineRule="auto"/>
        <w:rPr>
          <w:sz w:val="28"/>
          <w:u w:val="single"/>
        </w:rPr>
      </w:pPr>
      <w:r w:rsidRPr="00DE0A3D">
        <w:rPr>
          <w:sz w:val="28"/>
          <w:u w:val="single"/>
        </w:rPr>
        <w:t>-</w:t>
      </w:r>
      <w:r w:rsidR="00B043CB" w:rsidRPr="00DE0A3D">
        <w:rPr>
          <w:sz w:val="28"/>
          <w:u w:val="single"/>
        </w:rPr>
        <w:t>Почему именно в Италии началась эпоха Возрождения?</w:t>
      </w:r>
    </w:p>
    <w:p w:rsidR="00DE0A3D" w:rsidRDefault="00DE0A3D" w:rsidP="00B043CB">
      <w:pPr>
        <w:pStyle w:val="a4"/>
        <w:spacing w:before="0" w:beforeAutospacing="0" w:after="0" w:line="360" w:lineRule="auto"/>
        <w:rPr>
          <w:sz w:val="28"/>
          <w:u w:val="single"/>
        </w:rPr>
      </w:pPr>
      <w:r w:rsidRPr="00DE0A3D">
        <w:rPr>
          <w:sz w:val="28"/>
          <w:u w:val="single"/>
        </w:rPr>
        <w:t>-Чему придавали особое значение писатели и поэты эпохи Возрождения?</w:t>
      </w:r>
    </w:p>
    <w:p w:rsidR="00DE0A3D" w:rsidRDefault="00DE0A3D" w:rsidP="00DE0A3D">
      <w:pPr>
        <w:pStyle w:val="a4"/>
        <w:spacing w:after="0" w:line="360" w:lineRule="auto"/>
        <w:rPr>
          <w:sz w:val="28"/>
        </w:rPr>
      </w:pPr>
      <w:r w:rsidRPr="00DE0A3D">
        <w:rPr>
          <w:b/>
          <w:sz w:val="28"/>
        </w:rPr>
        <w:t>3.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 w:rsidRPr="00DE0A3D">
        <w:rPr>
          <w:sz w:val="28"/>
        </w:rPr>
        <w:t>Возрождение интереса к античной философии привело к тому, что в отличие от средневековых теологов, всецело поглощенных размышлениями о Боге, мыслителей XV—XVI веков все больше привлекал человек — его природа, способности, место в мире. В университетах стали пользоваться популярностью дисциплины, исследующие человеческую натуру, общественное устройство, вопросы этики — науки о жизненных</w:t>
      </w:r>
      <w:r>
        <w:rPr>
          <w:sz w:val="28"/>
        </w:rPr>
        <w:t xml:space="preserve"> целях, поведении и воспитании.</w:t>
      </w:r>
    </w:p>
    <w:p w:rsidR="00DE0A3D" w:rsidRPr="00DE0A3D" w:rsidRDefault="00DE0A3D" w:rsidP="00DE0A3D">
      <w:pPr>
        <w:pStyle w:val="a4"/>
        <w:spacing w:after="0" w:line="360" w:lineRule="auto"/>
        <w:rPr>
          <w:sz w:val="28"/>
        </w:rPr>
      </w:pPr>
      <w:r w:rsidRPr="00DE0A3D">
        <w:rPr>
          <w:b/>
          <w:sz w:val="28"/>
        </w:rPr>
        <w:t>Гуманизм -</w:t>
      </w:r>
      <w:r>
        <w:rPr>
          <w:sz w:val="28"/>
        </w:rPr>
        <w:t xml:space="preserve"> </w:t>
      </w:r>
      <w:r w:rsidRPr="00DE0A3D">
        <w:rPr>
          <w:sz w:val="28"/>
        </w:rPr>
        <w:t>мировоззрение, в центре которого находится ид</w:t>
      </w:r>
      <w:r>
        <w:rPr>
          <w:sz w:val="28"/>
        </w:rPr>
        <w:t>ея человека как высшей ценности.</w:t>
      </w:r>
    </w:p>
    <w:p w:rsidR="00DE0A3D" w:rsidRDefault="00DE0A3D" w:rsidP="00DE0A3D">
      <w:pPr>
        <w:pStyle w:val="a4"/>
        <w:spacing w:before="0" w:beforeAutospacing="0" w:after="0" w:line="360" w:lineRule="auto"/>
        <w:rPr>
          <w:i/>
          <w:sz w:val="28"/>
        </w:rPr>
      </w:pPr>
      <w:r w:rsidRPr="00DE0A3D">
        <w:rPr>
          <w:sz w:val="28"/>
        </w:rPr>
        <w:t>Ученых и интеллектуалов,</w:t>
      </w:r>
      <w:r>
        <w:rPr>
          <w:sz w:val="28"/>
        </w:rPr>
        <w:t xml:space="preserve"> стали называть </w:t>
      </w:r>
      <w:r w:rsidRPr="00DE0A3D">
        <w:rPr>
          <w:i/>
          <w:sz w:val="28"/>
        </w:rPr>
        <w:t>гуманистами</w:t>
      </w:r>
      <w:r>
        <w:rPr>
          <w:i/>
          <w:sz w:val="28"/>
        </w:rPr>
        <w:t>.</w:t>
      </w:r>
    </w:p>
    <w:p w:rsidR="00DE0A3D" w:rsidRDefault="00DE0A3D" w:rsidP="00DE0A3D">
      <w:pPr>
        <w:pStyle w:val="a4"/>
        <w:spacing w:before="0" w:beforeAutospacing="0" w:after="0" w:line="360" w:lineRule="auto"/>
        <w:rPr>
          <w:sz w:val="28"/>
        </w:rPr>
      </w:pPr>
      <w:r>
        <w:rPr>
          <w:sz w:val="28"/>
        </w:rPr>
        <w:t>Взгляды гуманистов:</w:t>
      </w:r>
    </w:p>
    <w:p w:rsidR="00DE0A3D" w:rsidRDefault="00DE0A3D" w:rsidP="00DE0A3D">
      <w:pPr>
        <w:pStyle w:val="a4"/>
        <w:numPr>
          <w:ilvl w:val="0"/>
          <w:numId w:val="20"/>
        </w:numPr>
        <w:spacing w:before="0" w:beforeAutospacing="0" w:after="0" w:line="360" w:lineRule="auto"/>
        <w:rPr>
          <w:sz w:val="28"/>
        </w:rPr>
      </w:pPr>
      <w:r>
        <w:rPr>
          <w:sz w:val="28"/>
        </w:rPr>
        <w:t>Человек прекрасное и гармоничное существо, подобие Бога.</w:t>
      </w:r>
    </w:p>
    <w:p w:rsidR="00DE0A3D" w:rsidRDefault="00DE0A3D" w:rsidP="00DE0A3D">
      <w:pPr>
        <w:pStyle w:val="a4"/>
        <w:numPr>
          <w:ilvl w:val="0"/>
          <w:numId w:val="20"/>
        </w:numPr>
        <w:spacing w:before="0" w:beforeAutospacing="0" w:after="0" w:line="360" w:lineRule="auto"/>
        <w:rPr>
          <w:sz w:val="28"/>
        </w:rPr>
      </w:pPr>
      <w:r>
        <w:rPr>
          <w:sz w:val="28"/>
        </w:rPr>
        <w:lastRenderedPageBreak/>
        <w:t xml:space="preserve">Человек должен быть всесторонне образованным, развит физически. </w:t>
      </w:r>
    </w:p>
    <w:p w:rsidR="00DE0A3D" w:rsidRDefault="00DE0A3D" w:rsidP="00DE0A3D">
      <w:pPr>
        <w:pStyle w:val="a4"/>
        <w:numPr>
          <w:ilvl w:val="0"/>
          <w:numId w:val="20"/>
        </w:numPr>
        <w:spacing w:before="0" w:beforeAutospacing="0" w:after="0" w:line="360" w:lineRule="auto"/>
        <w:rPr>
          <w:sz w:val="28"/>
        </w:rPr>
      </w:pPr>
      <w:r>
        <w:rPr>
          <w:sz w:val="28"/>
        </w:rPr>
        <w:t>Гуманисты признали право человека радоваться  благам жизни</w:t>
      </w:r>
      <w:r w:rsidR="00CB43DF">
        <w:rPr>
          <w:sz w:val="28"/>
        </w:rPr>
        <w:t xml:space="preserve">, искать </w:t>
      </w:r>
      <w:proofErr w:type="gramStart"/>
      <w:r w:rsidR="00CB43DF">
        <w:rPr>
          <w:sz w:val="28"/>
        </w:rPr>
        <w:t>наслаждения</w:t>
      </w:r>
      <w:proofErr w:type="gramEnd"/>
      <w:r w:rsidR="00CB43DF">
        <w:rPr>
          <w:sz w:val="28"/>
        </w:rPr>
        <w:t xml:space="preserve"> как духовные так и телесные. </w:t>
      </w:r>
    </w:p>
    <w:p w:rsidR="00CB43DF" w:rsidRDefault="00CB43DF" w:rsidP="00CB43DF">
      <w:pPr>
        <w:pStyle w:val="a4"/>
        <w:numPr>
          <w:ilvl w:val="0"/>
          <w:numId w:val="20"/>
        </w:numPr>
        <w:spacing w:before="0" w:beforeAutospacing="0" w:after="0" w:line="360" w:lineRule="auto"/>
        <w:rPr>
          <w:sz w:val="28"/>
        </w:rPr>
      </w:pPr>
      <w:r>
        <w:rPr>
          <w:sz w:val="28"/>
        </w:rPr>
        <w:t xml:space="preserve">Индивидуальность </w:t>
      </w:r>
    </w:p>
    <w:p w:rsidR="00CB43DF" w:rsidRDefault="00CB43DF" w:rsidP="00CB43DF">
      <w:pPr>
        <w:pStyle w:val="a4"/>
        <w:spacing w:before="0" w:beforeAutospacing="0" w:after="0" w:line="360" w:lineRule="auto"/>
        <w:ind w:left="360"/>
        <w:rPr>
          <w:sz w:val="28"/>
        </w:rPr>
      </w:pPr>
      <w:r w:rsidRPr="00CB43DF">
        <w:rPr>
          <w:b/>
          <w:sz w:val="28"/>
        </w:rPr>
        <w:t>Работа с документом стр. 69</w:t>
      </w:r>
      <w:r>
        <w:rPr>
          <w:sz w:val="28"/>
        </w:rPr>
        <w:t xml:space="preserve"> «Из речи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ико Делла </w:t>
      </w:r>
      <w:proofErr w:type="spellStart"/>
      <w:r>
        <w:rPr>
          <w:sz w:val="28"/>
        </w:rPr>
        <w:t>Мирандоллы</w:t>
      </w:r>
      <w:proofErr w:type="spellEnd"/>
      <w:r>
        <w:rPr>
          <w:sz w:val="28"/>
        </w:rPr>
        <w:t xml:space="preserve"> (1463-1494) «О  ДОСТОИНСТВЕ ЧЕЛОВЕКА»</w:t>
      </w:r>
    </w:p>
    <w:p w:rsidR="00CB43DF" w:rsidRDefault="00CB43DF" w:rsidP="00CB43DF">
      <w:pPr>
        <w:pStyle w:val="a4"/>
        <w:spacing w:before="0" w:beforeAutospacing="0" w:after="0" w:line="360" w:lineRule="auto"/>
        <w:rPr>
          <w:sz w:val="28"/>
        </w:rPr>
      </w:pPr>
      <w:r>
        <w:rPr>
          <w:sz w:val="28"/>
        </w:rPr>
        <w:t xml:space="preserve">Эти идеи выходили за рамки средневековой этики с её проповедью аскетизма и презрения мира. </w:t>
      </w:r>
    </w:p>
    <w:p w:rsidR="00CB43DF" w:rsidRDefault="00CB43DF" w:rsidP="00CB43DF">
      <w:pPr>
        <w:pStyle w:val="a4"/>
        <w:spacing w:before="0" w:beforeAutospacing="0" w:after="0" w:line="360" w:lineRule="auto"/>
        <w:rPr>
          <w:sz w:val="28"/>
        </w:rPr>
      </w:pPr>
      <w:r w:rsidRPr="00CB43DF">
        <w:rPr>
          <w:b/>
          <w:sz w:val="28"/>
        </w:rPr>
        <w:t>Данте Алигьери</w:t>
      </w:r>
      <w:r>
        <w:rPr>
          <w:sz w:val="28"/>
        </w:rPr>
        <w:t xml:space="preserve"> (1265-1321) – флорентийский поэт, один из первых гуманистов.  Написал «Божественную комедию».</w:t>
      </w:r>
    </w:p>
    <w:p w:rsidR="00CB43DF" w:rsidRDefault="00CB43DF" w:rsidP="00CB43DF">
      <w:pPr>
        <w:pStyle w:val="a4"/>
        <w:spacing w:before="0" w:beforeAutospacing="0" w:after="0" w:line="360" w:lineRule="auto"/>
        <w:rPr>
          <w:sz w:val="28"/>
        </w:rPr>
      </w:pPr>
      <w:proofErr w:type="spellStart"/>
      <w:r w:rsidRPr="00CB43DF">
        <w:rPr>
          <w:b/>
          <w:sz w:val="28"/>
        </w:rPr>
        <w:t>Франческо</w:t>
      </w:r>
      <w:proofErr w:type="spellEnd"/>
      <w:r w:rsidRPr="00CB43DF">
        <w:rPr>
          <w:b/>
          <w:sz w:val="28"/>
        </w:rPr>
        <w:t xml:space="preserve"> Петрарка</w:t>
      </w:r>
      <w:r>
        <w:rPr>
          <w:sz w:val="28"/>
        </w:rPr>
        <w:t xml:space="preserve"> (1304-1374) – первый из гуманистов, философ, поэт. Подражал римлянам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Литературу и искусство древности считал высшим образцом. </w:t>
      </w:r>
    </w:p>
    <w:p w:rsidR="00CB43DF" w:rsidRDefault="00CB43DF" w:rsidP="00421665">
      <w:pPr>
        <w:pStyle w:val="a4"/>
        <w:spacing w:before="0" w:beforeAutospacing="0" w:after="0"/>
        <w:rPr>
          <w:sz w:val="28"/>
        </w:rPr>
      </w:pPr>
      <w:r w:rsidRPr="0018027B">
        <w:rPr>
          <w:b/>
          <w:sz w:val="28"/>
        </w:rPr>
        <w:t>4.</w:t>
      </w:r>
      <w:r>
        <w:rPr>
          <w:sz w:val="28"/>
        </w:rPr>
        <w:t xml:space="preserve"> </w:t>
      </w:r>
      <w:r w:rsidR="0018027B" w:rsidRPr="0018027B">
        <w:rPr>
          <w:sz w:val="28"/>
        </w:rPr>
        <w:t xml:space="preserve">За пределами Италии гуманизм обрел новые черты. Хотя вся образованная Европа вслед за итальянцами боготворила античность, в Германии, Нидерландах или Англии приобщиться к ней было труднее. Следы римского прошлого были здесь неглубоки, поскольку в древности этот регион принадлежал к «варварскому» миру. Это отразилось на увлечениях гуманистов северных стран — они с большим интересом относились и к истории германских народов, и к средневековой истории вообще. </w:t>
      </w:r>
      <w:proofErr w:type="gramStart"/>
      <w:r w:rsidR="0018027B" w:rsidRPr="0018027B">
        <w:rPr>
          <w:sz w:val="28"/>
        </w:rPr>
        <w:t>(В особенности это было свойственно немецким гуманистам.</w:t>
      </w:r>
      <w:proofErr w:type="gramEnd"/>
      <w:r w:rsidR="0018027B" w:rsidRPr="0018027B">
        <w:rPr>
          <w:sz w:val="28"/>
        </w:rPr>
        <w:t xml:space="preserve"> </w:t>
      </w:r>
      <w:proofErr w:type="gramStart"/>
      <w:r w:rsidR="0018027B" w:rsidRPr="0018027B">
        <w:rPr>
          <w:sz w:val="28"/>
        </w:rPr>
        <w:t>Их также отличало резко критическое отношение к римской курии, монашеству и католической церкви в целом, что было несвойственно итальянцам.)</w:t>
      </w:r>
      <w:r w:rsidR="0018027B">
        <w:rPr>
          <w:sz w:val="28"/>
        </w:rPr>
        <w:t>.</w:t>
      </w:r>
      <w:proofErr w:type="gramEnd"/>
    </w:p>
    <w:p w:rsidR="0018027B" w:rsidRDefault="0018027B" w:rsidP="00421665">
      <w:pPr>
        <w:pStyle w:val="a4"/>
        <w:spacing w:before="0" w:beforeAutospacing="0" w:after="0"/>
        <w:rPr>
          <w:sz w:val="28"/>
        </w:rPr>
      </w:pPr>
      <w:r>
        <w:rPr>
          <w:sz w:val="28"/>
        </w:rPr>
        <w:t>Работа по рядам:</w:t>
      </w:r>
    </w:p>
    <w:p w:rsidR="0018027B" w:rsidRDefault="0018027B" w:rsidP="00421665">
      <w:pPr>
        <w:pStyle w:val="a4"/>
        <w:spacing w:before="0" w:beforeAutospacing="0" w:after="0"/>
        <w:rPr>
          <w:sz w:val="28"/>
        </w:rPr>
      </w:pPr>
      <w:r>
        <w:rPr>
          <w:b/>
          <w:sz w:val="28"/>
        </w:rPr>
        <w:t xml:space="preserve">1 ряд - </w:t>
      </w:r>
      <w:r w:rsidRPr="0018027B">
        <w:rPr>
          <w:b/>
          <w:sz w:val="28"/>
        </w:rPr>
        <w:t>Эразм Роттердамский</w:t>
      </w:r>
      <w:r>
        <w:rPr>
          <w:sz w:val="28"/>
        </w:rPr>
        <w:t xml:space="preserve"> (1469-1536)  стр. 71</w:t>
      </w:r>
    </w:p>
    <w:p w:rsidR="0018027B" w:rsidRPr="00CB43DF" w:rsidRDefault="0018027B" w:rsidP="00421665">
      <w:pPr>
        <w:pStyle w:val="a4"/>
        <w:spacing w:before="0" w:beforeAutospacing="0" w:after="0"/>
        <w:rPr>
          <w:sz w:val="28"/>
        </w:rPr>
      </w:pPr>
      <w:r w:rsidRPr="0018027B">
        <w:rPr>
          <w:b/>
          <w:sz w:val="28"/>
        </w:rPr>
        <w:t>2</w:t>
      </w:r>
      <w:r>
        <w:rPr>
          <w:b/>
          <w:sz w:val="28"/>
        </w:rPr>
        <w:t>-3</w:t>
      </w:r>
      <w:r w:rsidRPr="0018027B">
        <w:rPr>
          <w:b/>
          <w:sz w:val="28"/>
        </w:rPr>
        <w:t xml:space="preserve"> ряд  - Т.</w:t>
      </w:r>
      <w:r>
        <w:rPr>
          <w:b/>
          <w:sz w:val="28"/>
        </w:rPr>
        <w:t xml:space="preserve"> </w:t>
      </w:r>
      <w:r w:rsidRPr="0018027B">
        <w:rPr>
          <w:b/>
          <w:sz w:val="28"/>
        </w:rPr>
        <w:t>Мор</w:t>
      </w:r>
      <w:r>
        <w:rPr>
          <w:sz w:val="28"/>
        </w:rPr>
        <w:t xml:space="preserve"> (1478-1535) стр. 72-73</w:t>
      </w:r>
    </w:p>
    <w:p w:rsidR="00564264" w:rsidRDefault="00564264" w:rsidP="0042166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18027B" w:rsidRPr="0018027B" w:rsidRDefault="0018027B" w:rsidP="0042166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стр. 74.</w:t>
      </w:r>
    </w:p>
    <w:p w:rsidR="00EA0F44" w:rsidRPr="00E055B8" w:rsidRDefault="00EA0F44" w:rsidP="0042166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42166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18027B">
        <w:rPr>
          <w:rFonts w:ascii="Times New Roman" w:hAnsi="Times New Roman" w:cs="Times New Roman"/>
          <w:sz w:val="28"/>
          <w:szCs w:val="28"/>
        </w:rPr>
        <w:t>7-9</w:t>
      </w:r>
    </w:p>
    <w:p w:rsidR="0018027B" w:rsidRDefault="0018027B" w:rsidP="0042166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по параграфу 9 (не менее 15 слов)</w:t>
      </w:r>
    </w:p>
    <w:p w:rsidR="0018027B" w:rsidRDefault="0018027B" w:rsidP="00421665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тесту</w:t>
      </w:r>
    </w:p>
    <w:p w:rsidR="00EA0F44" w:rsidRPr="00E055B8" w:rsidRDefault="00EA0F44" w:rsidP="0042166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34" w:rsidRDefault="004B7A34" w:rsidP="00304D67">
      <w:pPr>
        <w:spacing w:after="0" w:line="240" w:lineRule="auto"/>
      </w:pPr>
      <w:r>
        <w:separator/>
      </w:r>
    </w:p>
  </w:endnote>
  <w:endnote w:type="continuationSeparator" w:id="0">
    <w:p w:rsidR="004B7A34" w:rsidRDefault="004B7A34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65">
          <w:rPr>
            <w:noProof/>
          </w:rPr>
          <w:t>3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34" w:rsidRDefault="004B7A34" w:rsidP="00304D67">
      <w:pPr>
        <w:spacing w:after="0" w:line="240" w:lineRule="auto"/>
      </w:pPr>
      <w:r>
        <w:separator/>
      </w:r>
    </w:p>
  </w:footnote>
  <w:footnote w:type="continuationSeparator" w:id="0">
    <w:p w:rsidR="004B7A34" w:rsidRDefault="004B7A34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35C"/>
    <w:multiLevelType w:val="hybridMultilevel"/>
    <w:tmpl w:val="FD2C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2FA8"/>
    <w:multiLevelType w:val="hybridMultilevel"/>
    <w:tmpl w:val="0144F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30E9E"/>
    <w:multiLevelType w:val="hybridMultilevel"/>
    <w:tmpl w:val="083A0F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54530"/>
    <w:multiLevelType w:val="hybridMultilevel"/>
    <w:tmpl w:val="012EA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C6784"/>
    <w:multiLevelType w:val="hybridMultilevel"/>
    <w:tmpl w:val="2ED8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7"/>
  </w:num>
  <w:num w:numId="8">
    <w:abstractNumId w:val="2"/>
  </w:num>
  <w:num w:numId="9">
    <w:abstractNumId w:val="9"/>
  </w:num>
  <w:num w:numId="10">
    <w:abstractNumId w:val="1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8"/>
  </w:num>
  <w:num w:numId="16">
    <w:abstractNumId w:val="16"/>
  </w:num>
  <w:num w:numId="17">
    <w:abstractNumId w:val="20"/>
  </w:num>
  <w:num w:numId="18">
    <w:abstractNumId w:val="7"/>
  </w:num>
  <w:num w:numId="19">
    <w:abstractNumId w:val="12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8027B"/>
    <w:rsid w:val="001E1A14"/>
    <w:rsid w:val="00304D67"/>
    <w:rsid w:val="003C5701"/>
    <w:rsid w:val="00421665"/>
    <w:rsid w:val="004B7A34"/>
    <w:rsid w:val="00546F45"/>
    <w:rsid w:val="00564264"/>
    <w:rsid w:val="005E2B0C"/>
    <w:rsid w:val="00791912"/>
    <w:rsid w:val="007D33D9"/>
    <w:rsid w:val="007F782F"/>
    <w:rsid w:val="008453A5"/>
    <w:rsid w:val="008649D3"/>
    <w:rsid w:val="008853C8"/>
    <w:rsid w:val="00AF5EC6"/>
    <w:rsid w:val="00B043CB"/>
    <w:rsid w:val="00C363EF"/>
    <w:rsid w:val="00CB43DF"/>
    <w:rsid w:val="00D23644"/>
    <w:rsid w:val="00DE0A3D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6</cp:revision>
  <cp:lastPrinted>2013-09-22T20:17:00Z</cp:lastPrinted>
  <dcterms:created xsi:type="dcterms:W3CDTF">2012-02-21T06:04:00Z</dcterms:created>
  <dcterms:modified xsi:type="dcterms:W3CDTF">2013-09-22T20:17:00Z</dcterms:modified>
</cp:coreProperties>
</file>