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3A5" w:rsidRDefault="00E055B8" w:rsidP="00C363EF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Класс 8</w:t>
      </w:r>
    </w:p>
    <w:p w:rsidR="00E055B8" w:rsidRPr="00A06CDA" w:rsidRDefault="00C363EF" w:rsidP="00C363E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Тема: </w:t>
      </w:r>
      <w:r w:rsidR="00A06CDA">
        <w:rPr>
          <w:rFonts w:ascii="Times New Roman" w:hAnsi="Times New Roman" w:cs="Times New Roman"/>
          <w:sz w:val="28"/>
        </w:rPr>
        <w:t>«Восточный вопрос» и европейская политика.</w:t>
      </w:r>
    </w:p>
    <w:p w:rsidR="00C363EF" w:rsidRDefault="00C363EF" w:rsidP="00C363EF">
      <w:pPr>
        <w:rPr>
          <w:rFonts w:ascii="Times New Roman" w:hAnsi="Times New Roman" w:cs="Times New Roman"/>
          <w:sz w:val="28"/>
        </w:rPr>
      </w:pPr>
      <w:r w:rsidRPr="00C363EF">
        <w:rPr>
          <w:rFonts w:ascii="Times New Roman" w:hAnsi="Times New Roman" w:cs="Times New Roman"/>
          <w:b/>
          <w:sz w:val="28"/>
        </w:rPr>
        <w:t>Тип урока:</w:t>
      </w:r>
      <w:r>
        <w:rPr>
          <w:rFonts w:ascii="Times New Roman" w:hAnsi="Times New Roman" w:cs="Times New Roman"/>
          <w:sz w:val="28"/>
        </w:rPr>
        <w:t xml:space="preserve"> изучение нового материала.</w:t>
      </w:r>
    </w:p>
    <w:p w:rsidR="00C363EF" w:rsidRPr="00E32863" w:rsidRDefault="00C363EF" w:rsidP="00C363EF">
      <w:pPr>
        <w:rPr>
          <w:rFonts w:ascii="Times New Roman" w:hAnsi="Times New Roman" w:cs="Times New Roman"/>
          <w:sz w:val="28"/>
        </w:rPr>
      </w:pPr>
      <w:r w:rsidRPr="00C363EF">
        <w:rPr>
          <w:rFonts w:ascii="Times New Roman" w:hAnsi="Times New Roman" w:cs="Times New Roman"/>
          <w:b/>
          <w:sz w:val="28"/>
        </w:rPr>
        <w:t>Ц</w:t>
      </w:r>
      <w:r>
        <w:rPr>
          <w:rFonts w:ascii="Times New Roman" w:hAnsi="Times New Roman" w:cs="Times New Roman"/>
          <w:b/>
          <w:sz w:val="28"/>
        </w:rPr>
        <w:t>ел</w:t>
      </w:r>
      <w:r w:rsidR="00E32863">
        <w:rPr>
          <w:rFonts w:ascii="Times New Roman" w:hAnsi="Times New Roman" w:cs="Times New Roman"/>
          <w:b/>
          <w:sz w:val="28"/>
        </w:rPr>
        <w:t>ь</w:t>
      </w:r>
      <w:bookmarkStart w:id="0" w:name="_GoBack"/>
      <w:bookmarkEnd w:id="0"/>
      <w:r w:rsidRPr="00C363EF">
        <w:rPr>
          <w:rFonts w:ascii="Times New Roman" w:hAnsi="Times New Roman" w:cs="Times New Roman"/>
          <w:b/>
          <w:sz w:val="28"/>
        </w:rPr>
        <w:t xml:space="preserve">: </w:t>
      </w:r>
      <w:r w:rsidR="00E32863">
        <w:rPr>
          <w:rFonts w:ascii="Times New Roman" w:hAnsi="Times New Roman" w:cs="Times New Roman"/>
          <w:sz w:val="28"/>
        </w:rPr>
        <w:t>охарактеризовать сущность «восточного вопроса» и пути его разрешения.</w:t>
      </w:r>
    </w:p>
    <w:p w:rsidR="00C363EF" w:rsidRDefault="00C363EF" w:rsidP="00C363EF">
      <w:pPr>
        <w:rPr>
          <w:rFonts w:ascii="Times New Roman" w:hAnsi="Times New Roman" w:cs="Times New Roman"/>
          <w:b/>
          <w:sz w:val="28"/>
          <w:u w:val="single"/>
        </w:rPr>
      </w:pPr>
      <w:r w:rsidRPr="00C363EF">
        <w:rPr>
          <w:rFonts w:ascii="Times New Roman" w:hAnsi="Times New Roman" w:cs="Times New Roman"/>
          <w:b/>
          <w:sz w:val="28"/>
          <w:u w:val="single"/>
        </w:rPr>
        <w:t xml:space="preserve">Ход урока: </w:t>
      </w:r>
    </w:p>
    <w:p w:rsidR="00C363EF" w:rsidRDefault="00C363EF" w:rsidP="00C363E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Организационный момент</w:t>
      </w:r>
    </w:p>
    <w:p w:rsidR="00C363EF" w:rsidRDefault="00C363EF" w:rsidP="00C363E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Актуализация знаний учащихся по теме «»</w:t>
      </w:r>
    </w:p>
    <w:p w:rsidR="008853C8" w:rsidRPr="00A06CDA" w:rsidRDefault="008853C8" w:rsidP="00A06CDA">
      <w:pPr>
        <w:pStyle w:val="a4"/>
        <w:numPr>
          <w:ilvl w:val="0"/>
          <w:numId w:val="2"/>
        </w:numPr>
        <w:spacing w:after="0"/>
        <w:rPr>
          <w:sz w:val="28"/>
        </w:rPr>
      </w:pPr>
      <w:r>
        <w:rPr>
          <w:b/>
          <w:bCs/>
          <w:sz w:val="28"/>
        </w:rPr>
        <w:t>Изучение нового материала.</w:t>
      </w:r>
      <w:r w:rsidR="00E45C65" w:rsidRPr="00E45C65">
        <w:rPr>
          <w:b/>
          <w:bCs/>
          <w:sz w:val="28"/>
        </w:rPr>
        <w:t xml:space="preserve"> </w:t>
      </w:r>
    </w:p>
    <w:p w:rsidR="00E45C65" w:rsidRDefault="008853C8" w:rsidP="008853C8">
      <w:pPr>
        <w:pStyle w:val="a4"/>
        <w:spacing w:after="0"/>
        <w:ind w:left="720"/>
        <w:jc w:val="center"/>
        <w:rPr>
          <w:b/>
          <w:sz w:val="28"/>
        </w:rPr>
      </w:pPr>
      <w:r w:rsidRPr="008853C8">
        <w:rPr>
          <w:b/>
          <w:sz w:val="28"/>
        </w:rPr>
        <w:t>План:</w:t>
      </w:r>
    </w:p>
    <w:p w:rsidR="00A06CDA" w:rsidRPr="00A06CDA" w:rsidRDefault="00A06CDA" w:rsidP="00A06CDA">
      <w:pPr>
        <w:pStyle w:val="a4"/>
        <w:numPr>
          <w:ilvl w:val="0"/>
          <w:numId w:val="17"/>
        </w:numPr>
        <w:spacing w:after="0"/>
        <w:rPr>
          <w:b/>
          <w:sz w:val="28"/>
        </w:rPr>
      </w:pPr>
      <w:r>
        <w:rPr>
          <w:sz w:val="28"/>
        </w:rPr>
        <w:t>Попытки раздела владений Турции.</w:t>
      </w:r>
    </w:p>
    <w:p w:rsidR="00A06CDA" w:rsidRPr="00A06CDA" w:rsidRDefault="00A06CDA" w:rsidP="00A06CDA">
      <w:pPr>
        <w:pStyle w:val="a4"/>
        <w:numPr>
          <w:ilvl w:val="0"/>
          <w:numId w:val="17"/>
        </w:numPr>
        <w:spacing w:after="0"/>
        <w:rPr>
          <w:b/>
          <w:sz w:val="28"/>
        </w:rPr>
      </w:pPr>
      <w:r>
        <w:rPr>
          <w:sz w:val="28"/>
        </w:rPr>
        <w:t>Реформы 1840-х гг. в Турции.</w:t>
      </w:r>
    </w:p>
    <w:p w:rsidR="00A06CDA" w:rsidRPr="00A06CDA" w:rsidRDefault="00A06CDA" w:rsidP="00A06CDA">
      <w:pPr>
        <w:pStyle w:val="a4"/>
        <w:numPr>
          <w:ilvl w:val="0"/>
          <w:numId w:val="17"/>
        </w:numPr>
        <w:spacing w:after="0"/>
        <w:rPr>
          <w:b/>
          <w:sz w:val="28"/>
        </w:rPr>
      </w:pPr>
      <w:r>
        <w:rPr>
          <w:sz w:val="28"/>
        </w:rPr>
        <w:t>Крымская война 1853-1856 гг.</w:t>
      </w:r>
    </w:p>
    <w:p w:rsidR="00A06CDA" w:rsidRPr="00A06CDA" w:rsidRDefault="00A06CDA" w:rsidP="00A06CDA">
      <w:pPr>
        <w:pStyle w:val="a4"/>
        <w:numPr>
          <w:ilvl w:val="0"/>
          <w:numId w:val="18"/>
        </w:numPr>
        <w:spacing w:after="0" w:line="360" w:lineRule="auto"/>
        <w:ind w:left="357" w:firstLine="357"/>
        <w:rPr>
          <w:sz w:val="28"/>
          <w:u w:val="single"/>
        </w:rPr>
      </w:pPr>
      <w:proofErr w:type="gramStart"/>
      <w:r w:rsidRPr="00A06CDA">
        <w:rPr>
          <w:sz w:val="28"/>
          <w:u w:val="single"/>
        </w:rPr>
        <w:t>Вспомните</w:t>
      </w:r>
      <w:proofErr w:type="gramEnd"/>
      <w:r w:rsidRPr="00A06CDA">
        <w:rPr>
          <w:sz w:val="28"/>
          <w:u w:val="single"/>
        </w:rPr>
        <w:t xml:space="preserve"> пожалуйста, как образовалась Османская империя?</w:t>
      </w:r>
      <w:r>
        <w:rPr>
          <w:sz w:val="28"/>
          <w:u w:val="single"/>
        </w:rPr>
        <w:t xml:space="preserve"> </w:t>
      </w:r>
      <w:r>
        <w:rPr>
          <w:sz w:val="28"/>
        </w:rPr>
        <w:t xml:space="preserve">(османская империя возникла в </w:t>
      </w:r>
      <w:r w:rsidRPr="00A06CDA">
        <w:rPr>
          <w:b/>
          <w:sz w:val="28"/>
        </w:rPr>
        <w:t>1299 году и просуществовала до 1922</w:t>
      </w:r>
      <w:r>
        <w:rPr>
          <w:sz w:val="28"/>
        </w:rPr>
        <w:t xml:space="preserve"> года. Она включала в себя: </w:t>
      </w:r>
      <w:proofErr w:type="gramStart"/>
      <w:r>
        <w:rPr>
          <w:sz w:val="28"/>
        </w:rPr>
        <w:t>Малую Азию (Анатолию), Ближний Восток, Северную Африку, Балканский полуостров и прилегающие к нему с севера земли Европы) В Европе Османскую империю называли Оттоманской империей, Высокой (блистательной) Портой.</w:t>
      </w:r>
      <w:proofErr w:type="gramEnd"/>
    </w:p>
    <w:p w:rsidR="00A06CDA" w:rsidRDefault="00A06CDA" w:rsidP="00A06CDA">
      <w:pPr>
        <w:pStyle w:val="a4"/>
        <w:spacing w:after="0" w:line="360" w:lineRule="auto"/>
        <w:ind w:left="357" w:firstLine="709"/>
        <w:rPr>
          <w:sz w:val="28"/>
        </w:rPr>
      </w:pPr>
      <w:r w:rsidRPr="00A06CDA">
        <w:rPr>
          <w:sz w:val="28"/>
        </w:rPr>
        <w:t xml:space="preserve">В этот период в Европе </w:t>
      </w:r>
      <w:r>
        <w:rPr>
          <w:sz w:val="28"/>
        </w:rPr>
        <w:t xml:space="preserve"> ведущие державы вступили в противоборство друг с другом, когда возникла опасность усиления конкурентов, угрожающая нарушить равновесие в Европе.</w:t>
      </w:r>
    </w:p>
    <w:p w:rsidR="00A06CDA" w:rsidRDefault="00A06CDA" w:rsidP="00A06CDA">
      <w:pPr>
        <w:pStyle w:val="a4"/>
        <w:spacing w:after="0" w:line="360" w:lineRule="auto"/>
        <w:ind w:left="357" w:firstLine="709"/>
        <w:rPr>
          <w:sz w:val="28"/>
        </w:rPr>
      </w:pPr>
      <w:r w:rsidRPr="00A06CDA">
        <w:rPr>
          <w:b/>
          <w:sz w:val="28"/>
        </w:rPr>
        <w:t>Равновесие сил</w:t>
      </w:r>
      <w:r>
        <w:rPr>
          <w:sz w:val="28"/>
        </w:rPr>
        <w:t xml:space="preserve"> – принцип политики, которому следовали европейские державы. Он предполагал, что они объединятся против тех стран, которые претендуют на господство на континенте. </w:t>
      </w:r>
    </w:p>
    <w:p w:rsidR="00A06CDA" w:rsidRDefault="00A06CDA" w:rsidP="00A06CDA">
      <w:pPr>
        <w:pStyle w:val="a4"/>
        <w:spacing w:after="0" w:line="360" w:lineRule="auto"/>
        <w:ind w:left="357" w:firstLine="709"/>
        <w:rPr>
          <w:sz w:val="28"/>
        </w:rPr>
      </w:pPr>
      <w:r>
        <w:rPr>
          <w:sz w:val="28"/>
        </w:rPr>
        <w:t xml:space="preserve">Наиболее острым в середине </w:t>
      </w:r>
      <w:r>
        <w:rPr>
          <w:sz w:val="28"/>
          <w:lang w:val="en-US"/>
        </w:rPr>
        <w:t>XIX</w:t>
      </w:r>
      <w:r>
        <w:rPr>
          <w:sz w:val="28"/>
        </w:rPr>
        <w:t xml:space="preserve">  века оказался «восточный вопрос».</w:t>
      </w:r>
    </w:p>
    <w:p w:rsidR="00A06CDA" w:rsidRDefault="00A06CDA" w:rsidP="00A06CDA">
      <w:pPr>
        <w:pStyle w:val="a4"/>
        <w:spacing w:after="0" w:line="360" w:lineRule="auto"/>
        <w:ind w:left="357" w:firstLine="709"/>
        <w:rPr>
          <w:sz w:val="28"/>
        </w:rPr>
      </w:pPr>
      <w:r w:rsidRPr="00A20E16">
        <w:rPr>
          <w:b/>
          <w:sz w:val="28"/>
        </w:rPr>
        <w:lastRenderedPageBreak/>
        <w:t>«</w:t>
      </w:r>
      <w:r w:rsidR="00A20E16">
        <w:rPr>
          <w:b/>
          <w:sz w:val="28"/>
        </w:rPr>
        <w:t>Восточный вопрос»</w:t>
      </w:r>
      <w:r>
        <w:rPr>
          <w:sz w:val="28"/>
        </w:rPr>
        <w:t xml:space="preserve"> – это комплекс международных конфликтов в </w:t>
      </w:r>
      <w:r>
        <w:rPr>
          <w:sz w:val="28"/>
          <w:lang w:val="en-US"/>
        </w:rPr>
        <w:t>XVII</w:t>
      </w:r>
      <w:r w:rsidRPr="00A06CDA">
        <w:rPr>
          <w:sz w:val="28"/>
        </w:rPr>
        <w:t>-</w:t>
      </w:r>
      <w:r>
        <w:rPr>
          <w:sz w:val="28"/>
        </w:rPr>
        <w:t xml:space="preserve"> началу </w:t>
      </w:r>
      <w:r>
        <w:rPr>
          <w:sz w:val="28"/>
          <w:lang w:val="en-US"/>
        </w:rPr>
        <w:t>XX</w:t>
      </w:r>
      <w:r>
        <w:rPr>
          <w:sz w:val="28"/>
        </w:rPr>
        <w:t xml:space="preserve">  вв., связанный с контролем над святыми местами в Палестине, а также борьбой христианских народов Османской империи за обретение независимости и соперничеством велик</w:t>
      </w:r>
      <w:r w:rsidR="00A20E16">
        <w:rPr>
          <w:sz w:val="28"/>
        </w:rPr>
        <w:t>и</w:t>
      </w:r>
      <w:r>
        <w:rPr>
          <w:sz w:val="28"/>
        </w:rPr>
        <w:t xml:space="preserve">х держав </w:t>
      </w:r>
      <w:r w:rsidR="00A20E16">
        <w:rPr>
          <w:sz w:val="28"/>
        </w:rPr>
        <w:t xml:space="preserve"> за раздел слабеющей Османской империи. </w:t>
      </w:r>
    </w:p>
    <w:p w:rsidR="00A20E16" w:rsidRDefault="00A20E16" w:rsidP="00A20E16">
      <w:pPr>
        <w:pStyle w:val="a4"/>
        <w:spacing w:after="0" w:line="360" w:lineRule="auto"/>
        <w:ind w:left="357" w:firstLine="709"/>
        <w:jc w:val="center"/>
        <w:rPr>
          <w:b/>
          <w:sz w:val="28"/>
        </w:rPr>
      </w:pPr>
      <w:r>
        <w:rPr>
          <w:b/>
          <w:sz w:val="28"/>
        </w:rPr>
        <w:t>Причины обострения «восточного вопроса»</w:t>
      </w:r>
    </w:p>
    <w:p w:rsidR="00A20E16" w:rsidRDefault="00A20E16" w:rsidP="00A20E16">
      <w:pPr>
        <w:pStyle w:val="a4"/>
        <w:numPr>
          <w:ilvl w:val="0"/>
          <w:numId w:val="20"/>
        </w:numPr>
        <w:spacing w:after="0" w:line="360" w:lineRule="auto"/>
        <w:ind w:left="1134" w:hanging="708"/>
        <w:rPr>
          <w:sz w:val="28"/>
        </w:rPr>
      </w:pPr>
      <w:r>
        <w:rPr>
          <w:sz w:val="28"/>
        </w:rPr>
        <w:t>Борьба за сферы влияния в Турции.</w:t>
      </w:r>
    </w:p>
    <w:p w:rsidR="00A20E16" w:rsidRDefault="00A20E16" w:rsidP="00A20E16">
      <w:pPr>
        <w:pStyle w:val="a4"/>
        <w:numPr>
          <w:ilvl w:val="0"/>
          <w:numId w:val="20"/>
        </w:numPr>
        <w:spacing w:after="0" w:line="360" w:lineRule="auto"/>
        <w:ind w:left="1134" w:hanging="708"/>
        <w:rPr>
          <w:sz w:val="28"/>
        </w:rPr>
      </w:pPr>
      <w:r>
        <w:rPr>
          <w:sz w:val="28"/>
        </w:rPr>
        <w:t>Борьба славянских народов за национальное освобождение.</w:t>
      </w:r>
    </w:p>
    <w:p w:rsidR="0077658A" w:rsidRDefault="00A20E16" w:rsidP="0077658A">
      <w:pPr>
        <w:pStyle w:val="a4"/>
        <w:numPr>
          <w:ilvl w:val="0"/>
          <w:numId w:val="20"/>
        </w:numPr>
        <w:spacing w:after="0" w:line="360" w:lineRule="auto"/>
        <w:ind w:left="1134" w:hanging="708"/>
        <w:rPr>
          <w:sz w:val="28"/>
        </w:rPr>
      </w:pPr>
      <w:r>
        <w:rPr>
          <w:sz w:val="28"/>
        </w:rPr>
        <w:t xml:space="preserve">Контроль черноморских проливов Босфор и Дарданеллы. </w:t>
      </w:r>
    </w:p>
    <w:p w:rsidR="0077658A" w:rsidRDefault="0077658A" w:rsidP="0077658A">
      <w:pPr>
        <w:pStyle w:val="a4"/>
        <w:spacing w:after="0" w:line="360" w:lineRule="auto"/>
        <w:ind w:left="426"/>
        <w:rPr>
          <w:sz w:val="28"/>
        </w:rPr>
      </w:pPr>
      <w:r w:rsidRPr="0077658A">
        <w:rPr>
          <w:b/>
          <w:sz w:val="28"/>
        </w:rPr>
        <w:t>В 1830 году</w:t>
      </w:r>
      <w:r>
        <w:rPr>
          <w:sz w:val="28"/>
        </w:rPr>
        <w:t xml:space="preserve"> французские войска вторглись в Алжир (формально вассала </w:t>
      </w:r>
      <w:proofErr w:type="gramStart"/>
      <w:r>
        <w:rPr>
          <w:sz w:val="28"/>
        </w:rPr>
        <w:t xml:space="preserve">Турции) </w:t>
      </w:r>
      <w:proofErr w:type="gramEnd"/>
      <w:r>
        <w:rPr>
          <w:sz w:val="28"/>
        </w:rPr>
        <w:t>французские власти конфисковали государственные земли мусульман, которые не признали власть колонизаторов. Эти земли передавались переселенцам из стран Южной Европы. Повышенное внимание Франция уделяла другому вассальному государству Османской империи – Египту.</w:t>
      </w:r>
    </w:p>
    <w:p w:rsidR="0077658A" w:rsidRDefault="0077658A" w:rsidP="0077658A">
      <w:pPr>
        <w:pStyle w:val="a4"/>
        <w:spacing w:after="0" w:line="360" w:lineRule="auto"/>
        <w:ind w:left="426"/>
        <w:rPr>
          <w:sz w:val="28"/>
        </w:rPr>
      </w:pPr>
      <w:r>
        <w:rPr>
          <w:sz w:val="28"/>
        </w:rPr>
        <w:t xml:space="preserve">Паша Египта </w:t>
      </w:r>
      <w:r w:rsidRPr="0077658A">
        <w:rPr>
          <w:b/>
          <w:sz w:val="28"/>
        </w:rPr>
        <w:t>Мухаммед-Али</w:t>
      </w:r>
      <w:r>
        <w:rPr>
          <w:sz w:val="28"/>
        </w:rPr>
        <w:t xml:space="preserve"> (1769-1849) провёл реформы, которые усилили его власть.</w:t>
      </w:r>
    </w:p>
    <w:p w:rsidR="0077658A" w:rsidRDefault="0077658A" w:rsidP="0077658A">
      <w:pPr>
        <w:pStyle w:val="a4"/>
        <w:spacing w:after="0" w:line="360" w:lineRule="auto"/>
        <w:ind w:left="426"/>
        <w:rPr>
          <w:sz w:val="28"/>
        </w:rPr>
      </w:pPr>
      <w:r w:rsidRPr="0077658A">
        <w:rPr>
          <w:b/>
          <w:sz w:val="28"/>
        </w:rPr>
        <w:t>В 1831</w:t>
      </w:r>
      <w:r>
        <w:rPr>
          <w:sz w:val="28"/>
        </w:rPr>
        <w:t xml:space="preserve"> году поощряемый  Францией Мухаммед-Али начал войну против турецкого султана. Египетские войска заняли Сирию, Ливию, что вызвало недовольство европейских держав.</w:t>
      </w:r>
    </w:p>
    <w:p w:rsidR="0077658A" w:rsidRDefault="0077658A" w:rsidP="0077658A">
      <w:pPr>
        <w:pStyle w:val="a4"/>
        <w:spacing w:after="0" w:line="360" w:lineRule="auto"/>
        <w:ind w:left="426"/>
        <w:rPr>
          <w:sz w:val="28"/>
        </w:rPr>
      </w:pPr>
      <w:r w:rsidRPr="0077658A">
        <w:rPr>
          <w:sz w:val="28"/>
        </w:rPr>
        <w:t xml:space="preserve">Россия по просьбе султана Мухмуда </w:t>
      </w:r>
      <w:r w:rsidRPr="0077658A">
        <w:rPr>
          <w:sz w:val="28"/>
          <w:lang w:val="en-US"/>
        </w:rPr>
        <w:t>II</w:t>
      </w:r>
      <w:r w:rsidRPr="0077658A">
        <w:rPr>
          <w:sz w:val="28"/>
        </w:rPr>
        <w:t xml:space="preserve">  </w:t>
      </w:r>
      <w:r>
        <w:rPr>
          <w:sz w:val="28"/>
        </w:rPr>
        <w:t xml:space="preserve"> направила в Турцию флот и войска, которые высадились в районе Босфора. Англия была озадачена  таким поворот событий. Её не устраивало ни закрепление Россией у проливов; ни установления контроля Франции над Египтом.</w:t>
      </w:r>
    </w:p>
    <w:p w:rsidR="0077658A" w:rsidRDefault="0077658A" w:rsidP="0077658A">
      <w:pPr>
        <w:pStyle w:val="a4"/>
        <w:spacing w:after="0" w:line="360" w:lineRule="auto"/>
        <w:ind w:left="426"/>
        <w:rPr>
          <w:sz w:val="28"/>
        </w:rPr>
      </w:pPr>
      <w:r>
        <w:rPr>
          <w:sz w:val="28"/>
        </w:rPr>
        <w:t xml:space="preserve">По инициативе Англии в </w:t>
      </w:r>
      <w:r w:rsidRPr="0077658A">
        <w:rPr>
          <w:b/>
          <w:sz w:val="28"/>
        </w:rPr>
        <w:t>1833 году</w:t>
      </w:r>
      <w:r>
        <w:rPr>
          <w:sz w:val="28"/>
        </w:rPr>
        <w:t xml:space="preserve"> между Египтом и Турции было подписано перемирие.</w:t>
      </w:r>
    </w:p>
    <w:p w:rsidR="0077658A" w:rsidRDefault="0077658A" w:rsidP="0077658A">
      <w:pPr>
        <w:pStyle w:val="a4"/>
        <w:spacing w:after="0" w:line="360" w:lineRule="auto"/>
        <w:ind w:left="426"/>
        <w:rPr>
          <w:sz w:val="28"/>
        </w:rPr>
      </w:pPr>
      <w:r>
        <w:rPr>
          <w:sz w:val="28"/>
        </w:rPr>
        <w:lastRenderedPageBreak/>
        <w:t xml:space="preserve">Однако в </w:t>
      </w:r>
      <w:r w:rsidRPr="0077658A">
        <w:rPr>
          <w:b/>
          <w:sz w:val="28"/>
        </w:rPr>
        <w:t>1839 году</w:t>
      </w:r>
      <w:r>
        <w:rPr>
          <w:sz w:val="28"/>
        </w:rPr>
        <w:t xml:space="preserve"> война вновь началось. Турецкая армия потерпела поражение.</w:t>
      </w:r>
    </w:p>
    <w:p w:rsidR="0077658A" w:rsidRPr="0077658A" w:rsidRDefault="0077658A" w:rsidP="0077658A">
      <w:pPr>
        <w:pStyle w:val="a4"/>
        <w:numPr>
          <w:ilvl w:val="0"/>
          <w:numId w:val="18"/>
        </w:numPr>
        <w:spacing w:after="0" w:line="360" w:lineRule="auto"/>
        <w:rPr>
          <w:b/>
          <w:sz w:val="28"/>
        </w:rPr>
      </w:pPr>
      <w:r w:rsidRPr="0077658A">
        <w:rPr>
          <w:b/>
          <w:sz w:val="28"/>
        </w:rPr>
        <w:t>Самостоятельная работа с текстом учебника стр. 114.</w:t>
      </w:r>
    </w:p>
    <w:p w:rsidR="0077658A" w:rsidRDefault="0077658A" w:rsidP="0077658A">
      <w:pPr>
        <w:pStyle w:val="a4"/>
        <w:spacing w:after="0" w:line="360" w:lineRule="auto"/>
        <w:ind w:left="720"/>
        <w:rPr>
          <w:sz w:val="28"/>
        </w:rPr>
      </w:pPr>
      <w:r w:rsidRPr="0077658A">
        <w:rPr>
          <w:b/>
          <w:sz w:val="28"/>
        </w:rPr>
        <w:t xml:space="preserve">Задание: </w:t>
      </w:r>
      <w:r>
        <w:rPr>
          <w:sz w:val="28"/>
        </w:rPr>
        <w:t xml:space="preserve">выписать реформы, которые проводились в Турции в 40-е гг. </w:t>
      </w:r>
      <w:r>
        <w:rPr>
          <w:sz w:val="28"/>
          <w:lang w:val="en-US"/>
        </w:rPr>
        <w:t xml:space="preserve">XIX </w:t>
      </w:r>
      <w:r>
        <w:rPr>
          <w:sz w:val="28"/>
        </w:rPr>
        <w:t xml:space="preserve"> века.</w:t>
      </w:r>
    </w:p>
    <w:p w:rsidR="00DE3862" w:rsidRDefault="00DE3862" w:rsidP="0077658A">
      <w:pPr>
        <w:pStyle w:val="a4"/>
        <w:spacing w:after="0" w:line="360" w:lineRule="auto"/>
        <w:ind w:left="720"/>
        <w:rPr>
          <w:sz w:val="28"/>
        </w:rPr>
      </w:pPr>
      <w:r>
        <w:rPr>
          <w:b/>
          <w:sz w:val="28"/>
        </w:rPr>
        <w:t>Реформы:</w:t>
      </w:r>
    </w:p>
    <w:p w:rsidR="00DE3862" w:rsidRDefault="00DE3862" w:rsidP="00DE3862">
      <w:pPr>
        <w:pStyle w:val="a4"/>
        <w:numPr>
          <w:ilvl w:val="0"/>
          <w:numId w:val="21"/>
        </w:numPr>
        <w:spacing w:after="0" w:line="360" w:lineRule="auto"/>
        <w:rPr>
          <w:sz w:val="28"/>
        </w:rPr>
      </w:pPr>
      <w:r>
        <w:rPr>
          <w:sz w:val="28"/>
        </w:rPr>
        <w:t>Введение централизованного административного управления.</w:t>
      </w:r>
    </w:p>
    <w:p w:rsidR="00DE3862" w:rsidRDefault="00DE3862" w:rsidP="00DE3862">
      <w:pPr>
        <w:pStyle w:val="a4"/>
        <w:numPr>
          <w:ilvl w:val="0"/>
          <w:numId w:val="21"/>
        </w:numPr>
        <w:spacing w:after="0" w:line="360" w:lineRule="auto"/>
        <w:rPr>
          <w:sz w:val="28"/>
        </w:rPr>
      </w:pPr>
      <w:r>
        <w:rPr>
          <w:sz w:val="28"/>
        </w:rPr>
        <w:t>Признание права частной собственности на землю, разрешена её купля продажа.</w:t>
      </w:r>
    </w:p>
    <w:p w:rsidR="00DE3862" w:rsidRDefault="00DE3862" w:rsidP="00DE3862">
      <w:pPr>
        <w:pStyle w:val="a4"/>
        <w:numPr>
          <w:ilvl w:val="0"/>
          <w:numId w:val="21"/>
        </w:numPr>
        <w:spacing w:after="0" w:line="360" w:lineRule="auto"/>
        <w:rPr>
          <w:sz w:val="28"/>
        </w:rPr>
      </w:pPr>
      <w:r>
        <w:rPr>
          <w:sz w:val="28"/>
        </w:rPr>
        <w:t>Развитие светской системы образования.</w:t>
      </w:r>
    </w:p>
    <w:p w:rsidR="00DE3862" w:rsidRDefault="00DE3862" w:rsidP="00DE3862">
      <w:pPr>
        <w:pStyle w:val="a4"/>
        <w:numPr>
          <w:ilvl w:val="0"/>
          <w:numId w:val="21"/>
        </w:numPr>
        <w:spacing w:after="0" w:line="360" w:lineRule="auto"/>
        <w:rPr>
          <w:sz w:val="28"/>
        </w:rPr>
      </w:pPr>
      <w:r>
        <w:rPr>
          <w:sz w:val="28"/>
        </w:rPr>
        <w:t>Гарантия неприкосновенности  жизни и имущества, независимо от религиозной принадлежности.</w:t>
      </w:r>
    </w:p>
    <w:p w:rsidR="00DE3862" w:rsidRDefault="00DE3862" w:rsidP="00DE3862">
      <w:pPr>
        <w:pStyle w:val="a4"/>
        <w:numPr>
          <w:ilvl w:val="0"/>
          <w:numId w:val="21"/>
        </w:numPr>
        <w:spacing w:after="0" w:line="360" w:lineRule="auto"/>
        <w:rPr>
          <w:sz w:val="28"/>
        </w:rPr>
      </w:pPr>
      <w:r>
        <w:rPr>
          <w:sz w:val="28"/>
        </w:rPr>
        <w:t>Предприняты попытки пересечь злоупотребления при сборе налогов.</w:t>
      </w:r>
    </w:p>
    <w:p w:rsidR="00DE3862" w:rsidRDefault="00DE3862" w:rsidP="00DE3862">
      <w:pPr>
        <w:pStyle w:val="a4"/>
        <w:numPr>
          <w:ilvl w:val="0"/>
          <w:numId w:val="21"/>
        </w:numPr>
        <w:spacing w:after="0" w:line="360" w:lineRule="auto"/>
        <w:rPr>
          <w:sz w:val="28"/>
        </w:rPr>
      </w:pPr>
      <w:r>
        <w:rPr>
          <w:sz w:val="28"/>
        </w:rPr>
        <w:t>Началось создание регулярной армии европейского типа.</w:t>
      </w:r>
    </w:p>
    <w:p w:rsidR="00DE3862" w:rsidRDefault="00DE3862" w:rsidP="00DE3862">
      <w:pPr>
        <w:pStyle w:val="a4"/>
        <w:spacing w:after="0" w:line="360" w:lineRule="auto"/>
        <w:rPr>
          <w:sz w:val="28"/>
        </w:rPr>
      </w:pPr>
      <w:r w:rsidRPr="00DE3862">
        <w:rPr>
          <w:b/>
          <w:sz w:val="28"/>
        </w:rPr>
        <w:t>!!!</w:t>
      </w:r>
      <w:r>
        <w:rPr>
          <w:sz w:val="28"/>
        </w:rPr>
        <w:t xml:space="preserve"> Однако реформы не встретили поддержки в стране. Мусульманское духовенство было раздражено уступками «неверным». </w:t>
      </w:r>
      <w:proofErr w:type="gramStart"/>
      <w:r>
        <w:rPr>
          <w:sz w:val="28"/>
        </w:rPr>
        <w:t>Местная</w:t>
      </w:r>
      <w:proofErr w:type="gramEnd"/>
      <w:r>
        <w:rPr>
          <w:sz w:val="28"/>
        </w:rPr>
        <w:t xml:space="preserve"> знать считала, что реформы ущемляют их привилегии. Крестьянство было не довольно скупкой земли ростовщиками и торговцами.</w:t>
      </w:r>
    </w:p>
    <w:p w:rsidR="00DE3862" w:rsidRDefault="00DE3862" w:rsidP="00DE3862">
      <w:pPr>
        <w:pStyle w:val="a4"/>
        <w:spacing w:after="0" w:line="360" w:lineRule="auto"/>
        <w:rPr>
          <w:b/>
          <w:sz w:val="28"/>
        </w:rPr>
      </w:pPr>
      <w:r w:rsidRPr="00DE3862">
        <w:rPr>
          <w:b/>
          <w:sz w:val="28"/>
        </w:rPr>
        <w:t>Реформы не обеспечили условий для развития собственного производства.</w:t>
      </w:r>
    </w:p>
    <w:p w:rsidR="00DE3862" w:rsidRDefault="00DE3862" w:rsidP="00DE3862">
      <w:pPr>
        <w:pStyle w:val="a4"/>
        <w:numPr>
          <w:ilvl w:val="0"/>
          <w:numId w:val="18"/>
        </w:numPr>
        <w:spacing w:after="0" w:line="360" w:lineRule="auto"/>
        <w:rPr>
          <w:b/>
          <w:sz w:val="28"/>
        </w:rPr>
      </w:pPr>
      <w:r>
        <w:rPr>
          <w:b/>
          <w:sz w:val="28"/>
        </w:rPr>
        <w:t>Крымская война 1853-1856 гг.</w:t>
      </w:r>
    </w:p>
    <w:p w:rsidR="00DE3862" w:rsidRDefault="00DE3862" w:rsidP="00DE3862">
      <w:pPr>
        <w:pStyle w:val="a4"/>
        <w:spacing w:after="0" w:line="360" w:lineRule="auto"/>
        <w:ind w:left="720"/>
        <w:jc w:val="center"/>
        <w:rPr>
          <w:b/>
          <w:sz w:val="28"/>
        </w:rPr>
      </w:pPr>
      <w:r>
        <w:rPr>
          <w:b/>
          <w:sz w:val="28"/>
        </w:rPr>
        <w:t>Причины войны:</w:t>
      </w:r>
    </w:p>
    <w:p w:rsidR="00DE3862" w:rsidRDefault="00DE3862" w:rsidP="00DE3862">
      <w:pPr>
        <w:pStyle w:val="a4"/>
        <w:numPr>
          <w:ilvl w:val="0"/>
          <w:numId w:val="22"/>
        </w:numPr>
        <w:spacing w:after="0" w:line="360" w:lineRule="auto"/>
        <w:rPr>
          <w:sz w:val="28"/>
        </w:rPr>
      </w:pPr>
      <w:r>
        <w:rPr>
          <w:sz w:val="28"/>
        </w:rPr>
        <w:t>Противоречия между Россией и Турцией и европейскими государствами из-за проливов.</w:t>
      </w:r>
    </w:p>
    <w:p w:rsidR="00DE3862" w:rsidRDefault="00DE3862" w:rsidP="00DE3862">
      <w:pPr>
        <w:pStyle w:val="a4"/>
        <w:numPr>
          <w:ilvl w:val="0"/>
          <w:numId w:val="22"/>
        </w:numPr>
        <w:spacing w:after="0" w:line="360" w:lineRule="auto"/>
        <w:rPr>
          <w:sz w:val="28"/>
        </w:rPr>
      </w:pPr>
      <w:r>
        <w:rPr>
          <w:sz w:val="28"/>
        </w:rPr>
        <w:lastRenderedPageBreak/>
        <w:t>Помощь со стороны России национально освободительным движениям балканских народов в борьбе против Османской империи.</w:t>
      </w:r>
    </w:p>
    <w:p w:rsidR="00DE3862" w:rsidRDefault="00DE3862" w:rsidP="00DE3862">
      <w:pPr>
        <w:pStyle w:val="a4"/>
        <w:numPr>
          <w:ilvl w:val="0"/>
          <w:numId w:val="22"/>
        </w:numPr>
        <w:spacing w:after="0" w:line="360" w:lineRule="auto"/>
        <w:rPr>
          <w:sz w:val="28"/>
        </w:rPr>
      </w:pPr>
      <w:r>
        <w:rPr>
          <w:sz w:val="28"/>
        </w:rPr>
        <w:t>Политика Англии и Франции, направленная на ослабление Влияния России на Балканском полуострове и на Ближнем Востоке.</w:t>
      </w:r>
    </w:p>
    <w:p w:rsidR="00DE3862" w:rsidRDefault="00DE3862" w:rsidP="00DE3862">
      <w:pPr>
        <w:pStyle w:val="a4"/>
        <w:spacing w:after="0" w:line="360" w:lineRule="auto"/>
        <w:ind w:left="1080"/>
        <w:rPr>
          <w:b/>
          <w:sz w:val="28"/>
          <w:u w:val="single"/>
        </w:rPr>
      </w:pPr>
      <w:r w:rsidRPr="00DE3862">
        <w:rPr>
          <w:b/>
          <w:sz w:val="28"/>
          <w:u w:val="single"/>
        </w:rPr>
        <w:t>Итоги войны:</w:t>
      </w:r>
    </w:p>
    <w:p w:rsidR="00DE3862" w:rsidRDefault="00DE3862" w:rsidP="00DE3862">
      <w:pPr>
        <w:pStyle w:val="a4"/>
        <w:spacing w:after="0" w:line="360" w:lineRule="auto"/>
        <w:rPr>
          <w:sz w:val="28"/>
        </w:rPr>
      </w:pPr>
      <w:r w:rsidRPr="00DE3862">
        <w:rPr>
          <w:b/>
          <w:sz w:val="28"/>
        </w:rPr>
        <w:t>6 марта 1856 года</w:t>
      </w:r>
      <w:r>
        <w:rPr>
          <w:sz w:val="28"/>
        </w:rPr>
        <w:t xml:space="preserve"> был подписан Парижский мирный договор.</w:t>
      </w:r>
    </w:p>
    <w:p w:rsidR="00DE3862" w:rsidRDefault="00347BF3" w:rsidP="00DE3862">
      <w:pPr>
        <w:pStyle w:val="a4"/>
        <w:numPr>
          <w:ilvl w:val="0"/>
          <w:numId w:val="24"/>
        </w:numPr>
        <w:spacing w:after="0" w:line="360" w:lineRule="auto"/>
        <w:rPr>
          <w:sz w:val="28"/>
        </w:rPr>
      </w:pPr>
      <w:r>
        <w:rPr>
          <w:sz w:val="28"/>
        </w:rPr>
        <w:t>Возврат России Севастополя, в обмен на турецкую крепость Карс.</w:t>
      </w:r>
    </w:p>
    <w:p w:rsidR="00347BF3" w:rsidRDefault="00347BF3" w:rsidP="00DE3862">
      <w:pPr>
        <w:pStyle w:val="a4"/>
        <w:numPr>
          <w:ilvl w:val="0"/>
          <w:numId w:val="24"/>
        </w:numPr>
        <w:spacing w:after="0" w:line="360" w:lineRule="auto"/>
        <w:rPr>
          <w:sz w:val="28"/>
        </w:rPr>
      </w:pPr>
      <w:r>
        <w:rPr>
          <w:sz w:val="28"/>
        </w:rPr>
        <w:t xml:space="preserve">Объявление  Чёрного моря </w:t>
      </w:r>
      <w:proofErr w:type="gramStart"/>
      <w:r>
        <w:rPr>
          <w:sz w:val="28"/>
        </w:rPr>
        <w:t>нейтральным</w:t>
      </w:r>
      <w:proofErr w:type="gramEnd"/>
      <w:r>
        <w:rPr>
          <w:sz w:val="28"/>
        </w:rPr>
        <w:t>, что лишало Россию и Турцию возможности иметь здесь военный флот и береговые укрепления.</w:t>
      </w:r>
    </w:p>
    <w:p w:rsidR="00347BF3" w:rsidRPr="00DE3862" w:rsidRDefault="00347BF3" w:rsidP="00347BF3">
      <w:pPr>
        <w:pStyle w:val="a4"/>
        <w:spacing w:after="0" w:line="360" w:lineRule="auto"/>
        <w:ind w:left="360"/>
        <w:rPr>
          <w:sz w:val="28"/>
        </w:rPr>
      </w:pPr>
      <w:r>
        <w:rPr>
          <w:sz w:val="28"/>
        </w:rPr>
        <w:t xml:space="preserve">Таким образом, «восточный вопрос» был отчасти лишён. </w:t>
      </w:r>
    </w:p>
    <w:p w:rsidR="00EA0F44" w:rsidRPr="00E055B8" w:rsidRDefault="00EA0F44" w:rsidP="00EA0F4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055B8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EA0F44" w:rsidRDefault="00EA0F44" w:rsidP="00EA0F4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пар</w:t>
      </w:r>
      <w:r w:rsidR="00546F4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граф </w:t>
      </w:r>
      <w:r w:rsidR="00347BF3">
        <w:rPr>
          <w:rFonts w:ascii="Times New Roman" w:hAnsi="Times New Roman" w:cs="Times New Roman"/>
          <w:sz w:val="28"/>
          <w:szCs w:val="28"/>
        </w:rPr>
        <w:t xml:space="preserve"> 13.</w:t>
      </w:r>
    </w:p>
    <w:p w:rsidR="00EA0F44" w:rsidRPr="00E055B8" w:rsidRDefault="00EA0F44" w:rsidP="00EA0F4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055B8">
        <w:rPr>
          <w:rFonts w:ascii="Times New Roman" w:hAnsi="Times New Roman" w:cs="Times New Roman"/>
          <w:b/>
          <w:sz w:val="28"/>
          <w:szCs w:val="28"/>
        </w:rPr>
        <w:t>Подведение итогов урока. Выставление оценок.</w:t>
      </w:r>
    </w:p>
    <w:p w:rsidR="00546F45" w:rsidRPr="00546F45" w:rsidRDefault="00546F45" w:rsidP="00546F4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A0F44" w:rsidRPr="00EA0F44" w:rsidRDefault="00EA0F44" w:rsidP="00EA0F44">
      <w:pPr>
        <w:rPr>
          <w:rFonts w:ascii="Times New Roman" w:hAnsi="Times New Roman" w:cs="Times New Roman"/>
          <w:sz w:val="28"/>
          <w:szCs w:val="28"/>
        </w:rPr>
      </w:pPr>
    </w:p>
    <w:sectPr w:rsidR="00EA0F44" w:rsidRPr="00EA0F44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103" w:rsidRDefault="00123103" w:rsidP="00304D67">
      <w:pPr>
        <w:spacing w:after="0" w:line="240" w:lineRule="auto"/>
      </w:pPr>
      <w:r>
        <w:separator/>
      </w:r>
    </w:p>
  </w:endnote>
  <w:endnote w:type="continuationSeparator" w:id="0">
    <w:p w:rsidR="00123103" w:rsidRDefault="00123103" w:rsidP="00304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10691"/>
      <w:docPartObj>
        <w:docPartGallery w:val="Page Numbers (Bottom of Page)"/>
        <w:docPartUnique/>
      </w:docPartObj>
    </w:sdtPr>
    <w:sdtEndPr/>
    <w:sdtContent>
      <w:p w:rsidR="00304D67" w:rsidRDefault="00304D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863">
          <w:rPr>
            <w:noProof/>
          </w:rPr>
          <w:t>1</w:t>
        </w:r>
        <w:r>
          <w:fldChar w:fldCharType="end"/>
        </w:r>
      </w:p>
    </w:sdtContent>
  </w:sdt>
  <w:p w:rsidR="00304D67" w:rsidRDefault="00304D6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103" w:rsidRDefault="00123103" w:rsidP="00304D67">
      <w:pPr>
        <w:spacing w:after="0" w:line="240" w:lineRule="auto"/>
      </w:pPr>
      <w:r>
        <w:separator/>
      </w:r>
    </w:p>
  </w:footnote>
  <w:footnote w:type="continuationSeparator" w:id="0">
    <w:p w:rsidR="00123103" w:rsidRDefault="00123103" w:rsidP="00304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58A" w:rsidRDefault="0077658A">
    <w:pPr>
      <w:pStyle w:val="a7"/>
    </w:pPr>
    <w:r>
      <w:t>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4B9A"/>
    <w:multiLevelType w:val="multilevel"/>
    <w:tmpl w:val="B6488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0131C"/>
    <w:multiLevelType w:val="multilevel"/>
    <w:tmpl w:val="B1DE35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8F207F"/>
    <w:multiLevelType w:val="multilevel"/>
    <w:tmpl w:val="B93E04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7C6F65"/>
    <w:multiLevelType w:val="hybridMultilevel"/>
    <w:tmpl w:val="A3882D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123DEA"/>
    <w:multiLevelType w:val="multilevel"/>
    <w:tmpl w:val="0E2C34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20661A0A"/>
    <w:multiLevelType w:val="multilevel"/>
    <w:tmpl w:val="73A27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D67EA2"/>
    <w:multiLevelType w:val="hybridMultilevel"/>
    <w:tmpl w:val="9EA0F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D745F5"/>
    <w:multiLevelType w:val="multilevel"/>
    <w:tmpl w:val="10F61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A45ADD"/>
    <w:multiLevelType w:val="multilevel"/>
    <w:tmpl w:val="A2563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9D6C88"/>
    <w:multiLevelType w:val="hybridMultilevel"/>
    <w:tmpl w:val="2E302E38"/>
    <w:lvl w:ilvl="0" w:tplc="6ED2E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051A62"/>
    <w:multiLevelType w:val="hybridMultilevel"/>
    <w:tmpl w:val="39223F80"/>
    <w:lvl w:ilvl="0" w:tplc="7A0489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AC1428"/>
    <w:multiLevelType w:val="hybridMultilevel"/>
    <w:tmpl w:val="F7C8761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F5B43F3"/>
    <w:multiLevelType w:val="hybridMultilevel"/>
    <w:tmpl w:val="2500F074"/>
    <w:lvl w:ilvl="0" w:tplc="49CA49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A82DDD"/>
    <w:multiLevelType w:val="hybridMultilevel"/>
    <w:tmpl w:val="5AC48F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3121CF"/>
    <w:multiLevelType w:val="hybridMultilevel"/>
    <w:tmpl w:val="915E59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A085CE5"/>
    <w:multiLevelType w:val="hybridMultilevel"/>
    <w:tmpl w:val="EDEC16C0"/>
    <w:lvl w:ilvl="0" w:tplc="04190009">
      <w:start w:val="1"/>
      <w:numFmt w:val="bullet"/>
      <w:lvlText w:val=""/>
      <w:lvlJc w:val="left"/>
      <w:pPr>
        <w:ind w:left="2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6" w:hanging="360"/>
      </w:pPr>
      <w:rPr>
        <w:rFonts w:ascii="Wingdings" w:hAnsi="Wingdings" w:hint="default"/>
      </w:rPr>
    </w:lvl>
  </w:abstractNum>
  <w:abstractNum w:abstractNumId="16">
    <w:nsid w:val="55BD6CF7"/>
    <w:multiLevelType w:val="hybridMultilevel"/>
    <w:tmpl w:val="AE128DCC"/>
    <w:lvl w:ilvl="0" w:tplc="4FEA3D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AC5ECA"/>
    <w:multiLevelType w:val="hybridMultilevel"/>
    <w:tmpl w:val="76CCDAF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7E07A4C"/>
    <w:multiLevelType w:val="multilevel"/>
    <w:tmpl w:val="F5FA39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F63032"/>
    <w:multiLevelType w:val="hybridMultilevel"/>
    <w:tmpl w:val="73D07CC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2B46BD9"/>
    <w:multiLevelType w:val="hybridMultilevel"/>
    <w:tmpl w:val="8B34CAE4"/>
    <w:lvl w:ilvl="0" w:tplc="2CAE61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>
    <w:nsid w:val="63E222C3"/>
    <w:multiLevelType w:val="multilevel"/>
    <w:tmpl w:val="77185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1B285C"/>
    <w:multiLevelType w:val="hybridMultilevel"/>
    <w:tmpl w:val="332A3418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7A38076B"/>
    <w:multiLevelType w:val="hybridMultilevel"/>
    <w:tmpl w:val="91B080E6"/>
    <w:lvl w:ilvl="0" w:tplc="041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4"/>
  </w:num>
  <w:num w:numId="4">
    <w:abstractNumId w:val="16"/>
  </w:num>
  <w:num w:numId="5">
    <w:abstractNumId w:val="8"/>
  </w:num>
  <w:num w:numId="6">
    <w:abstractNumId w:val="2"/>
  </w:num>
  <w:num w:numId="7">
    <w:abstractNumId w:val="18"/>
  </w:num>
  <w:num w:numId="8">
    <w:abstractNumId w:val="1"/>
  </w:num>
  <w:num w:numId="9">
    <w:abstractNumId w:val="7"/>
  </w:num>
  <w:num w:numId="10">
    <w:abstractNumId w:val="0"/>
  </w:num>
  <w:num w:numId="11">
    <w:abstractNumId w:val="21"/>
  </w:num>
  <w:num w:numId="12">
    <w:abstractNumId w:val="5"/>
  </w:num>
  <w:num w:numId="13">
    <w:abstractNumId w:val="4"/>
  </w:num>
  <w:num w:numId="14">
    <w:abstractNumId w:val="10"/>
  </w:num>
  <w:num w:numId="15">
    <w:abstractNumId w:val="20"/>
  </w:num>
  <w:num w:numId="16">
    <w:abstractNumId w:val="17"/>
  </w:num>
  <w:num w:numId="17">
    <w:abstractNumId w:val="3"/>
  </w:num>
  <w:num w:numId="18">
    <w:abstractNumId w:val="9"/>
  </w:num>
  <w:num w:numId="19">
    <w:abstractNumId w:val="23"/>
  </w:num>
  <w:num w:numId="20">
    <w:abstractNumId w:val="15"/>
  </w:num>
  <w:num w:numId="21">
    <w:abstractNumId w:val="11"/>
  </w:num>
  <w:num w:numId="22">
    <w:abstractNumId w:val="19"/>
  </w:num>
  <w:num w:numId="23">
    <w:abstractNumId w:val="2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701"/>
    <w:rsid w:val="00086939"/>
    <w:rsid w:val="00123103"/>
    <w:rsid w:val="001E1A14"/>
    <w:rsid w:val="00304D67"/>
    <w:rsid w:val="00347BF3"/>
    <w:rsid w:val="003C5701"/>
    <w:rsid w:val="00546F45"/>
    <w:rsid w:val="005E2B0C"/>
    <w:rsid w:val="00772176"/>
    <w:rsid w:val="0077658A"/>
    <w:rsid w:val="00791912"/>
    <w:rsid w:val="007D33D9"/>
    <w:rsid w:val="007F782F"/>
    <w:rsid w:val="008453A5"/>
    <w:rsid w:val="008853C8"/>
    <w:rsid w:val="00A06CDA"/>
    <w:rsid w:val="00A20E16"/>
    <w:rsid w:val="00AF5EC6"/>
    <w:rsid w:val="00C363EF"/>
    <w:rsid w:val="00D23644"/>
    <w:rsid w:val="00DE3862"/>
    <w:rsid w:val="00E055B8"/>
    <w:rsid w:val="00E32863"/>
    <w:rsid w:val="00E45C65"/>
    <w:rsid w:val="00EA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3E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45C6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6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93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04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4D67"/>
  </w:style>
  <w:style w:type="paragraph" w:styleId="a9">
    <w:name w:val="footer"/>
    <w:basedOn w:val="a"/>
    <w:link w:val="aa"/>
    <w:uiPriority w:val="99"/>
    <w:unhideWhenUsed/>
    <w:rsid w:val="00304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4D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3E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45C6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6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93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04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4D67"/>
  </w:style>
  <w:style w:type="paragraph" w:styleId="a9">
    <w:name w:val="footer"/>
    <w:basedOn w:val="a"/>
    <w:link w:val="aa"/>
    <w:uiPriority w:val="99"/>
    <w:unhideWhenUsed/>
    <w:rsid w:val="00304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4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4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Милославский</dc:creator>
  <cp:keywords/>
  <dc:description/>
  <cp:lastModifiedBy>Милославский</cp:lastModifiedBy>
  <cp:revision>5</cp:revision>
  <dcterms:created xsi:type="dcterms:W3CDTF">2012-02-21T06:04:00Z</dcterms:created>
  <dcterms:modified xsi:type="dcterms:W3CDTF">2012-08-28T20:48:00Z</dcterms:modified>
</cp:coreProperties>
</file>