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3"/>
        <w:gridCol w:w="6"/>
      </w:tblGrid>
      <w:tr w:rsidR="008A706D" w:rsidRPr="008A706D" w:rsidTr="008A706D">
        <w:trPr>
          <w:trHeight w:val="1995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8A706D" w:rsidRPr="008A706D" w:rsidRDefault="008A706D" w:rsidP="008A706D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B84500"/>
                <w:kern w:val="36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caps/>
                <w:color w:val="B84500"/>
                <w:kern w:val="36"/>
                <w:sz w:val="28"/>
                <w:szCs w:val="28"/>
                <w:lang w:eastAsia="ru-RU"/>
              </w:rPr>
              <w:t>УПРОЩЕНИЕ ЛОГИЧЕСКИХ ВЫРАЖЕНИЙ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Равносильные преобразования логических формул имеют то же назначение, что и 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преобразования формул в обычной алгебре. Они служат для упрощения формул или приведения их к определённому виду путем использования основных законов алгебры логики.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Под упрощением формулы,</w:t>
            </w:r>
            <w:r w:rsidRPr="008A706D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 не содержащей операций импликации и </w:t>
            </w:r>
            <w:proofErr w:type="spellStart"/>
            <w:r w:rsidRPr="008A706D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эквиваленции</w:t>
            </w:r>
            <w:proofErr w:type="spellEnd"/>
            <w:r w:rsidRPr="008A706D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, понимают равносильное преобразование, приводящее к формуле, которая либо содержит по сравнению с исходной меньшее число операций конъюнкции и дизъюнкции и не содержит отрицаний, либо содержит меньшее число вхождений переменных.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преобразования логических формул похожи на преобразования формул в обычной алгебре (вынесение общего множителя за скобки, использование переместительного и сочетательного законов и т.п.), тогда как другие преобразования основаны на свойствах, которыми не обладают операции обычной алгебры (использование распределительного закона для конъюнкции, законов поглощения, склеивания, де Моргана и др.).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Покажем на примерах некоторые </w:t>
            </w: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 и способы, применяемые при упрощении логических формул: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1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52875" cy="266700"/>
                  <wp:effectExtent l="19050" t="0" r="9525" b="0"/>
                  <wp:docPr id="1" name="Рисунок 1" descr="http://ivanovff.21419s01.edusite.ru/logika/images/r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vanovff.21419s01.edusite.ru/logika/images/r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</w:t>
            </w: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(законы алгебры логики применяются в следующей последовательности: </w:t>
            </w: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правило де Моргана,</w:t>
            </w: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сочетательный закон,</w:t>
            </w: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правило операций переменной с её инверсией и правило операций с константами);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6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2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48125" cy="295275"/>
                  <wp:effectExtent l="19050" t="0" r="9525" b="0"/>
                  <wp:docPr id="2" name="Рисунок 2" descr="http://ivanovff.21419s01.edusite.ru/logika/images/r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vanovff.21419s01.edusite.ru/logika/images/r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правило де Моргана, выносится за скобки общий множитель, используется правило операций переменной с её инверсией);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3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29125" cy="257175"/>
                  <wp:effectExtent l="19050" t="0" r="9525" b="0"/>
                  <wp:docPr id="3" name="Рисунок 3" descr="http://ivanovff.21419s01.edusite.ru/logika/images/r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vanovff.21419s01.edusite.ru/logika/images/r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(повторяется второй сомножитель, что разрешено законом </w:t>
            </w:r>
            <w:proofErr w:type="spellStart"/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идемпотенции</w:t>
            </w:r>
            <w:proofErr w:type="spellEnd"/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затем комбинируются два первых и два последних сомножителя и используется закон </w:t>
            </w: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склеивания);</w:t>
            </w:r>
          </w:p>
          <w:p w:rsidR="008A706D" w:rsidRPr="008A706D" w:rsidRDefault="008A706D" w:rsidP="008A706D">
            <w:pPr>
              <w:spacing w:before="30" w:after="30" w:line="240" w:lineRule="auto"/>
              <w:ind w:left="6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4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00625" cy="771525"/>
                  <wp:effectExtent l="19050" t="0" r="9525" b="0"/>
                  <wp:docPr id="4" name="Рисунок 4" descr="http://ivanovff.21419s01.edusite.ru/logika/images/rt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vanovff.21419s01.edusite.ru/logika/images/rt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(вводится вспомогательный логический сомножитель (</w:t>
            </w: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725" cy="257175"/>
                  <wp:effectExtent l="19050" t="0" r="9525" b="0"/>
                  <wp:docPr id="5" name="Рисунок 5" descr="http://ivanovff.21419s01.edusite.ru/logika/images/rt4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vanovff.21419s01.edusite.ru/logika/images/rt4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затем комбинируются два крайних и два средних логических </w:t>
            </w:r>
            <w:proofErr w:type="gramStart"/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слагаемых</w:t>
            </w:r>
            <w:proofErr w:type="gramEnd"/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используется закон поглощения);</w:t>
            </w:r>
          </w:p>
          <w:p w:rsidR="008A706D" w:rsidRPr="008A706D" w:rsidRDefault="008A706D" w:rsidP="008A706D">
            <w:pPr>
              <w:spacing w:before="30" w:after="30" w:line="240" w:lineRule="auto"/>
              <w:ind w:left="6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5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285750"/>
                  <wp:effectExtent l="19050" t="0" r="0" b="0"/>
                  <wp:docPr id="6" name="Рисунок 6" descr="http://ivanovff.21419s01.edusite.ru/logika/images/rt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vanovff.21419s01.edusite.ru/logika/images/rt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(сначала добиваемся, чтобы знак отрицания стоял только перед отдельными переменными, а не перед их комбинациями, для этого дважды применяем правило де Моргана; затем используем закон двойного отрицания);</w:t>
            </w:r>
          </w:p>
          <w:p w:rsidR="008A706D" w:rsidRPr="008A706D" w:rsidRDefault="008A706D" w:rsidP="008A706D">
            <w:pPr>
              <w:spacing w:before="30" w:after="30" w:line="240" w:lineRule="auto"/>
              <w:ind w:left="6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6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9075" cy="257175"/>
                  <wp:effectExtent l="19050" t="0" r="9525" b="0"/>
                  <wp:docPr id="7" name="Рисунок 7" descr="http://ivanovff.21419s01.edusite.ru/logika/images/rt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vanovff.21419s01.edusite.ru/logika/images/rt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(выносятся за скобки общие множители; применяется правило операций с константами);</w:t>
            </w:r>
          </w:p>
          <w:p w:rsidR="008A706D" w:rsidRPr="008A706D" w:rsidRDefault="008A706D" w:rsidP="008A706D">
            <w:pPr>
              <w:spacing w:before="30" w:after="30" w:line="240" w:lineRule="auto"/>
              <w:ind w:left="6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7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57675" cy="533400"/>
                  <wp:effectExtent l="19050" t="0" r="9525" b="0"/>
                  <wp:docPr id="8" name="Рисунок 8" descr="http://ivanovff.21419s01.edusite.ru/logika/images/rt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vanovff.21419s01.edusite.ru/logika/images/rt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 отрицаниям неэлементарных формул применяется правило де Моргана; используются законы двойного отрицания и склеивания);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 8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0" cy="457200"/>
                  <wp:effectExtent l="19050" t="0" r="0" b="0"/>
                  <wp:docPr id="9" name="Рисунок 9" descr="http://ivanovff.21419s01.edusite.ru/logika/images/rt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vanovff.21419s01.edusite.ru/logika/images/rt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(общий множитель </w:t>
            </w:r>
            <w:proofErr w:type="spellStart"/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x</w:t>
            </w:r>
            <w:proofErr w:type="spellEnd"/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выносится за скобки, комбинируются слагаемые в скобках — первое с третьим и второе с четвертым, к дизъюнкции  </w:t>
            </w:r>
            <w:r w:rsidRPr="008A706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152400"/>
                  <wp:effectExtent l="19050" t="0" r="9525" b="0"/>
                  <wp:docPr id="10" name="Рисунок 10" descr="http://ivanovff.21419s01.edusite.ru/logika/images/n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vanovff.21419s01.edusite.ru/logika/images/n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применяется правило операции переменной с её инверсией);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8A706D" w:rsidRPr="008A706D" w:rsidRDefault="008A706D" w:rsidP="008A706D">
            <w:pPr>
              <w:spacing w:before="30" w:after="3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06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взят с сайта        </w:t>
            </w:r>
            <w:hyperlink r:id="rId15" w:history="1">
              <w:r w:rsidRPr="008A70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http://ivanovff.21419s01.edusite.ru/logika/p7aa1.html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06D" w:rsidRPr="008A706D" w:rsidRDefault="008A706D" w:rsidP="008A706D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8A706D" w:rsidRPr="00907C5B" w:rsidRDefault="008A706D" w:rsidP="00907C5B">
      <w:pPr>
        <w:spacing w:before="100" w:beforeAutospacing="1" w:after="100" w:afterAutospacing="1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 w:rsidRPr="00907C5B"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lastRenderedPageBreak/>
        <w:t xml:space="preserve">Задание для самостоятельной </w:t>
      </w:r>
      <w:r w:rsidR="00907C5B"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 xml:space="preserve">практической  </w:t>
      </w:r>
      <w:r w:rsidRPr="00907C5B"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>работы:</w:t>
      </w:r>
    </w:p>
    <w:p w:rsidR="00440DA3" w:rsidRDefault="008A706D" w:rsidP="008A70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07C5B">
        <w:rPr>
          <w:rFonts w:ascii="Times New Roman" w:hAnsi="Times New Roman" w:cs="Times New Roman"/>
          <w:sz w:val="28"/>
          <w:szCs w:val="28"/>
        </w:rPr>
        <w:t>Выполни упрощение логических выражений в рабочей тетради.</w:t>
      </w:r>
    </w:p>
    <w:p w:rsidR="00907C5B" w:rsidRDefault="00907C5B" w:rsidP="008A706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6403" cy="7372350"/>
            <wp:effectExtent l="19050" t="0" r="5647" b="0"/>
            <wp:docPr id="11" name="Рисунок 10" descr="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1.jpg"/>
                    <pic:cNvPicPr/>
                  </pic:nvPicPr>
                  <pic:blipFill>
                    <a:blip r:embed="rId16"/>
                    <a:srcRect l="18019" t="19006" r="44513" b="3800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66403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5B" w:rsidRPr="00907C5B" w:rsidRDefault="00907C5B" w:rsidP="008A706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07C5B" w:rsidRPr="00907C5B" w:rsidSect="008A706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24ED"/>
    <w:multiLevelType w:val="hybridMultilevel"/>
    <w:tmpl w:val="86DE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6D"/>
    <w:rsid w:val="00440DA3"/>
    <w:rsid w:val="00896EFA"/>
    <w:rsid w:val="008A706D"/>
    <w:rsid w:val="00907C5B"/>
    <w:rsid w:val="00C062AA"/>
    <w:rsid w:val="00E3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A3"/>
  </w:style>
  <w:style w:type="paragraph" w:styleId="1">
    <w:name w:val="heading 1"/>
    <w:basedOn w:val="a"/>
    <w:link w:val="10"/>
    <w:uiPriority w:val="9"/>
    <w:qFormat/>
    <w:rsid w:val="008A706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70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06D"/>
    <w:rPr>
      <w:b/>
      <w:bCs/>
    </w:rPr>
  </w:style>
  <w:style w:type="character" w:customStyle="1" w:styleId="apple-converted-space">
    <w:name w:val="apple-converted-space"/>
    <w:basedOn w:val="a0"/>
    <w:rsid w:val="008A706D"/>
  </w:style>
  <w:style w:type="paragraph" w:styleId="a5">
    <w:name w:val="Balloon Text"/>
    <w:basedOn w:val="a"/>
    <w:link w:val="a6"/>
    <w:uiPriority w:val="99"/>
    <w:semiHidden/>
    <w:unhideWhenUsed/>
    <w:rsid w:val="008A7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706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A7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6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hyperlink" Target="http://ivanovff.21419s01.edusite.ru/logika/p7aa1.html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СОШ1368</dc:creator>
  <cp:keywords/>
  <dc:description/>
  <cp:lastModifiedBy>СОШ1368</cp:lastModifiedBy>
  <cp:revision>2</cp:revision>
  <dcterms:created xsi:type="dcterms:W3CDTF">2013-05-05T13:20:00Z</dcterms:created>
  <dcterms:modified xsi:type="dcterms:W3CDTF">2013-05-05T13:20:00Z</dcterms:modified>
</cp:coreProperties>
</file>