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E4" w:rsidRPr="00C203E4" w:rsidRDefault="00C203E4" w:rsidP="00C203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C203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60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по </w:t>
      </w:r>
      <w:r w:rsidRPr="00C20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освоению </w:t>
      </w:r>
      <w:proofErr w:type="gramStart"/>
      <w:r w:rsidR="0060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</w:t>
      </w:r>
      <w:proofErr w:type="gramEnd"/>
    </w:p>
    <w:p w:rsidR="00C203E4" w:rsidRPr="00C203E4" w:rsidRDefault="00C203E4" w:rsidP="00C203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программ</w:t>
      </w:r>
      <w:bookmarkStart w:id="0" w:name="_GoBack"/>
      <w:bookmarkEnd w:id="0"/>
      <w:r w:rsidRPr="00C2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03E4" w:rsidRPr="00C203E4" w:rsidRDefault="00C203E4" w:rsidP="00C203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03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Стабильно положительные результаты освоения </w:t>
      </w:r>
      <w:proofErr w:type="gramStart"/>
      <w:r w:rsidRPr="00C203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обучающимися</w:t>
      </w:r>
      <w:proofErr w:type="gramEnd"/>
      <w:r w:rsidRPr="00C203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образовательных программ, по каждому классу, в которых преподает педагог </w:t>
      </w:r>
    </w:p>
    <w:p w:rsidR="00C203E4" w:rsidRPr="00C203E4" w:rsidRDefault="00C203E4" w:rsidP="00C203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пяти лет работаю по образовательной программе «Комплексная программа  физического  воспитания учащихся  для 1-11-х классов (Авторы: </w:t>
      </w:r>
      <w:proofErr w:type="spellStart"/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В.И. Лях, </w:t>
      </w:r>
      <w:proofErr w:type="spellStart"/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C203E4" w:rsidRPr="00C203E4" w:rsidRDefault="00C203E4" w:rsidP="00C203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освоения </w:t>
      </w:r>
      <w:proofErr w:type="gramStart"/>
      <w:r w:rsidRPr="00C2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2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доказывается 100% успеваемостью и высоким качеством обучения от 95% до 98%.</w:t>
      </w:r>
      <w:r w:rsidRPr="00C203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высокие результаты успеваемости (100%) обусловлены дифференцированным подходом в обучении.</w:t>
      </w:r>
    </w:p>
    <w:p w:rsidR="00C203E4" w:rsidRPr="00C203E4" w:rsidRDefault="00C203E4" w:rsidP="00C203E4">
      <w:pPr>
        <w:spacing w:after="0" w:line="240" w:lineRule="auto"/>
        <w:ind w:left="142" w:right="125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203E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Результаты освоения образовательных программ  по   физической культуре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1176"/>
        <w:gridCol w:w="986"/>
        <w:gridCol w:w="1033"/>
        <w:gridCol w:w="1221"/>
        <w:gridCol w:w="927"/>
        <w:gridCol w:w="987"/>
        <w:gridCol w:w="1176"/>
        <w:gridCol w:w="889"/>
      </w:tblGrid>
      <w:tr w:rsidR="00C203E4" w:rsidRPr="00C203E4" w:rsidTr="00D37DFE">
        <w:tc>
          <w:tcPr>
            <w:tcW w:w="1033" w:type="dxa"/>
            <w:vMerge w:val="restart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2013-2014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2014-2015  (</w:t>
            </w: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 </w:t>
            </w: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пол)</w:t>
            </w:r>
          </w:p>
        </w:tc>
      </w:tr>
      <w:tr w:rsidR="00C203E4" w:rsidRPr="00C203E4" w:rsidTr="00D37DFE">
        <w:tc>
          <w:tcPr>
            <w:tcW w:w="1033" w:type="dxa"/>
            <w:vMerge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Успеваемость</w:t>
            </w:r>
          </w:p>
        </w:tc>
        <w:tc>
          <w:tcPr>
            <w:tcW w:w="98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Качество</w:t>
            </w:r>
          </w:p>
        </w:tc>
        <w:tc>
          <w:tcPr>
            <w:tcW w:w="1033" w:type="dxa"/>
            <w:vMerge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Успеваемость</w:t>
            </w:r>
          </w:p>
        </w:tc>
        <w:tc>
          <w:tcPr>
            <w:tcW w:w="92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Качество</w:t>
            </w:r>
          </w:p>
        </w:tc>
        <w:tc>
          <w:tcPr>
            <w:tcW w:w="987" w:type="dxa"/>
            <w:vMerge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Успеваемость</w:t>
            </w:r>
          </w:p>
        </w:tc>
        <w:tc>
          <w:tcPr>
            <w:tcW w:w="889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Качество</w:t>
            </w:r>
          </w:p>
        </w:tc>
      </w:tr>
      <w:tr w:rsidR="00C203E4" w:rsidRPr="00C203E4" w:rsidTr="00D37DFE"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,в,г,д</w:t>
            </w: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8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97 %</w:t>
            </w:r>
          </w:p>
        </w:tc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,в,г,д</w:t>
            </w:r>
          </w:p>
        </w:tc>
        <w:tc>
          <w:tcPr>
            <w:tcW w:w="1221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2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98 %</w:t>
            </w:r>
          </w:p>
        </w:tc>
        <w:tc>
          <w:tcPr>
            <w:tcW w:w="98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</w:t>
            </w:r>
            <w:proofErr w:type="spell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203E4" w:rsidRPr="00C203E4" w:rsidTr="00D37DFE"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,в,г</w:t>
            </w: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8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95 %</w:t>
            </w:r>
          </w:p>
        </w:tc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,г,д</w:t>
            </w:r>
          </w:p>
        </w:tc>
        <w:tc>
          <w:tcPr>
            <w:tcW w:w="1221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2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98 %</w:t>
            </w:r>
          </w:p>
        </w:tc>
        <w:tc>
          <w:tcPr>
            <w:tcW w:w="98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,г,д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</w:tr>
      <w:tr w:rsidR="00C203E4" w:rsidRPr="00C203E4" w:rsidTr="00D37DFE"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11г</w:t>
            </w: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8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95 %</w:t>
            </w:r>
          </w:p>
        </w:tc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,в,г</w:t>
            </w: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98 %</w:t>
            </w:r>
          </w:p>
        </w:tc>
      </w:tr>
    </w:tbl>
    <w:p w:rsidR="00C203E4" w:rsidRPr="00C203E4" w:rsidRDefault="00C203E4" w:rsidP="00C203E4">
      <w:pPr>
        <w:spacing w:after="0" w:line="240" w:lineRule="auto"/>
        <w:ind w:left="142" w:right="1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3E4" w:rsidRPr="00C203E4" w:rsidRDefault="00C203E4" w:rsidP="00C203E4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успеваемости использую качественные критерии и количественные показатели в различных видах двигательных действий. Разработана система контрольно-измерительных материалов (тестирование). Тестирование включает следующие параметры: челночный бег, прыжок в длину с места, подача мяча, бег 30 метров, бег 60 метров и другие. </w:t>
      </w:r>
    </w:p>
    <w:p w:rsidR="00C203E4" w:rsidRPr="00C203E4" w:rsidRDefault="00C203E4" w:rsidP="00C203E4">
      <w:pPr>
        <w:spacing w:after="0" w:line="240" w:lineRule="auto"/>
        <w:ind w:left="142" w:right="1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3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C203E4">
        <w:rPr>
          <w:rFonts w:ascii="Times New Roman" w:eastAsia="Times New Roman" w:hAnsi="Times New Roman" w:cs="Times New Roman"/>
          <w:lang w:eastAsia="ru-RU"/>
        </w:rPr>
        <w:t>Стабильно высокие показатели успеваемости и качества знаний по итоговым годовым оценкам по физической культуре.</w:t>
      </w:r>
    </w:p>
    <w:p w:rsidR="00C203E4" w:rsidRPr="00C203E4" w:rsidRDefault="00C203E4" w:rsidP="00C203E4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203E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Результаты по физической культуре (годовые оценки)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1176"/>
        <w:gridCol w:w="986"/>
        <w:gridCol w:w="1033"/>
        <w:gridCol w:w="1221"/>
        <w:gridCol w:w="927"/>
        <w:gridCol w:w="987"/>
        <w:gridCol w:w="1176"/>
        <w:gridCol w:w="889"/>
      </w:tblGrid>
      <w:tr w:rsidR="00C203E4" w:rsidRPr="00C203E4" w:rsidTr="00D37DFE">
        <w:tc>
          <w:tcPr>
            <w:tcW w:w="1033" w:type="dxa"/>
            <w:vMerge w:val="restart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2013-2014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065" w:type="dxa"/>
            <w:gridSpan w:val="2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2014-2015  (</w:t>
            </w: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 </w:t>
            </w: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пол)</w:t>
            </w:r>
          </w:p>
        </w:tc>
      </w:tr>
      <w:tr w:rsidR="00C203E4" w:rsidRPr="00C203E4" w:rsidTr="00D37DFE">
        <w:tc>
          <w:tcPr>
            <w:tcW w:w="1033" w:type="dxa"/>
            <w:vMerge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Успеваемость</w:t>
            </w:r>
          </w:p>
        </w:tc>
        <w:tc>
          <w:tcPr>
            <w:tcW w:w="98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Качество</w:t>
            </w:r>
          </w:p>
        </w:tc>
        <w:tc>
          <w:tcPr>
            <w:tcW w:w="1033" w:type="dxa"/>
            <w:vMerge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Успеваемость</w:t>
            </w:r>
          </w:p>
        </w:tc>
        <w:tc>
          <w:tcPr>
            <w:tcW w:w="92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Качество</w:t>
            </w:r>
          </w:p>
        </w:tc>
        <w:tc>
          <w:tcPr>
            <w:tcW w:w="987" w:type="dxa"/>
            <w:vMerge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Успеваемость</w:t>
            </w:r>
          </w:p>
        </w:tc>
        <w:tc>
          <w:tcPr>
            <w:tcW w:w="889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Качество</w:t>
            </w:r>
          </w:p>
        </w:tc>
      </w:tr>
      <w:tr w:rsidR="00C203E4" w:rsidRPr="00C203E4" w:rsidTr="00D37DFE"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,в,г,д</w:t>
            </w: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8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95 %</w:t>
            </w:r>
          </w:p>
        </w:tc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,в,г,д</w:t>
            </w:r>
          </w:p>
        </w:tc>
        <w:tc>
          <w:tcPr>
            <w:tcW w:w="1221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2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98 %</w:t>
            </w:r>
          </w:p>
        </w:tc>
        <w:tc>
          <w:tcPr>
            <w:tcW w:w="98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</w:t>
            </w:r>
            <w:proofErr w:type="spell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203E4" w:rsidRPr="00C203E4" w:rsidTr="00D37DFE"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,в,г</w:t>
            </w: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8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97 %</w:t>
            </w:r>
          </w:p>
        </w:tc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,г,д</w:t>
            </w:r>
          </w:p>
        </w:tc>
        <w:tc>
          <w:tcPr>
            <w:tcW w:w="1221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2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98 %</w:t>
            </w:r>
          </w:p>
        </w:tc>
        <w:tc>
          <w:tcPr>
            <w:tcW w:w="98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,г,д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</w:tr>
      <w:tr w:rsidR="00C203E4" w:rsidRPr="00C203E4" w:rsidTr="00D37DFE"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11г</w:t>
            </w: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8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95 %</w:t>
            </w:r>
          </w:p>
        </w:tc>
        <w:tc>
          <w:tcPr>
            <w:tcW w:w="1033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10а</w:t>
            </w:r>
            <w:proofErr w:type="gramStart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,в,г</w:t>
            </w:r>
          </w:p>
        </w:tc>
        <w:tc>
          <w:tcPr>
            <w:tcW w:w="1176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 w:rsidR="00C203E4" w:rsidRPr="00C203E4" w:rsidRDefault="00C203E4" w:rsidP="00C203E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98 %</w:t>
            </w:r>
          </w:p>
        </w:tc>
      </w:tr>
    </w:tbl>
    <w:p w:rsidR="00C203E4" w:rsidRPr="00C203E4" w:rsidRDefault="00C203E4" w:rsidP="00C203E4">
      <w:pPr>
        <w:spacing w:after="0" w:line="240" w:lineRule="auto"/>
        <w:ind w:left="142" w:right="1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3E4" w:rsidRPr="00C203E4" w:rsidRDefault="00C203E4" w:rsidP="00C203E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успеваемости годовых оценок доказывает, что систематическая работа с </w:t>
      </w:r>
      <w:proofErr w:type="gramStart"/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адекватной оценки</w:t>
      </w:r>
      <w:r w:rsidRPr="00C203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физических возможностей, обучение жизненно важным двигательным умениям и навыкам) сохраняет стабильно высокое качество по предмету.</w:t>
      </w:r>
      <w:r w:rsidRPr="00C2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03E4" w:rsidRPr="00C203E4" w:rsidRDefault="00C203E4" w:rsidP="00C203E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Стабильно высокие показатели успеваемости и качества знаний по физической культуре показывают обучающиеся и по результатам внешнего мониторинга. </w:t>
      </w:r>
    </w:p>
    <w:p w:rsidR="00C203E4" w:rsidRPr="00C203E4" w:rsidRDefault="00C203E4" w:rsidP="00C203E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результатам внешнего мониторинга, который проводился с 18.01.2015 по 23.01.2015, учащиеся 9-х классов показали успеваемость 100%, а среднее качество знаний среди 9-х классов от 95% до 98%. </w:t>
      </w:r>
    </w:p>
    <w:p w:rsidR="00C203E4" w:rsidRPr="00C203E4" w:rsidRDefault="00C203E4" w:rsidP="00C203E4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проходил по следующим параметрам: челночный бег, поднимание туловища (раз, за 30 секунд), прямая подача (верхняя, нижняя, из 5 подач).  Динамика средних результатов показана на графиках.</w:t>
      </w:r>
    </w:p>
    <w:p w:rsidR="00C203E4" w:rsidRPr="00C203E4" w:rsidRDefault="00C203E4" w:rsidP="00C203E4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мониторинг выполняли 53 человека (28 мальчиков, 25 девочек). Из них справились с мониторингом  - 100%, неудовлетворительных и удовлетворительных оценок нет. Качество – 96% и 100%, среднее 98%</w:t>
      </w:r>
    </w:p>
    <w:p w:rsidR="00C203E4" w:rsidRPr="00C203E4" w:rsidRDefault="00C203E4" w:rsidP="00C203E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3F" w:rsidRDefault="0022283F"/>
    <w:sectPr w:rsidR="0022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4"/>
    <w:rsid w:val="0022283F"/>
    <w:rsid w:val="00607333"/>
    <w:rsid w:val="00C2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Анастасия Владимировна</dc:creator>
  <cp:lastModifiedBy>Владимирова Анастасия Владимировна</cp:lastModifiedBy>
  <cp:revision>1</cp:revision>
  <dcterms:created xsi:type="dcterms:W3CDTF">2015-02-07T03:10:00Z</dcterms:created>
  <dcterms:modified xsi:type="dcterms:W3CDTF">2015-02-07T03:21:00Z</dcterms:modified>
</cp:coreProperties>
</file>