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FA" w:rsidRPr="00CA05FA" w:rsidRDefault="00CA05FA" w:rsidP="00CA05FA">
      <w:pPr>
        <w:jc w:val="center"/>
        <w:rPr>
          <w:b/>
        </w:rPr>
      </w:pPr>
      <w:r w:rsidRPr="00CA05FA">
        <w:rPr>
          <w:b/>
        </w:rPr>
        <w:t>Пояснительная записка.</w:t>
      </w:r>
    </w:p>
    <w:p w:rsidR="00C5731C" w:rsidRPr="00CA05FA" w:rsidRDefault="00C5731C" w:rsidP="00CA05FA">
      <w:pPr>
        <w:jc w:val="both"/>
      </w:pPr>
      <w:r w:rsidRPr="00CA05FA">
        <w:t xml:space="preserve">Данная рабочая программа курсов </w:t>
      </w:r>
      <w:r w:rsidRPr="00CA05FA">
        <w:rPr>
          <w:spacing w:val="-7"/>
        </w:rPr>
        <w:t xml:space="preserve">«История России» и «Всеобщая история» </w:t>
      </w:r>
      <w:r w:rsidRPr="00CA05FA">
        <w:t xml:space="preserve">предназначена для учащихся 10 класса средней общеобразовательной школы. </w:t>
      </w:r>
    </w:p>
    <w:p w:rsidR="00C5731C" w:rsidRPr="00CA05FA" w:rsidRDefault="00C5731C" w:rsidP="00CA05FA">
      <w:pPr>
        <w:jc w:val="both"/>
        <w:rPr>
          <w:lang w:eastAsia="ar-SA"/>
        </w:rPr>
      </w:pPr>
      <w:r w:rsidRPr="00CA05FA">
        <w:rPr>
          <w:lang w:eastAsia="ar-SA"/>
        </w:rPr>
        <w:t>В 2012-2013 учебном году процесс обучения  истории планируется на основании следующих нормативных документов:</w:t>
      </w:r>
    </w:p>
    <w:p w:rsidR="00C5731C" w:rsidRPr="00CA05FA" w:rsidRDefault="00C5731C" w:rsidP="00CA05FA">
      <w:pPr>
        <w:jc w:val="both"/>
      </w:pPr>
      <w:r w:rsidRPr="00CA05FA">
        <w:t xml:space="preserve">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 w:rsidRPr="00CA05FA">
          <w:t>2004 г</w:t>
        </w:r>
      </w:smartTag>
      <w:r w:rsidRPr="00CA05FA">
        <w:t>.</w:t>
      </w:r>
    </w:p>
    <w:p w:rsidR="00C5731C" w:rsidRPr="00CA05FA" w:rsidRDefault="00C5731C" w:rsidP="00CA05FA">
      <w:pPr>
        <w:jc w:val="both"/>
      </w:pPr>
      <w:r w:rsidRPr="00CA05FA">
        <w:t xml:space="preserve">- Примерная программа </w:t>
      </w:r>
      <w:r w:rsidRPr="00CA05FA">
        <w:rPr>
          <w:spacing w:val="-7"/>
        </w:rPr>
        <w:t>на ступени среднего (полного) общего образования</w:t>
      </w:r>
      <w:r w:rsidRPr="00CA05FA">
        <w:t xml:space="preserve"> по истории</w:t>
      </w:r>
    </w:p>
    <w:p w:rsidR="00C5731C" w:rsidRPr="00CA05FA" w:rsidRDefault="00C5731C" w:rsidP="00CA05FA">
      <w:pPr>
        <w:jc w:val="both"/>
      </w:pPr>
      <w:r w:rsidRPr="00CA05FA">
        <w:t xml:space="preserve">- Государственный образовательный стандарт основного общего образования, утвержденный приказом Минобразования России от 5 марта 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образования. </w:t>
      </w:r>
    </w:p>
    <w:p w:rsidR="00C5731C" w:rsidRPr="00CA05FA" w:rsidRDefault="00C5731C" w:rsidP="00CA05FA">
      <w:pPr>
        <w:jc w:val="both"/>
        <w:rPr>
          <w:color w:val="000000"/>
        </w:rPr>
      </w:pPr>
      <w:r w:rsidRPr="00CA05FA">
        <w:rPr>
          <w:color w:val="000000"/>
        </w:rPr>
        <w:t>- 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2012-2013 учебный год.</w:t>
      </w:r>
    </w:p>
    <w:p w:rsidR="00C5731C" w:rsidRPr="00CA05FA" w:rsidRDefault="00C5731C" w:rsidP="00CA05FA">
      <w:pPr>
        <w:jc w:val="both"/>
      </w:pPr>
      <w:r w:rsidRPr="00CA05FA">
        <w:t>- Требования к оснащению образовательного процесса</w:t>
      </w:r>
    </w:p>
    <w:p w:rsidR="00C5731C" w:rsidRPr="00CA05FA" w:rsidRDefault="00C5731C" w:rsidP="00CA05FA">
      <w:pPr>
        <w:jc w:val="both"/>
      </w:pPr>
      <w:r w:rsidRPr="00CA05FA">
        <w:t xml:space="preserve">Письмо Департамента образования Ярославской области № 244/01-10 от 31.01.2006 «О переходе на новый учебный план и федеральный компонент государственного стандарта». </w:t>
      </w:r>
    </w:p>
    <w:p w:rsidR="00C5731C" w:rsidRPr="00CA05FA" w:rsidRDefault="00C5731C" w:rsidP="00CA05FA">
      <w:pPr>
        <w:jc w:val="both"/>
      </w:pPr>
      <w:r w:rsidRPr="00CA05FA">
        <w:t xml:space="preserve">- Приказ Департамента образования Ярославской области от 12.05.2006 № 01-03/318 «Об утверждении регионального учебного плана» </w:t>
      </w:r>
    </w:p>
    <w:p w:rsidR="00C5731C" w:rsidRPr="00CA05FA" w:rsidRDefault="00C5731C" w:rsidP="00CA05FA">
      <w:pPr>
        <w:jc w:val="both"/>
        <w:rPr>
          <w:b/>
        </w:rPr>
      </w:pPr>
      <w:r w:rsidRPr="00CA05FA">
        <w:t>- Письмо Департамента образования Ярославской области « О преподавании учебного предмета «История» в ОУ Ярославской области в 2012-2013 учебный год».</w:t>
      </w:r>
    </w:p>
    <w:p w:rsidR="00797666" w:rsidRPr="00CA05FA" w:rsidRDefault="00C5731C" w:rsidP="00CA05FA">
      <w:pPr>
        <w:jc w:val="both"/>
      </w:pPr>
      <w:r w:rsidRPr="00CA05FA">
        <w:rPr>
          <w:spacing w:val="-7"/>
        </w:rPr>
        <w:t xml:space="preserve">           Рабочая программа имеет практически-ориентированный характер. Она рассчитана на 140 учебных часов. Основные содержательные линии рабочей программы профильного уровня исторического образования на ступени среднего (полного) общего образования реализуются в рамках двух курсов – «История России» и «Всеобщая история». Предполагается их синхронно – параллельное изучение с возможностью интеграции некоторых тем из состава обоих курсов. Изучение истории на профильном уровне основывается на проблемно-хронологическом подходе и принципах системного исторического анализа. </w:t>
      </w:r>
      <w:r w:rsidR="00797666" w:rsidRPr="00CA05FA">
        <w:t>В 10 м классе на профильном</w:t>
      </w:r>
      <w:r w:rsidR="00797666" w:rsidRPr="00CA05FA">
        <w:rPr>
          <w:i/>
        </w:rPr>
        <w:t xml:space="preserve"> </w:t>
      </w:r>
      <w:r w:rsidR="00797666" w:rsidRPr="007F0C5C">
        <w:t xml:space="preserve">уровне </w:t>
      </w:r>
      <w:r w:rsidR="00797666" w:rsidRPr="00CA05FA">
        <w:t xml:space="preserve">изучаются разделы истории всеобщей: «Древнейшая стадия истории человечества», «Цивилизации  Древнего мира»,  «Традиционное  (аграрное) общество эпохи Средневековья», «Новое время: эпоха модернизации» - всего 48 часов. Изучение всеобщей истории в 10 м классе рекомендовано завершить серединой </w:t>
      </w:r>
      <w:r w:rsidR="00797666" w:rsidRPr="00CA05FA">
        <w:rPr>
          <w:lang w:val="en-US"/>
        </w:rPr>
        <w:t>XIX</w:t>
      </w:r>
      <w:r w:rsidR="00797666" w:rsidRPr="00CA05FA">
        <w:t xml:space="preserve"> века. </w:t>
      </w:r>
    </w:p>
    <w:p w:rsidR="00CA05FA" w:rsidRDefault="00797666" w:rsidP="00CA05FA">
      <w:pPr>
        <w:jc w:val="both"/>
      </w:pPr>
      <w:r w:rsidRPr="00CA05FA">
        <w:t xml:space="preserve">Разделы истории России:   «Народы и древнейшие государства на территории России», «Русь в </w:t>
      </w:r>
      <w:r w:rsidRPr="00CA05FA">
        <w:rPr>
          <w:lang w:val="en-US"/>
        </w:rPr>
        <w:t>IX</w:t>
      </w:r>
      <w:r w:rsidRPr="00CA05FA">
        <w:t xml:space="preserve"> – начале </w:t>
      </w:r>
      <w:r w:rsidRPr="00CA05FA">
        <w:rPr>
          <w:lang w:val="en-US"/>
        </w:rPr>
        <w:t>XII</w:t>
      </w:r>
      <w:r w:rsidRPr="00CA05FA">
        <w:t xml:space="preserve"> в.», «Русские земли и княжества в </w:t>
      </w:r>
      <w:r w:rsidRPr="00CA05FA">
        <w:rPr>
          <w:lang w:val="en-US"/>
        </w:rPr>
        <w:t>XII</w:t>
      </w:r>
      <w:r w:rsidRPr="00CA05FA">
        <w:t xml:space="preserve"> – середине  </w:t>
      </w:r>
      <w:r w:rsidRPr="00CA05FA">
        <w:rPr>
          <w:lang w:val="en-US"/>
        </w:rPr>
        <w:t>XV</w:t>
      </w:r>
      <w:r w:rsidRPr="00CA05FA">
        <w:t xml:space="preserve"> в.», «Российское государство во второй половине </w:t>
      </w:r>
      <w:r w:rsidRPr="00CA05FA">
        <w:rPr>
          <w:lang w:val="en-US"/>
        </w:rPr>
        <w:t>XV</w:t>
      </w:r>
      <w:r w:rsidRPr="00CA05FA">
        <w:t xml:space="preserve">- конце </w:t>
      </w:r>
      <w:r w:rsidRPr="00CA05FA">
        <w:rPr>
          <w:lang w:val="en-US"/>
        </w:rPr>
        <w:t>XVI</w:t>
      </w:r>
      <w:r w:rsidRPr="00CA05FA">
        <w:t xml:space="preserve"> в.»,  «Россия в </w:t>
      </w:r>
      <w:r w:rsidRPr="00CA05FA">
        <w:rPr>
          <w:lang w:val="en-US"/>
        </w:rPr>
        <w:t>XVII</w:t>
      </w:r>
      <w:r w:rsidRPr="00CA05FA">
        <w:t xml:space="preserve"> в.», «Россия в </w:t>
      </w:r>
      <w:r w:rsidRPr="00CA05FA">
        <w:rPr>
          <w:lang w:val="en-US"/>
        </w:rPr>
        <w:t>XVIII</w:t>
      </w:r>
      <w:r w:rsidRPr="00CA05FA">
        <w:t xml:space="preserve"> в.», «Россия в первой половине  </w:t>
      </w:r>
      <w:r w:rsidRPr="00CA05FA">
        <w:rPr>
          <w:lang w:val="en-US"/>
        </w:rPr>
        <w:t>XIX</w:t>
      </w:r>
      <w:r w:rsidRPr="00CA05FA">
        <w:t xml:space="preserve"> </w:t>
      </w:r>
      <w:proofErr w:type="gramStart"/>
      <w:r w:rsidRPr="00CA05FA">
        <w:t>в</w:t>
      </w:r>
      <w:proofErr w:type="gramEnd"/>
      <w:r w:rsidRPr="00CA05FA">
        <w:t xml:space="preserve">.» - всего </w:t>
      </w:r>
      <w:r w:rsidR="007F0C5C">
        <w:t>88 часов.</w:t>
      </w:r>
      <w:r w:rsidRPr="00CA05FA">
        <w:t xml:space="preserve">  </w:t>
      </w:r>
      <w:r w:rsidR="00CA05FA" w:rsidRPr="00CA05FA">
        <w:t>Задачами Стандарта православного компонента  общего образования являются: организация систематического и системного изучения православной веры, религии и культуры, изучение, сохранение и развитие национальных культурно-исторических традиций. Все  резервные часы  (16) отданы</w:t>
      </w:r>
      <w:r w:rsidR="00CA05FA" w:rsidRPr="00CA05FA">
        <w:rPr>
          <w:i/>
        </w:rPr>
        <w:t xml:space="preserve"> </w:t>
      </w:r>
      <w:r w:rsidR="00CA05FA" w:rsidRPr="00CA05FA">
        <w:t xml:space="preserve">на изучение Истории России </w:t>
      </w:r>
      <w:r w:rsidR="00200D75">
        <w:t>и Истории Русской Православной Ц</w:t>
      </w:r>
      <w:r w:rsidR="00CA05FA" w:rsidRPr="00CA05FA">
        <w:t>еркви в соответствии со Стандартом православного образования.</w:t>
      </w:r>
    </w:p>
    <w:p w:rsidR="00200D75" w:rsidRPr="00200D75" w:rsidRDefault="00200D75" w:rsidP="00200D75">
      <w:pPr>
        <w:ind w:firstLine="709"/>
        <w:jc w:val="both"/>
        <w:rPr>
          <w:b/>
        </w:rPr>
      </w:pPr>
      <w:r w:rsidRPr="00200D75">
        <w:rPr>
          <w:b/>
        </w:rPr>
        <w:t>Цели</w:t>
      </w:r>
    </w:p>
    <w:p w:rsidR="00200D75" w:rsidRPr="00200D75" w:rsidRDefault="00200D75" w:rsidP="00200D75">
      <w:pPr>
        <w:ind w:firstLine="709"/>
        <w:jc w:val="both"/>
      </w:pPr>
      <w:r w:rsidRPr="00200D75">
        <w:t>Изучение истории на ступени среднего (полного) общего образования на профильном уровне направлено на достижение следующих целей:</w:t>
      </w:r>
    </w:p>
    <w:p w:rsidR="00200D75" w:rsidRPr="00200D75" w:rsidRDefault="00200D75" w:rsidP="00200D75">
      <w:pPr>
        <w:numPr>
          <w:ilvl w:val="0"/>
          <w:numId w:val="19"/>
        </w:numPr>
        <w:jc w:val="both"/>
      </w:pPr>
      <w:r w:rsidRPr="00200D75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00D75">
        <w:t>этно-национальных</w:t>
      </w:r>
      <w:proofErr w:type="spellEnd"/>
      <w:r w:rsidRPr="00200D75"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200D75" w:rsidRPr="00200D75" w:rsidRDefault="00200D75" w:rsidP="00200D75">
      <w:pPr>
        <w:numPr>
          <w:ilvl w:val="0"/>
          <w:numId w:val="19"/>
        </w:numPr>
        <w:jc w:val="both"/>
      </w:pPr>
      <w:r w:rsidRPr="00200D75">
        <w:t xml:space="preserve"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</w:t>
      </w:r>
      <w:r w:rsidRPr="00200D75">
        <w:lastRenderedPageBreak/>
        <w:t>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200D75" w:rsidRPr="00200D75" w:rsidRDefault="00200D75" w:rsidP="00200D75">
      <w:pPr>
        <w:numPr>
          <w:ilvl w:val="0"/>
          <w:numId w:val="19"/>
        </w:numPr>
        <w:jc w:val="both"/>
      </w:pPr>
      <w:r w:rsidRPr="00200D75"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200D75" w:rsidRPr="00200D75" w:rsidRDefault="00200D75" w:rsidP="00200D75">
      <w:pPr>
        <w:numPr>
          <w:ilvl w:val="0"/>
          <w:numId w:val="19"/>
        </w:numPr>
        <w:jc w:val="both"/>
      </w:pPr>
      <w:r w:rsidRPr="00200D75"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200D75" w:rsidRPr="00200D75" w:rsidRDefault="00200D75" w:rsidP="00200D75">
      <w:pPr>
        <w:numPr>
          <w:ilvl w:val="0"/>
          <w:numId w:val="19"/>
        </w:numPr>
        <w:jc w:val="both"/>
      </w:pPr>
      <w:r w:rsidRPr="00200D75"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C5731C" w:rsidRPr="00200D75" w:rsidRDefault="00C5731C" w:rsidP="00CA05FA">
      <w:pPr>
        <w:jc w:val="both"/>
      </w:pPr>
      <w:r w:rsidRPr="00200D75">
        <w:t xml:space="preserve">Требования к знаниям и    умениям  обучающихся определены государственным стандартом общего образования, продублированы Примерной программой среднего (полного) общего образования на профильном   уровне. 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b/>
          <w:color w:val="000000"/>
          <w:spacing w:val="-2"/>
        </w:rPr>
        <w:t>В результате изучения истории на профильном уровне ученик должен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proofErr w:type="spellStart"/>
      <w:r w:rsidRPr="00CA05FA">
        <w:rPr>
          <w:b/>
          <w:color w:val="000000"/>
          <w:spacing w:val="-2"/>
        </w:rPr>
        <w:t>Знать</w:t>
      </w:r>
      <w:r w:rsidRPr="00200D75">
        <w:rPr>
          <w:b/>
          <w:color w:val="000000"/>
          <w:spacing w:val="-2"/>
        </w:rPr>
        <w:t>|</w:t>
      </w:r>
      <w:r w:rsidRPr="00CA05FA">
        <w:rPr>
          <w:b/>
          <w:color w:val="000000"/>
          <w:spacing w:val="-2"/>
        </w:rPr>
        <w:t>понимать</w:t>
      </w:r>
      <w:proofErr w:type="spellEnd"/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Факты, явления, процессы, понятия, теории, гипотезы, характеризующие целостность исторического процесса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Принципы периодизации всемирной истории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Важнейшие методологические концепции исторического процесса, их научную и мировоззренческую основу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 xml:space="preserve">Особенности исторического, </w:t>
      </w:r>
      <w:proofErr w:type="spellStart"/>
      <w:r w:rsidRPr="00CA05FA">
        <w:rPr>
          <w:color w:val="000000"/>
          <w:spacing w:val="-2"/>
        </w:rPr>
        <w:t>историко-социологическго</w:t>
      </w:r>
      <w:proofErr w:type="spellEnd"/>
      <w:r w:rsidRPr="00CA05FA">
        <w:rPr>
          <w:color w:val="000000"/>
          <w:spacing w:val="-2"/>
        </w:rPr>
        <w:t>, историко-политологического, антропологического анализа событий, процессов и явлений прошлого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Взаимосвязь и особенности истории России и мира; всемирно, региональной, национальной истории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b/>
          <w:color w:val="000000"/>
          <w:spacing w:val="-2"/>
        </w:rPr>
        <w:t xml:space="preserve">   Уметь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Проводить комплексный поиск исторической информации в источниках разного типа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Осуществлять внутреннюю и внешнюю критику источника (характеризовать авторство источника, время, обстоятельства, цели его создания, степень достоверности)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Классифицировать исторические источники по типу информации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Различать в исторической информации факты и мнения, описания и объяснения, гипотезы и теории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Использовать прин</w:t>
      </w:r>
      <w:r w:rsidR="00CA05FA">
        <w:rPr>
          <w:color w:val="000000"/>
          <w:spacing w:val="-2"/>
        </w:rPr>
        <w:t>ципы причинно-следств</w:t>
      </w:r>
      <w:r w:rsidRPr="00CA05FA">
        <w:rPr>
          <w:color w:val="000000"/>
          <w:spacing w:val="-2"/>
        </w:rPr>
        <w:t>енного, структурно-функционального, временного и пространственного анализа для изучения исторических процессов и явлений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Систематизировать разнообразную историческую информацию на основе своих представлений об общих закономерностях всемирно-исторического процесса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t>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мнения и интегрировать идеи, организовывать работу группы</w:t>
      </w:r>
    </w:p>
    <w:p w:rsidR="00C5731C" w:rsidRPr="00CA05FA" w:rsidRDefault="00C5731C" w:rsidP="00CA05FA">
      <w:pPr>
        <w:jc w:val="both"/>
        <w:rPr>
          <w:b/>
          <w:color w:val="000000"/>
          <w:spacing w:val="-2"/>
        </w:rPr>
      </w:pPr>
      <w:r w:rsidRPr="00CA05FA">
        <w:rPr>
          <w:color w:val="000000"/>
          <w:spacing w:val="-2"/>
        </w:rPr>
        <w:lastRenderedPageBreak/>
        <w:t>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 xml:space="preserve">   </w:t>
      </w:r>
      <w:r w:rsidRPr="00CA05FA">
        <w:rPr>
          <w:b/>
          <w:color w:val="000000"/>
          <w:spacing w:val="-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05FA">
        <w:rPr>
          <w:b/>
          <w:color w:val="000000"/>
          <w:spacing w:val="-2"/>
        </w:rPr>
        <w:t>для</w:t>
      </w:r>
      <w:proofErr w:type="gramEnd"/>
      <w:r w:rsidRPr="00CA05FA">
        <w:rPr>
          <w:b/>
          <w:color w:val="000000"/>
          <w:spacing w:val="-2"/>
        </w:rPr>
        <w:t>: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Понимания и критического осмысления общественных процессов и ситуаций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Определения собственной позиции по отношению к явлениям современной жизни, исходя из исторической обусловленности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Учета в своих действиях необходимости конструктивного взаимодействия людей с разными убеждениями, культурными ценностями и социальным положением</w:t>
      </w:r>
    </w:p>
    <w:p w:rsidR="00C5731C" w:rsidRPr="00CA05FA" w:rsidRDefault="00C5731C" w:rsidP="00CA05FA">
      <w:pPr>
        <w:jc w:val="both"/>
        <w:rPr>
          <w:color w:val="000000"/>
          <w:spacing w:val="-2"/>
        </w:rPr>
      </w:pPr>
      <w:r w:rsidRPr="00CA05FA">
        <w:rPr>
          <w:color w:val="000000"/>
          <w:spacing w:val="-2"/>
        </w:rPr>
        <w:t>Осознания себя представителем исторически сложившегося гражданского, этнокультурного, конфессионального сообщества, гражданином России</w:t>
      </w:r>
      <w:r w:rsidR="000C3678" w:rsidRPr="00CA05FA">
        <w:rPr>
          <w:color w:val="000000"/>
          <w:spacing w:val="-2"/>
        </w:rPr>
        <w:t>.</w:t>
      </w:r>
    </w:p>
    <w:p w:rsidR="000C3678" w:rsidRPr="00CA05FA" w:rsidRDefault="000C3678" w:rsidP="00CA05FA">
      <w:pPr>
        <w:jc w:val="both"/>
        <w:rPr>
          <w:b/>
        </w:rPr>
      </w:pPr>
      <w:r w:rsidRPr="00CA05FA">
        <w:rPr>
          <w:b/>
        </w:rPr>
        <w:t>Формы организации процесса</w:t>
      </w:r>
    </w:p>
    <w:p w:rsidR="000C3678" w:rsidRPr="00CA05FA" w:rsidRDefault="000C3678" w:rsidP="00CA05FA">
      <w:pPr>
        <w:jc w:val="both"/>
        <w:rPr>
          <w:b/>
          <w:i/>
        </w:rPr>
      </w:pPr>
      <w:r w:rsidRPr="00CA05FA">
        <w:t xml:space="preserve">Программа предусматривает проведение традиционных уроков, чтение установочных лекций, проведение лабораторных, практических занятий, семинаров, обобщающих уроков.           Развивающий потенциал системы исторического образования на ступени среднего (полного)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CA05FA">
        <w:t>воспроизводить</w:t>
      </w:r>
      <w:proofErr w:type="gramEnd"/>
      <w:r w:rsidRPr="00CA05FA">
        <w:t xml:space="preserve"> изученный материал, а с овладением навыками анализа, объяснения, оценки исторических явлений, развитием коммуникативной культуры учащихся.</w:t>
      </w:r>
    </w:p>
    <w:p w:rsidR="000C3678" w:rsidRPr="00CA05FA" w:rsidRDefault="000C3678" w:rsidP="00CA05FA">
      <w:pPr>
        <w:jc w:val="both"/>
        <w:rPr>
          <w:b/>
          <w:caps/>
        </w:rPr>
      </w:pPr>
      <w:r w:rsidRPr="00CA05FA">
        <w:t xml:space="preserve">Минимальный набор выполняемых учащимися работ включает в себя: </w:t>
      </w:r>
    </w:p>
    <w:p w:rsidR="000C3678" w:rsidRPr="00CA05FA" w:rsidRDefault="000C3678" w:rsidP="00CA05FA">
      <w:pPr>
        <w:jc w:val="both"/>
      </w:pPr>
      <w:r w:rsidRPr="00CA05FA">
        <w:t>поиск исторической информации в источниках разного типа</w:t>
      </w:r>
    </w:p>
    <w:p w:rsidR="000C3678" w:rsidRPr="00CA05FA" w:rsidRDefault="000C3678" w:rsidP="00CA05FA">
      <w:pPr>
        <w:jc w:val="both"/>
      </w:pPr>
      <w:r w:rsidRPr="00CA05FA">
        <w:t>критический анализ источников исторической информации</w:t>
      </w:r>
    </w:p>
    <w:p w:rsidR="000C3678" w:rsidRPr="00CA05FA" w:rsidRDefault="000C3678" w:rsidP="00CA05FA">
      <w:pPr>
        <w:jc w:val="both"/>
      </w:pPr>
      <w:r w:rsidRPr="00CA05FA">
        <w:t>анализ исторической информации, представленной в разных знаковых системах (текст, карта, таблица, схема, аудиовизуальный ряд)</w:t>
      </w:r>
    </w:p>
    <w:p w:rsidR="000C3678" w:rsidRPr="00CA05FA" w:rsidRDefault="000C3678" w:rsidP="00CA05FA">
      <w:pPr>
        <w:jc w:val="both"/>
      </w:pPr>
      <w:r w:rsidRPr="00CA05FA">
        <w:t>установление причинно-следственных связей между явлениями, пространственных и временных рамок изучаемых исторических процессов и явлений</w:t>
      </w:r>
    </w:p>
    <w:p w:rsidR="000C3678" w:rsidRPr="00CA05FA" w:rsidRDefault="000C3678" w:rsidP="00CA05FA">
      <w:pPr>
        <w:jc w:val="both"/>
      </w:pPr>
      <w:r w:rsidRPr="00CA05FA">
        <w:t>участие в дискуссиях по историческим проблемам</w:t>
      </w:r>
    </w:p>
    <w:p w:rsidR="000C3678" w:rsidRDefault="000C3678" w:rsidP="00CA05FA">
      <w:pPr>
        <w:jc w:val="both"/>
      </w:pPr>
      <w:r w:rsidRPr="00CA05FA">
        <w:t>представление результатов изучения исторического материала в формах конспекта, реферата, рецензии.</w:t>
      </w:r>
    </w:p>
    <w:p w:rsidR="00F14BDE" w:rsidRPr="00F14BDE" w:rsidRDefault="00F14BDE" w:rsidP="00F14BDE">
      <w:pPr>
        <w:spacing w:line="20" w:lineRule="atLeast"/>
        <w:jc w:val="both"/>
        <w:rPr>
          <w:b/>
        </w:rPr>
      </w:pPr>
      <w:r w:rsidRPr="00F14BDE">
        <w:rPr>
          <w:b/>
        </w:rPr>
        <w:t xml:space="preserve">            Контроль над уровнем ЗУН осуществляется в следующих формах:  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>тестирование в формате ЕГЭ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 xml:space="preserve">контрольные работы, 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>зачеты,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 xml:space="preserve">практические работы, 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 xml:space="preserve">развернутые устные или письменные ответы, 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 xml:space="preserve">собеседования, 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>защиты рефератов,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>защита презентаций,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 xml:space="preserve">защита проектов, 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>семинарские занятия,</w:t>
      </w:r>
    </w:p>
    <w:p w:rsidR="00F14BDE" w:rsidRDefault="00F14BDE" w:rsidP="00F14BDE">
      <w:pPr>
        <w:pStyle w:val="a4"/>
        <w:numPr>
          <w:ilvl w:val="0"/>
          <w:numId w:val="14"/>
        </w:numPr>
        <w:suppressAutoHyphens w:val="0"/>
        <w:spacing w:line="20" w:lineRule="atLeast"/>
        <w:ind w:left="0"/>
        <w:contextualSpacing/>
      </w:pPr>
      <w:r>
        <w:t xml:space="preserve"> эссе. </w:t>
      </w:r>
    </w:p>
    <w:p w:rsidR="00F14BDE" w:rsidRPr="00CA05FA" w:rsidRDefault="00F14BDE" w:rsidP="00CA05FA">
      <w:pPr>
        <w:jc w:val="both"/>
        <w:rPr>
          <w:b/>
        </w:rPr>
      </w:pPr>
    </w:p>
    <w:p w:rsidR="000C3678" w:rsidRPr="00CA05FA" w:rsidRDefault="000C3678" w:rsidP="00CA05FA">
      <w:pPr>
        <w:rPr>
          <w:b/>
        </w:rPr>
      </w:pPr>
      <w:r w:rsidRPr="00CA05FA">
        <w:rPr>
          <w:b/>
        </w:rPr>
        <w:t>Учебно-методический комплект</w:t>
      </w:r>
    </w:p>
    <w:p w:rsidR="000C3678" w:rsidRPr="00CA05FA" w:rsidRDefault="000C3678" w:rsidP="00CA05FA">
      <w:pPr>
        <w:rPr>
          <w:bCs/>
          <w:iCs/>
        </w:rPr>
      </w:pPr>
      <w:r w:rsidRPr="00CA05FA">
        <w:rPr>
          <w:bCs/>
          <w:iCs/>
        </w:rPr>
        <w:lastRenderedPageBreak/>
        <w:t xml:space="preserve">«История России с древнейших времен до конца </w:t>
      </w:r>
      <w:r w:rsidRPr="00CA05FA">
        <w:rPr>
          <w:bCs/>
          <w:iCs/>
          <w:lang w:val="en-US"/>
        </w:rPr>
        <w:t>XVII</w:t>
      </w:r>
      <w:r w:rsidRPr="00CA05FA">
        <w:rPr>
          <w:bCs/>
          <w:iCs/>
        </w:rPr>
        <w:t xml:space="preserve"> века», 10 класс, ред. А. Н. Сахаров, М., Просвещение, 2011 год; </w:t>
      </w:r>
    </w:p>
    <w:p w:rsidR="000C3678" w:rsidRPr="00CA05FA" w:rsidRDefault="000C3678" w:rsidP="00CA05FA">
      <w:pPr>
        <w:rPr>
          <w:bCs/>
          <w:iCs/>
        </w:rPr>
      </w:pPr>
      <w:r w:rsidRPr="00CA05FA">
        <w:rPr>
          <w:bCs/>
          <w:iCs/>
        </w:rPr>
        <w:t xml:space="preserve">«История России, конец </w:t>
      </w:r>
      <w:r w:rsidRPr="00CA05FA">
        <w:rPr>
          <w:bCs/>
          <w:iCs/>
          <w:lang w:val="en-US"/>
        </w:rPr>
        <w:t>XVII</w:t>
      </w:r>
      <w:r w:rsidRPr="00CA05FA">
        <w:rPr>
          <w:bCs/>
          <w:iCs/>
        </w:rPr>
        <w:t xml:space="preserve"> – </w:t>
      </w:r>
      <w:r w:rsidRPr="00CA05FA">
        <w:rPr>
          <w:bCs/>
          <w:iCs/>
          <w:lang w:val="en-US"/>
        </w:rPr>
        <w:t>XIX</w:t>
      </w:r>
      <w:r w:rsidRPr="00CA05FA">
        <w:rPr>
          <w:bCs/>
          <w:iCs/>
        </w:rPr>
        <w:t xml:space="preserve"> вв.», 10 класс, ред. А. Н. Сахаров, М., Просвещение, 2011</w:t>
      </w:r>
    </w:p>
    <w:p w:rsidR="000C3678" w:rsidRPr="00CA05FA" w:rsidRDefault="000C3678" w:rsidP="00CA05FA">
      <w:pPr>
        <w:rPr>
          <w:bCs/>
          <w:iCs/>
        </w:rPr>
      </w:pPr>
      <w:r w:rsidRPr="00CA05FA">
        <w:rPr>
          <w:bCs/>
          <w:iCs/>
        </w:rPr>
        <w:t xml:space="preserve">«Всеобщая история. С древнейших времен до конца </w:t>
      </w:r>
      <w:r w:rsidRPr="00CA05FA">
        <w:rPr>
          <w:bCs/>
          <w:iCs/>
          <w:lang w:val="en-US"/>
        </w:rPr>
        <w:t>XIX</w:t>
      </w:r>
      <w:r w:rsidRPr="00CA05FA">
        <w:rPr>
          <w:bCs/>
          <w:iCs/>
        </w:rPr>
        <w:t xml:space="preserve"> века», 10 класс, ред. Н.В. </w:t>
      </w:r>
      <w:proofErr w:type="spellStart"/>
      <w:r w:rsidRPr="00CA05FA">
        <w:rPr>
          <w:bCs/>
          <w:iCs/>
        </w:rPr>
        <w:t>Загладина</w:t>
      </w:r>
      <w:proofErr w:type="spellEnd"/>
      <w:r w:rsidRPr="00CA05FA">
        <w:rPr>
          <w:bCs/>
          <w:iCs/>
        </w:rPr>
        <w:t>. М.: Мнемозина, 2011 год</w:t>
      </w:r>
    </w:p>
    <w:p w:rsidR="000C3678" w:rsidRPr="00CA05FA" w:rsidRDefault="000C3678" w:rsidP="00CA05FA">
      <w:r w:rsidRPr="00CA05FA">
        <w:t xml:space="preserve">Примерная программа основного общего образования по истории (профильный уровень). </w:t>
      </w:r>
    </w:p>
    <w:p w:rsidR="000C3678" w:rsidRPr="00CA05FA" w:rsidRDefault="000C3678" w:rsidP="00CA05FA">
      <w:r w:rsidRPr="00CA05FA">
        <w:t xml:space="preserve">Сборники экзаменационных заданий по истории  </w:t>
      </w:r>
    </w:p>
    <w:p w:rsidR="000C3678" w:rsidRPr="00CA05FA" w:rsidRDefault="000C3678" w:rsidP="00CA05FA">
      <w:r w:rsidRPr="00CA05FA">
        <w:t xml:space="preserve"> СД диски для подготовки к единому государственному экзамену по истории</w:t>
      </w:r>
    </w:p>
    <w:p w:rsidR="000C3678" w:rsidRPr="00CA05FA" w:rsidRDefault="000C3678" w:rsidP="00CA05FA">
      <w:pPr>
        <w:rPr>
          <w:b/>
          <w:bCs/>
          <w:iCs/>
        </w:rPr>
      </w:pPr>
      <w:r w:rsidRPr="00CA05FA">
        <w:t>Контрольные и тестовые работы к основным темам и разделам курса</w:t>
      </w:r>
    </w:p>
    <w:p w:rsidR="000C3678" w:rsidRPr="00CA05FA" w:rsidRDefault="000C3678" w:rsidP="00CA05FA">
      <w:pPr>
        <w:rPr>
          <w:b/>
          <w:bCs/>
          <w:iCs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1"/>
        <w:gridCol w:w="1080"/>
        <w:gridCol w:w="2058"/>
        <w:gridCol w:w="1783"/>
        <w:gridCol w:w="1377"/>
      </w:tblGrid>
      <w:tr w:rsidR="00C6111C" w:rsidRPr="004A01A8" w:rsidTr="00C6111C">
        <w:trPr>
          <w:trHeight w:val="180"/>
        </w:trPr>
        <w:tc>
          <w:tcPr>
            <w:tcW w:w="3970" w:type="dxa"/>
            <w:vMerge w:val="restart"/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Наименование разделов и тем</w:t>
            </w:r>
          </w:p>
        </w:tc>
        <w:tc>
          <w:tcPr>
            <w:tcW w:w="4826" w:type="dxa"/>
            <w:gridSpan w:val="3"/>
            <w:tcBorders>
              <w:bottom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Количество часов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</w:p>
        </w:tc>
      </w:tr>
      <w:tr w:rsidR="00C6111C" w:rsidRPr="004A01A8" w:rsidTr="00C6111C">
        <w:trPr>
          <w:trHeight w:val="180"/>
        </w:trPr>
        <w:tc>
          <w:tcPr>
            <w:tcW w:w="3970" w:type="dxa"/>
            <w:vMerge/>
          </w:tcPr>
          <w:p w:rsidR="00C6111C" w:rsidRPr="004A01A8" w:rsidRDefault="00C6111C" w:rsidP="00CA05FA">
            <w:pPr>
              <w:rPr>
                <w:b/>
              </w:rPr>
            </w:pPr>
          </w:p>
        </w:tc>
        <w:tc>
          <w:tcPr>
            <w:tcW w:w="4826" w:type="dxa"/>
            <w:gridSpan w:val="3"/>
            <w:tcBorders>
              <w:bottom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10 класс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</w:p>
        </w:tc>
      </w:tr>
      <w:tr w:rsidR="00C6111C" w:rsidRPr="004A01A8" w:rsidTr="00C6111C">
        <w:trPr>
          <w:trHeight w:val="90"/>
        </w:trPr>
        <w:tc>
          <w:tcPr>
            <w:tcW w:w="3970" w:type="dxa"/>
            <w:vMerge/>
          </w:tcPr>
          <w:p w:rsidR="00C6111C" w:rsidRPr="004A01A8" w:rsidRDefault="00C6111C" w:rsidP="00CA05FA">
            <w:pPr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 xml:space="preserve">Всего 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</w:tcPr>
          <w:p w:rsidR="00C6111C" w:rsidRPr="00C6111C" w:rsidRDefault="00C6111C" w:rsidP="00CA05FA">
            <w:pPr>
              <w:rPr>
                <w:b/>
              </w:rPr>
            </w:pPr>
            <w:r w:rsidRPr="00C6111C">
              <w:rPr>
                <w:b/>
              </w:rPr>
              <w:t xml:space="preserve">Контрольные и диагностические материалы </w:t>
            </w: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 xml:space="preserve">Практические работы 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  <w:r>
              <w:rPr>
                <w:b/>
              </w:rPr>
              <w:t>Семинары</w:t>
            </w:r>
          </w:p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pPr>
              <w:rPr>
                <w:b/>
              </w:rPr>
            </w:pPr>
          </w:p>
        </w:tc>
        <w:tc>
          <w:tcPr>
            <w:tcW w:w="1097" w:type="dxa"/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136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</w:p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Всеобщая история</w:t>
            </w:r>
          </w:p>
        </w:tc>
        <w:tc>
          <w:tcPr>
            <w:tcW w:w="1097" w:type="dxa"/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48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26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6111C" w:rsidRPr="004A01A8" w:rsidRDefault="00C6111C" w:rsidP="00CA05FA">
            <w:pPr>
              <w:rPr>
                <w:b/>
              </w:rPr>
            </w:pPr>
          </w:p>
        </w:tc>
      </w:tr>
      <w:tr w:rsidR="00667598" w:rsidRPr="004A01A8" w:rsidTr="00C6111C">
        <w:tc>
          <w:tcPr>
            <w:tcW w:w="3970" w:type="dxa"/>
          </w:tcPr>
          <w:p w:rsidR="00667598" w:rsidRPr="00667598" w:rsidRDefault="00667598" w:rsidP="00CA05FA">
            <w:r>
              <w:t>Раздел</w:t>
            </w:r>
            <w:r w:rsidRPr="00667598">
              <w:t xml:space="preserve"> </w:t>
            </w:r>
            <w:r>
              <w:rPr>
                <w:lang w:val="en-US"/>
              </w:rPr>
              <w:t>I</w:t>
            </w:r>
            <w:r>
              <w:t xml:space="preserve">: </w:t>
            </w:r>
            <w:r w:rsidRPr="00667598">
              <w:t>История как наука</w:t>
            </w:r>
          </w:p>
        </w:tc>
        <w:tc>
          <w:tcPr>
            <w:tcW w:w="1097" w:type="dxa"/>
          </w:tcPr>
          <w:p w:rsidR="00667598" w:rsidRPr="004A01A8" w:rsidRDefault="00667598" w:rsidP="00CA05FA">
            <w:r>
              <w:t>4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667598" w:rsidRPr="004A01A8" w:rsidRDefault="00667598" w:rsidP="00CA05FA"/>
        </w:tc>
        <w:tc>
          <w:tcPr>
            <w:tcW w:w="1783" w:type="dxa"/>
            <w:tcBorders>
              <w:left w:val="single" w:sz="4" w:space="0" w:color="auto"/>
            </w:tcBorders>
          </w:tcPr>
          <w:p w:rsidR="00667598" w:rsidRPr="004A01A8" w:rsidRDefault="00667598" w:rsidP="00CA05FA"/>
        </w:tc>
        <w:tc>
          <w:tcPr>
            <w:tcW w:w="1343" w:type="dxa"/>
            <w:tcBorders>
              <w:left w:val="single" w:sz="4" w:space="0" w:color="auto"/>
            </w:tcBorders>
          </w:tcPr>
          <w:p w:rsidR="00667598" w:rsidRPr="004A01A8" w:rsidRDefault="00667598" w:rsidP="00CA05FA"/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</w:t>
            </w:r>
            <w:r w:rsidRPr="004A01A8">
              <w:rPr>
                <w:lang w:val="en-US"/>
              </w:rPr>
              <w:t>I</w:t>
            </w:r>
            <w:r w:rsidR="00667598">
              <w:rPr>
                <w:lang w:val="en-US"/>
              </w:rPr>
              <w:t>I</w:t>
            </w:r>
            <w:r w:rsidRPr="004A01A8">
              <w:t xml:space="preserve">.  Древнейшая история человечества </w:t>
            </w:r>
          </w:p>
        </w:tc>
        <w:tc>
          <w:tcPr>
            <w:tcW w:w="1097" w:type="dxa"/>
          </w:tcPr>
          <w:p w:rsidR="00C6111C" w:rsidRPr="004A01A8" w:rsidRDefault="00C6111C" w:rsidP="00CA05FA">
            <w:r w:rsidRPr="004A01A8">
              <w:t>4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C6111C" w:rsidRPr="004A01A8" w:rsidRDefault="00C6111C" w:rsidP="00CA05FA">
            <w:r w:rsidRPr="004A01A8">
              <w:t>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C6111C" w:rsidRPr="004A01A8" w:rsidRDefault="00C6111C" w:rsidP="00CA05FA">
            <w:r w:rsidRPr="004A01A8">
              <w:t>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6111C" w:rsidRPr="00667598" w:rsidRDefault="00667598" w:rsidP="00CA05F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</w:t>
            </w:r>
            <w:r w:rsidRPr="004A01A8">
              <w:rPr>
                <w:lang w:val="en-US"/>
              </w:rPr>
              <w:t>I</w:t>
            </w:r>
            <w:r w:rsidR="00667598">
              <w:rPr>
                <w:lang w:val="en-US"/>
              </w:rPr>
              <w:t>I</w:t>
            </w:r>
            <w:r w:rsidRPr="004A01A8">
              <w:rPr>
                <w:lang w:val="en-US"/>
              </w:rPr>
              <w:t>I</w:t>
            </w:r>
            <w:r w:rsidRPr="004A01A8">
              <w:t xml:space="preserve">.  Цивилизации древнего мира </w:t>
            </w:r>
          </w:p>
        </w:tc>
        <w:tc>
          <w:tcPr>
            <w:tcW w:w="1097" w:type="dxa"/>
          </w:tcPr>
          <w:p w:rsidR="00C6111C" w:rsidRPr="00667598" w:rsidRDefault="00C6111C" w:rsidP="00CA05FA">
            <w:pPr>
              <w:rPr>
                <w:lang w:val="en-US"/>
              </w:rPr>
            </w:pPr>
            <w:r w:rsidRPr="004A01A8">
              <w:t>1</w:t>
            </w:r>
            <w:r w:rsidR="00667598">
              <w:rPr>
                <w:lang w:val="en-US"/>
              </w:rPr>
              <w:t>0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C6111C" w:rsidRPr="004A01A8" w:rsidRDefault="00C6111C" w:rsidP="00CA05FA">
            <w:r w:rsidRPr="004A01A8">
              <w:t>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C6111C" w:rsidRPr="004A01A8" w:rsidRDefault="00C6111C" w:rsidP="00CA05FA">
            <w:r w:rsidRPr="004A01A8">
              <w:t>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C6111C" w:rsidRPr="004A01A8" w:rsidRDefault="00C6111C" w:rsidP="00CA05FA"/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</w:t>
            </w:r>
            <w:r w:rsidR="00667598">
              <w:rPr>
                <w:lang w:val="en-US"/>
              </w:rPr>
              <w:t>IIV</w:t>
            </w:r>
            <w:r w:rsidRPr="004A01A8">
              <w:t xml:space="preserve">. Традиционное (аграрное) общество эпохи средневековья </w:t>
            </w:r>
          </w:p>
        </w:tc>
        <w:tc>
          <w:tcPr>
            <w:tcW w:w="1097" w:type="dxa"/>
          </w:tcPr>
          <w:p w:rsidR="00C6111C" w:rsidRPr="00667598" w:rsidRDefault="00C6111C" w:rsidP="00CA05FA">
            <w:pPr>
              <w:rPr>
                <w:lang w:val="en-US"/>
              </w:rPr>
            </w:pPr>
            <w:r w:rsidRPr="004A01A8">
              <w:t>1</w:t>
            </w:r>
            <w:r w:rsidR="00667598">
              <w:rPr>
                <w:lang w:val="en-US"/>
              </w:rPr>
              <w:t>0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7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6</w:t>
            </w:r>
          </w:p>
        </w:tc>
        <w:tc>
          <w:tcPr>
            <w:tcW w:w="1343" w:type="dxa"/>
          </w:tcPr>
          <w:p w:rsidR="00C6111C" w:rsidRPr="004A01A8" w:rsidRDefault="00C6111C" w:rsidP="00CA05FA"/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</w:t>
            </w:r>
            <w:r w:rsidRPr="004A01A8">
              <w:rPr>
                <w:lang w:val="en-US"/>
              </w:rPr>
              <w:t>IV</w:t>
            </w:r>
            <w:r w:rsidRPr="004A01A8">
              <w:t xml:space="preserve">. Новое время: эпоха модернизации </w:t>
            </w:r>
          </w:p>
        </w:tc>
        <w:tc>
          <w:tcPr>
            <w:tcW w:w="1097" w:type="dxa"/>
          </w:tcPr>
          <w:p w:rsidR="00C6111C" w:rsidRPr="004A01A8" w:rsidRDefault="00C6111C" w:rsidP="00CA05FA">
            <w:r w:rsidRPr="004A01A8">
              <w:t>20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8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12</w:t>
            </w:r>
          </w:p>
        </w:tc>
        <w:tc>
          <w:tcPr>
            <w:tcW w:w="1343" w:type="dxa"/>
          </w:tcPr>
          <w:p w:rsidR="00C6111C" w:rsidRPr="004A01A8" w:rsidRDefault="00C6111C" w:rsidP="00CA05FA"/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История России</w:t>
            </w:r>
          </w:p>
        </w:tc>
        <w:tc>
          <w:tcPr>
            <w:tcW w:w="1097" w:type="dxa"/>
          </w:tcPr>
          <w:p w:rsidR="00C6111C" w:rsidRPr="004A01A8" w:rsidRDefault="00C6111C" w:rsidP="00CA05FA">
            <w:pPr>
              <w:rPr>
                <w:b/>
              </w:rPr>
            </w:pPr>
            <w:r w:rsidRPr="004A01A8">
              <w:rPr>
                <w:b/>
              </w:rPr>
              <w:t>88</w:t>
            </w:r>
          </w:p>
        </w:tc>
        <w:tc>
          <w:tcPr>
            <w:tcW w:w="1946" w:type="dxa"/>
          </w:tcPr>
          <w:p w:rsidR="00C6111C" w:rsidRPr="004A01A8" w:rsidRDefault="00C6111C" w:rsidP="00CA05FA">
            <w:pPr>
              <w:rPr>
                <w:b/>
              </w:rPr>
            </w:pPr>
          </w:p>
        </w:tc>
        <w:tc>
          <w:tcPr>
            <w:tcW w:w="1783" w:type="dxa"/>
          </w:tcPr>
          <w:p w:rsidR="00C6111C" w:rsidRPr="004A01A8" w:rsidRDefault="00C6111C" w:rsidP="00CA05FA">
            <w:pPr>
              <w:rPr>
                <w:b/>
              </w:rPr>
            </w:pPr>
          </w:p>
        </w:tc>
        <w:tc>
          <w:tcPr>
            <w:tcW w:w="1343" w:type="dxa"/>
          </w:tcPr>
          <w:p w:rsidR="00C6111C" w:rsidRPr="004A01A8" w:rsidRDefault="00C6111C" w:rsidP="00CA05FA">
            <w:pPr>
              <w:rPr>
                <w:b/>
              </w:rPr>
            </w:pPr>
          </w:p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1.  История России – часть всемирной истории </w:t>
            </w:r>
          </w:p>
        </w:tc>
        <w:tc>
          <w:tcPr>
            <w:tcW w:w="1097" w:type="dxa"/>
          </w:tcPr>
          <w:p w:rsidR="00C6111C" w:rsidRPr="004A01A8" w:rsidRDefault="00C6111C" w:rsidP="00CA05FA">
            <w:r w:rsidRPr="004A01A8">
              <w:t>4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4</w:t>
            </w:r>
          </w:p>
        </w:tc>
        <w:tc>
          <w:tcPr>
            <w:tcW w:w="1783" w:type="dxa"/>
          </w:tcPr>
          <w:p w:rsidR="00C6111C" w:rsidRPr="004A01A8" w:rsidRDefault="00C6111C" w:rsidP="00CA05FA"/>
        </w:tc>
        <w:tc>
          <w:tcPr>
            <w:tcW w:w="1343" w:type="dxa"/>
          </w:tcPr>
          <w:p w:rsidR="00C6111C" w:rsidRPr="004A01A8" w:rsidRDefault="00C6111C" w:rsidP="00CA05FA"/>
        </w:tc>
      </w:tr>
      <w:tr w:rsidR="00C6111C" w:rsidRPr="004A01A8" w:rsidTr="00C6111C">
        <w:trPr>
          <w:trHeight w:val="425"/>
        </w:trPr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2.  Народы и древнейшие государства на территории России </w:t>
            </w:r>
          </w:p>
        </w:tc>
        <w:tc>
          <w:tcPr>
            <w:tcW w:w="1097" w:type="dxa"/>
          </w:tcPr>
          <w:p w:rsidR="00C6111C" w:rsidRPr="00667598" w:rsidRDefault="00667598" w:rsidP="00CA05F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6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5</w:t>
            </w:r>
          </w:p>
        </w:tc>
        <w:tc>
          <w:tcPr>
            <w:tcW w:w="1343" w:type="dxa"/>
          </w:tcPr>
          <w:p w:rsidR="00C6111C" w:rsidRPr="004A01A8" w:rsidRDefault="00C6111C" w:rsidP="00CA05FA"/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3.  Русь в </w:t>
            </w:r>
            <w:r w:rsidRPr="004A01A8">
              <w:rPr>
                <w:lang w:val="en-US"/>
              </w:rPr>
              <w:t>IX</w:t>
            </w:r>
            <w:r w:rsidRPr="004A01A8">
              <w:t xml:space="preserve">  – начале </w:t>
            </w:r>
            <w:r w:rsidRPr="004A01A8">
              <w:rPr>
                <w:lang w:val="en-US"/>
              </w:rPr>
              <w:t>XII</w:t>
            </w:r>
            <w:r w:rsidRPr="004A01A8">
              <w:t xml:space="preserve"> веков </w:t>
            </w:r>
          </w:p>
        </w:tc>
        <w:tc>
          <w:tcPr>
            <w:tcW w:w="1097" w:type="dxa"/>
          </w:tcPr>
          <w:p w:rsidR="00C6111C" w:rsidRPr="00667598" w:rsidRDefault="00CE3B0D" w:rsidP="00CA05F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4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9</w:t>
            </w:r>
          </w:p>
        </w:tc>
        <w:tc>
          <w:tcPr>
            <w:tcW w:w="1343" w:type="dxa"/>
          </w:tcPr>
          <w:p w:rsidR="00C6111C" w:rsidRPr="004A01A8" w:rsidRDefault="00C6111C" w:rsidP="00CA05FA"/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4. Русские земли и княжества в </w:t>
            </w:r>
            <w:r w:rsidRPr="004A01A8">
              <w:rPr>
                <w:lang w:val="en-US"/>
              </w:rPr>
              <w:t>XII</w:t>
            </w:r>
            <w:r w:rsidRPr="004A01A8">
              <w:t xml:space="preserve"> -  середине </w:t>
            </w:r>
            <w:r w:rsidRPr="004A01A8">
              <w:rPr>
                <w:lang w:val="en-US"/>
              </w:rPr>
              <w:t>XV</w:t>
            </w:r>
            <w:r w:rsidRPr="004A01A8">
              <w:t xml:space="preserve"> веков </w:t>
            </w:r>
          </w:p>
        </w:tc>
        <w:tc>
          <w:tcPr>
            <w:tcW w:w="1097" w:type="dxa"/>
          </w:tcPr>
          <w:p w:rsidR="00C6111C" w:rsidRPr="00667598" w:rsidRDefault="00C6111C" w:rsidP="00CA05FA">
            <w:pPr>
              <w:rPr>
                <w:lang w:val="en-US"/>
              </w:rPr>
            </w:pPr>
            <w:r w:rsidRPr="004A01A8">
              <w:t>1</w:t>
            </w:r>
            <w:r w:rsidR="00667598">
              <w:rPr>
                <w:lang w:val="en-US"/>
              </w:rPr>
              <w:t>7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7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10</w:t>
            </w:r>
          </w:p>
        </w:tc>
        <w:tc>
          <w:tcPr>
            <w:tcW w:w="1343" w:type="dxa"/>
          </w:tcPr>
          <w:p w:rsidR="00C6111C" w:rsidRPr="00CE3B0D" w:rsidRDefault="00CE3B0D" w:rsidP="00CA05F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5.  Российское государство во второй половине </w:t>
            </w:r>
            <w:r w:rsidRPr="004A01A8">
              <w:rPr>
                <w:lang w:val="en-US"/>
              </w:rPr>
              <w:t>XV</w:t>
            </w:r>
            <w:r w:rsidRPr="004A01A8">
              <w:t xml:space="preserve"> – конце </w:t>
            </w:r>
            <w:r w:rsidRPr="004A01A8">
              <w:rPr>
                <w:lang w:val="en-US"/>
              </w:rPr>
              <w:t>XVI</w:t>
            </w:r>
            <w:r w:rsidRPr="004A01A8">
              <w:t xml:space="preserve"> веков </w:t>
            </w:r>
          </w:p>
        </w:tc>
        <w:tc>
          <w:tcPr>
            <w:tcW w:w="1097" w:type="dxa"/>
          </w:tcPr>
          <w:p w:rsidR="00C6111C" w:rsidRPr="00664304" w:rsidRDefault="00C6111C" w:rsidP="00CA05FA">
            <w:pPr>
              <w:rPr>
                <w:lang w:val="en-US"/>
              </w:rPr>
            </w:pPr>
            <w:r w:rsidRPr="004A01A8">
              <w:t>1</w:t>
            </w:r>
            <w:r w:rsidR="00664304">
              <w:rPr>
                <w:lang w:val="en-US"/>
              </w:rPr>
              <w:t>4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6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4</w:t>
            </w:r>
          </w:p>
        </w:tc>
        <w:tc>
          <w:tcPr>
            <w:tcW w:w="1343" w:type="dxa"/>
          </w:tcPr>
          <w:p w:rsidR="00C6111C" w:rsidRPr="00CE3B0D" w:rsidRDefault="00CE3B0D" w:rsidP="00CA05F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6.  Россия в </w:t>
            </w:r>
            <w:proofErr w:type="gramStart"/>
            <w:r w:rsidRPr="004A01A8">
              <w:rPr>
                <w:lang w:val="en-US"/>
              </w:rPr>
              <w:t>XVII</w:t>
            </w:r>
            <w:proofErr w:type="gramEnd"/>
            <w:r w:rsidRPr="004A01A8">
              <w:t xml:space="preserve">веке </w:t>
            </w:r>
          </w:p>
        </w:tc>
        <w:tc>
          <w:tcPr>
            <w:tcW w:w="1097" w:type="dxa"/>
          </w:tcPr>
          <w:p w:rsidR="00C6111C" w:rsidRPr="00664304" w:rsidRDefault="00570FB5" w:rsidP="00CA05F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6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5</w:t>
            </w:r>
          </w:p>
        </w:tc>
        <w:tc>
          <w:tcPr>
            <w:tcW w:w="1343" w:type="dxa"/>
          </w:tcPr>
          <w:p w:rsidR="00C6111C" w:rsidRPr="004A01A8" w:rsidRDefault="00C6111C" w:rsidP="00CA05FA"/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7.  Российская империя в </w:t>
            </w:r>
            <w:r w:rsidRPr="004A01A8">
              <w:rPr>
                <w:lang w:val="en-US"/>
              </w:rPr>
              <w:t>XVIII</w:t>
            </w:r>
            <w:r w:rsidRPr="004A01A8">
              <w:t xml:space="preserve"> веке </w:t>
            </w:r>
          </w:p>
        </w:tc>
        <w:tc>
          <w:tcPr>
            <w:tcW w:w="1097" w:type="dxa"/>
          </w:tcPr>
          <w:p w:rsidR="00C6111C" w:rsidRPr="00664304" w:rsidRDefault="00C6111C" w:rsidP="00CA05FA">
            <w:pPr>
              <w:rPr>
                <w:lang w:val="en-US"/>
              </w:rPr>
            </w:pPr>
            <w:r w:rsidRPr="004A01A8">
              <w:t>1</w:t>
            </w:r>
            <w:r w:rsidR="00664304">
              <w:rPr>
                <w:lang w:val="en-US"/>
              </w:rPr>
              <w:t>3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6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3</w:t>
            </w:r>
          </w:p>
        </w:tc>
        <w:tc>
          <w:tcPr>
            <w:tcW w:w="1343" w:type="dxa"/>
          </w:tcPr>
          <w:p w:rsidR="00C6111C" w:rsidRPr="004A01A8" w:rsidRDefault="00C6111C" w:rsidP="00CA05FA"/>
        </w:tc>
      </w:tr>
      <w:tr w:rsidR="00C6111C" w:rsidRPr="004A01A8" w:rsidTr="00C6111C">
        <w:tc>
          <w:tcPr>
            <w:tcW w:w="3970" w:type="dxa"/>
          </w:tcPr>
          <w:p w:rsidR="00C6111C" w:rsidRPr="004A01A8" w:rsidRDefault="00C6111C" w:rsidP="00CA05FA">
            <w:r w:rsidRPr="004A01A8">
              <w:t xml:space="preserve">Раздел 8.  Россия в первой половине </w:t>
            </w:r>
            <w:proofErr w:type="gramStart"/>
            <w:r w:rsidRPr="004A01A8">
              <w:rPr>
                <w:lang w:val="en-US"/>
              </w:rPr>
              <w:t>XIX</w:t>
            </w:r>
            <w:proofErr w:type="gramEnd"/>
            <w:r w:rsidRPr="004A01A8">
              <w:t xml:space="preserve">века </w:t>
            </w:r>
          </w:p>
        </w:tc>
        <w:tc>
          <w:tcPr>
            <w:tcW w:w="1097" w:type="dxa"/>
          </w:tcPr>
          <w:p w:rsidR="00C6111C" w:rsidRPr="00664304" w:rsidRDefault="00C6111C" w:rsidP="00CA05FA">
            <w:pPr>
              <w:rPr>
                <w:lang w:val="en-US"/>
              </w:rPr>
            </w:pPr>
            <w:r w:rsidRPr="004A01A8">
              <w:t>1</w:t>
            </w:r>
            <w:r w:rsidR="00664304">
              <w:rPr>
                <w:lang w:val="en-US"/>
              </w:rPr>
              <w:t>4</w:t>
            </w:r>
          </w:p>
        </w:tc>
        <w:tc>
          <w:tcPr>
            <w:tcW w:w="1946" w:type="dxa"/>
          </w:tcPr>
          <w:p w:rsidR="00C6111C" w:rsidRPr="004A01A8" w:rsidRDefault="00C6111C" w:rsidP="00CA05FA">
            <w:r w:rsidRPr="004A01A8">
              <w:t>8</w:t>
            </w:r>
          </w:p>
        </w:tc>
        <w:tc>
          <w:tcPr>
            <w:tcW w:w="1783" w:type="dxa"/>
          </w:tcPr>
          <w:p w:rsidR="00C6111C" w:rsidRPr="004A01A8" w:rsidRDefault="00C6111C" w:rsidP="00CA05FA">
            <w:r w:rsidRPr="004A01A8">
              <w:t>2</w:t>
            </w:r>
          </w:p>
        </w:tc>
        <w:tc>
          <w:tcPr>
            <w:tcW w:w="1343" w:type="dxa"/>
          </w:tcPr>
          <w:p w:rsidR="00C6111C" w:rsidRPr="004A01A8" w:rsidRDefault="00C6111C" w:rsidP="00CA05FA"/>
        </w:tc>
      </w:tr>
    </w:tbl>
    <w:p w:rsidR="004A01A8" w:rsidRPr="004A01A8" w:rsidRDefault="004A01A8" w:rsidP="004A01A8">
      <w:pPr>
        <w:spacing w:line="0" w:lineRule="atLeast"/>
        <w:rPr>
          <w:rFonts w:ascii="Comic Sans MS" w:hAnsi="Comic Sans MS"/>
          <w:b/>
          <w:i/>
        </w:rPr>
      </w:pPr>
      <w:r w:rsidRPr="004A01A8">
        <w:t xml:space="preserve"> </w:t>
      </w:r>
    </w:p>
    <w:p w:rsidR="004A01A8" w:rsidRPr="004A01A8" w:rsidRDefault="004A01A8" w:rsidP="004A01A8">
      <w:pPr>
        <w:rPr>
          <w:b/>
        </w:rPr>
      </w:pPr>
    </w:p>
    <w:p w:rsidR="007F0C5C" w:rsidRPr="007F0C5C" w:rsidRDefault="007F0C5C" w:rsidP="007F0C5C">
      <w:pPr>
        <w:pStyle w:val="c9"/>
        <w:jc w:val="center"/>
        <w:rPr>
          <w:b/>
        </w:rPr>
      </w:pPr>
      <w:r w:rsidRPr="007F0C5C">
        <w:rPr>
          <w:rStyle w:val="c4"/>
          <w:b/>
        </w:rPr>
        <w:t>Допол</w:t>
      </w:r>
      <w:r>
        <w:rPr>
          <w:rStyle w:val="c4"/>
          <w:b/>
        </w:rPr>
        <w:t>нительная литература</w:t>
      </w:r>
      <w:r w:rsidRPr="007F0C5C">
        <w:rPr>
          <w:rStyle w:val="c4"/>
          <w:b/>
        </w:rPr>
        <w:t>: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3"/>
        </w:rPr>
        <w:lastRenderedPageBreak/>
        <w:t xml:space="preserve">Агафонов С.В. Использование учебно-методического комплекса по истории издательства «Русское слово»/ </w:t>
      </w:r>
      <w:hyperlink r:id="rId6" w:history="1">
        <w:r>
          <w:rPr>
            <w:rStyle w:val="a5"/>
          </w:rPr>
          <w:t>http://www.russkoe-slovo.ru/</w:t>
        </w:r>
      </w:hyperlink>
      <w:r>
        <w:rPr>
          <w:rStyle w:val="c3"/>
        </w:rPr>
        <w:t> Сайт издательства «Русское слово».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 xml:space="preserve">Данилов А.А. История России: пособие для </w:t>
      </w:r>
      <w:proofErr w:type="spellStart"/>
      <w:r>
        <w:rPr>
          <w:rStyle w:val="c5"/>
        </w:rPr>
        <w:t>подг</w:t>
      </w:r>
      <w:proofErr w:type="spellEnd"/>
      <w:r>
        <w:rPr>
          <w:rStyle w:val="c5"/>
        </w:rPr>
        <w:t xml:space="preserve">. к Единому </w:t>
      </w:r>
      <w:proofErr w:type="spellStart"/>
      <w:r>
        <w:rPr>
          <w:rStyle w:val="c5"/>
        </w:rPr>
        <w:t>гос</w:t>
      </w:r>
      <w:proofErr w:type="spellEnd"/>
      <w:r>
        <w:rPr>
          <w:rStyle w:val="c5"/>
        </w:rPr>
        <w:t>. экзамену и устным экзаменам по истории/ А.А. Данилов. – М.: Просвещение, 2006. - 319с.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>Изучение истории на профильном уровне в современной школе: сборник учебно-методических материалов</w:t>
      </w:r>
      <w:proofErr w:type="gramStart"/>
      <w:r>
        <w:rPr>
          <w:rStyle w:val="c5"/>
        </w:rPr>
        <w:t>/ П</w:t>
      </w:r>
      <w:proofErr w:type="gramEnd"/>
      <w:r>
        <w:rPr>
          <w:rStyle w:val="c5"/>
        </w:rPr>
        <w:t>од ред. доктора педагогических наук Е.Е.Вяземского. – М.: ООО «ТИД «Русское слово - РС», 2006. – 264с.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 xml:space="preserve">История России. 10 класс: </w:t>
      </w:r>
      <w:proofErr w:type="gramStart"/>
      <w:r>
        <w:rPr>
          <w:rStyle w:val="c5"/>
        </w:rPr>
        <w:t>Методическое обеспечение уроков (лекции, опорные конспекты, тесты, схемы) Авт.-сост. Н.С. Кочетов.</w:t>
      </w:r>
      <w:proofErr w:type="gramEnd"/>
      <w:r>
        <w:rPr>
          <w:rStyle w:val="c5"/>
        </w:rPr>
        <w:t xml:space="preserve"> – Волгоград: Учитель, 2003.. – 144с.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 xml:space="preserve">История. 10 класс: поурочные планы по учебнику </w:t>
      </w:r>
      <w:proofErr w:type="spellStart"/>
      <w:r>
        <w:rPr>
          <w:rStyle w:val="c5"/>
        </w:rPr>
        <w:t>Н.В.Загладина</w:t>
      </w:r>
      <w:proofErr w:type="spellEnd"/>
      <w:r>
        <w:rPr>
          <w:rStyle w:val="c5"/>
        </w:rPr>
        <w:t>: Всемирная история с древнейших времен до конца XIX века./ Авт.-сост. Н.В.Зайцева. – Волгоград: Учитель, 2009, 190с.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>Лобанова Е.Н., Максимов Ю.И. ЕГЭ. Репетитор. История. Эффективная методика. – М.: Издательство «Экзамен», 2005. – 320с.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>Настольная книга учителя истории. 5-11 классы</w:t>
      </w:r>
      <w:proofErr w:type="gramStart"/>
      <w:r>
        <w:rPr>
          <w:rStyle w:val="c5"/>
        </w:rPr>
        <w:t>/ А</w:t>
      </w:r>
      <w:proofErr w:type="gramEnd"/>
      <w:r>
        <w:rPr>
          <w:rStyle w:val="c5"/>
        </w:rPr>
        <w:t xml:space="preserve">вт.-сост. М.Н.Чернова. – М.: </w:t>
      </w:r>
      <w:proofErr w:type="spellStart"/>
      <w:r>
        <w:rPr>
          <w:rStyle w:val="c5"/>
        </w:rPr>
        <w:t>Эксмо</w:t>
      </w:r>
      <w:proofErr w:type="spellEnd"/>
      <w:r>
        <w:rPr>
          <w:rStyle w:val="c5"/>
        </w:rPr>
        <w:t>, 2006. – 624с.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>Петрович В.Г., Петрович Н.М. Уроки истории: Всеобщая история. 10-11 класс: Методическое пособие. – М.: ТЦ Сфера, 2004.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>Справочник учителя истории. 5-11 классы</w:t>
      </w:r>
      <w:proofErr w:type="gramStart"/>
      <w:r>
        <w:rPr>
          <w:rStyle w:val="c5"/>
        </w:rPr>
        <w:t>/А</w:t>
      </w:r>
      <w:proofErr w:type="gramEnd"/>
      <w:r>
        <w:rPr>
          <w:rStyle w:val="c5"/>
        </w:rPr>
        <w:t>вт.-сост. М.Н.Чернова. – М.: Издательство «Экзамен», 2008г.. – 574с.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>Степанищев А.Т. Методика преподавания и изучения истории: Учеб</w:t>
      </w:r>
      <w:proofErr w:type="gramStart"/>
      <w:r>
        <w:rPr>
          <w:rStyle w:val="c5"/>
        </w:rPr>
        <w:t>.</w:t>
      </w:r>
      <w:proofErr w:type="gramEnd"/>
      <w:r>
        <w:rPr>
          <w:rStyle w:val="c5"/>
        </w:rPr>
        <w:t xml:space="preserve"> </w:t>
      </w:r>
      <w:proofErr w:type="gramStart"/>
      <w:r>
        <w:rPr>
          <w:rStyle w:val="c5"/>
        </w:rPr>
        <w:t>п</w:t>
      </w:r>
      <w:proofErr w:type="gramEnd"/>
      <w:r>
        <w:rPr>
          <w:rStyle w:val="c5"/>
        </w:rPr>
        <w:t xml:space="preserve">особие для студ. </w:t>
      </w:r>
      <w:proofErr w:type="spellStart"/>
      <w:r>
        <w:rPr>
          <w:rStyle w:val="c5"/>
        </w:rPr>
        <w:t>высш</w:t>
      </w:r>
      <w:proofErr w:type="spellEnd"/>
      <w:r>
        <w:rPr>
          <w:rStyle w:val="c5"/>
        </w:rPr>
        <w:t xml:space="preserve">. учеб. </w:t>
      </w:r>
      <w:proofErr w:type="spellStart"/>
      <w:r>
        <w:rPr>
          <w:rStyle w:val="c5"/>
        </w:rPr>
        <w:t>завед</w:t>
      </w:r>
      <w:proofErr w:type="spellEnd"/>
      <w:r>
        <w:rPr>
          <w:rStyle w:val="c5"/>
        </w:rPr>
        <w:t xml:space="preserve">: в 2 ч. – М.: </w:t>
      </w:r>
      <w:proofErr w:type="spellStart"/>
      <w:r>
        <w:rPr>
          <w:rStyle w:val="c5"/>
        </w:rPr>
        <w:t>Гуманит</w:t>
      </w:r>
      <w:proofErr w:type="spellEnd"/>
      <w:r>
        <w:rPr>
          <w:rStyle w:val="c5"/>
        </w:rPr>
        <w:t xml:space="preserve">. изд. центр ВЛАДОС, 2002. </w:t>
      </w:r>
    </w:p>
    <w:p w:rsidR="007F0C5C" w:rsidRDefault="007F0C5C" w:rsidP="007F0C5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5"/>
        </w:rPr>
        <w:t>Уткина Э.В. История России. Единый государственный экзамен. Анализ исторического источника (задания типа С). – М.: Айрис-пресс, 2006. – 176с.</w:t>
      </w:r>
    </w:p>
    <w:p w:rsidR="007F0C5C" w:rsidRPr="007F0C5C" w:rsidRDefault="007F0C5C" w:rsidP="007F0C5C">
      <w:pPr>
        <w:jc w:val="both"/>
      </w:pPr>
      <w:r>
        <w:rPr>
          <w:rStyle w:val="c4"/>
        </w:rPr>
        <w:t>Ресурсы Интернет:</w:t>
      </w:r>
    </w:p>
    <w:p w:rsidR="007F0C5C" w:rsidRPr="007F0C5C" w:rsidRDefault="00495450" w:rsidP="007F0C5C">
      <w:pPr>
        <w:jc w:val="both"/>
      </w:pPr>
      <w:hyperlink r:id="rId7" w:history="1">
        <w:r w:rsidR="007F0C5C" w:rsidRPr="007F0C5C">
          <w:rPr>
            <w:rStyle w:val="a5"/>
            <w:color w:val="auto"/>
          </w:rPr>
          <w:t>http://fcior.edu.ru/</w:t>
        </w:r>
      </w:hyperlink>
      <w:r w:rsidR="007F0C5C" w:rsidRPr="007F0C5C">
        <w:rPr>
          <w:rStyle w:val="c3"/>
        </w:rPr>
        <w:t> Федеральный центр информационно-образовательных ресурсов.</w:t>
      </w:r>
    </w:p>
    <w:p w:rsidR="007F0C5C" w:rsidRPr="007F0C5C" w:rsidRDefault="00495450" w:rsidP="007F0C5C">
      <w:pPr>
        <w:jc w:val="both"/>
      </w:pPr>
      <w:hyperlink r:id="rId8" w:history="1">
        <w:r w:rsidR="007F0C5C" w:rsidRPr="007F0C5C">
          <w:rPr>
            <w:rStyle w:val="a5"/>
            <w:color w:val="auto"/>
          </w:rPr>
          <w:t>http://school-collection.edu.ru/</w:t>
        </w:r>
      </w:hyperlink>
      <w:r w:rsidR="007F0C5C" w:rsidRPr="007F0C5C">
        <w:rPr>
          <w:rStyle w:val="c3"/>
        </w:rPr>
        <w:t>  Единая коллекция цифровых образовательных ресурсов.</w:t>
      </w:r>
    </w:p>
    <w:p w:rsidR="007F0C5C" w:rsidRPr="007F0C5C" w:rsidRDefault="00495450" w:rsidP="007F0C5C">
      <w:pPr>
        <w:jc w:val="both"/>
        <w:rPr>
          <w:rStyle w:val="c3"/>
        </w:rPr>
      </w:pPr>
      <w:hyperlink r:id="rId9" w:history="1">
        <w:r w:rsidR="007F0C5C" w:rsidRPr="007F0C5C">
          <w:rPr>
            <w:rStyle w:val="a5"/>
            <w:color w:val="auto"/>
          </w:rPr>
          <w:t>http://museum.ru/</w:t>
        </w:r>
      </w:hyperlink>
      <w:r w:rsidR="007F0C5C" w:rsidRPr="007F0C5C">
        <w:rPr>
          <w:rStyle w:val="c3"/>
        </w:rPr>
        <w:t>  Портал «Музеи России».</w:t>
      </w:r>
    </w:p>
    <w:p w:rsidR="007F0C5C" w:rsidRPr="007F0C5C" w:rsidRDefault="00495450" w:rsidP="007F0C5C">
      <w:pPr>
        <w:jc w:val="both"/>
      </w:pPr>
      <w:hyperlink r:id="rId10" w:tgtFrame="_blank" w:history="1">
        <w:proofErr w:type="spellStart"/>
        <w:r w:rsidR="007F0C5C" w:rsidRPr="007F0C5C">
          <w:rPr>
            <w:rStyle w:val="a5"/>
            <w:bCs/>
            <w:color w:val="auto"/>
            <w:lang w:val="en-US"/>
          </w:rPr>
          <w:t>bibliotekar</w:t>
        </w:r>
        <w:proofErr w:type="spellEnd"/>
        <w:r w:rsidR="007F0C5C" w:rsidRPr="007F0C5C">
          <w:rPr>
            <w:rStyle w:val="a5"/>
            <w:bCs/>
            <w:color w:val="auto"/>
          </w:rPr>
          <w:t>.</w:t>
        </w:r>
        <w:proofErr w:type="spellStart"/>
        <w:r w:rsidR="007F0C5C" w:rsidRPr="007F0C5C">
          <w:rPr>
            <w:rStyle w:val="a5"/>
            <w:bCs/>
            <w:color w:val="auto"/>
            <w:lang w:val="en-US"/>
          </w:rPr>
          <w:t>ru</w:t>
        </w:r>
        <w:proofErr w:type="spellEnd"/>
      </w:hyperlink>
      <w:r w:rsidR="007F0C5C" w:rsidRPr="007F0C5C">
        <w:t xml:space="preserve"> - раздел "Династия Романовых" - портреты, краткие жизнеописания;</w:t>
      </w:r>
    </w:p>
    <w:p w:rsidR="007F0C5C" w:rsidRPr="007F0C5C" w:rsidRDefault="00495450" w:rsidP="007F0C5C">
      <w:pPr>
        <w:jc w:val="both"/>
      </w:pPr>
      <w:hyperlink r:id="rId11" w:tgtFrame="_blank" w:history="1">
        <w:proofErr w:type="spellStart"/>
        <w:r w:rsidR="007F0C5C" w:rsidRPr="007F0C5C">
          <w:rPr>
            <w:rStyle w:val="a5"/>
            <w:bCs/>
            <w:color w:val="auto"/>
          </w:rPr>
          <w:t>hrono.ru</w:t>
        </w:r>
        <w:proofErr w:type="spellEnd"/>
      </w:hyperlink>
      <w:r w:rsidR="007F0C5C" w:rsidRPr="007F0C5C">
        <w:t xml:space="preserve"> </w:t>
      </w:r>
      <w:r w:rsidR="007F0C5C" w:rsidRPr="007F0C5C">
        <w:rPr>
          <w:lang w:val="en-US"/>
        </w:rPr>
        <w:t> </w:t>
      </w:r>
      <w:r w:rsidR="007F0C5C" w:rsidRPr="007F0C5C">
        <w:t>проект "</w:t>
      </w:r>
      <w:proofErr w:type="spellStart"/>
      <w:r w:rsidR="007F0C5C" w:rsidRPr="007F0C5C">
        <w:rPr>
          <w:bCs/>
        </w:rPr>
        <w:t>Хронос</w:t>
      </w:r>
      <w:proofErr w:type="spellEnd"/>
      <w:r w:rsidR="007F0C5C" w:rsidRPr="007F0C5C">
        <w:t xml:space="preserve"> - всемирная история в Интернете", в значительной степени посвящен Истории России, хотя много информации и по Всемирной истории. Содержание: Очень подробные Хронологические Таблицы от Древних времен до конца </w:t>
      </w:r>
      <w:r w:rsidR="007F0C5C" w:rsidRPr="007F0C5C">
        <w:rPr>
          <w:lang w:val="en-US"/>
        </w:rPr>
        <w:t>XX</w:t>
      </w:r>
      <w:r w:rsidR="007F0C5C" w:rsidRPr="007F0C5C">
        <w:t xml:space="preserve"> века (две позиции - История России и Всемирная История); Книги и статьи в разделах (Библиотека, Исторические источники, Статьи на исторические темы); очень приличные и обширные разделы Биографический указатель и Предметный указатель; Генеалогические таблицы (Россия); очень неплохие энциклопедические разделы: Страны и государства, Исторические организации, Религии мира и др. Плюс более 10 отдельных страниц в разделе "Проекты". </w:t>
      </w:r>
    </w:p>
    <w:p w:rsidR="007F0C5C" w:rsidRPr="007F0C5C" w:rsidRDefault="007F0C5C" w:rsidP="007F0C5C">
      <w:pPr>
        <w:jc w:val="both"/>
      </w:pPr>
      <w:r w:rsidRPr="007F0C5C">
        <w:t xml:space="preserve"> </w:t>
      </w:r>
    </w:p>
    <w:p w:rsidR="004A01A8" w:rsidRPr="004A01A8" w:rsidRDefault="004A01A8" w:rsidP="007F0C5C">
      <w:pPr>
        <w:jc w:val="both"/>
      </w:pPr>
    </w:p>
    <w:p w:rsidR="004A01A8" w:rsidRPr="004A01A8" w:rsidRDefault="004A01A8" w:rsidP="004A01A8"/>
    <w:p w:rsidR="000C3678" w:rsidRPr="00CA05FA" w:rsidRDefault="000C3678" w:rsidP="00CA05FA">
      <w:pPr>
        <w:rPr>
          <w:b/>
        </w:rPr>
      </w:pPr>
    </w:p>
    <w:sectPr w:rsidR="000C3678" w:rsidRPr="00CA05FA" w:rsidSect="00C5731C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/>
        <w:b w:val="0"/>
      </w:rPr>
    </w:lvl>
  </w:abstractNum>
  <w:abstractNum w:abstractNumId="2">
    <w:nsid w:val="0CEF715E"/>
    <w:multiLevelType w:val="hybridMultilevel"/>
    <w:tmpl w:val="DC044386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0F317946"/>
    <w:multiLevelType w:val="multilevel"/>
    <w:tmpl w:val="A6C4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24E94"/>
    <w:multiLevelType w:val="hybridMultilevel"/>
    <w:tmpl w:val="88BE5A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43EDD"/>
    <w:multiLevelType w:val="multilevel"/>
    <w:tmpl w:val="B57C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A0170"/>
    <w:multiLevelType w:val="hybridMultilevel"/>
    <w:tmpl w:val="AC50FF4C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7">
    <w:nsid w:val="315243F0"/>
    <w:multiLevelType w:val="hybridMultilevel"/>
    <w:tmpl w:val="42B2072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E672F"/>
    <w:multiLevelType w:val="hybridMultilevel"/>
    <w:tmpl w:val="FF3E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A32EB"/>
    <w:multiLevelType w:val="hybridMultilevel"/>
    <w:tmpl w:val="493E67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8190C"/>
    <w:multiLevelType w:val="hybridMultilevel"/>
    <w:tmpl w:val="20164C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76464"/>
    <w:multiLevelType w:val="hybridMultilevel"/>
    <w:tmpl w:val="18DAEB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D65B4"/>
    <w:multiLevelType w:val="hybridMultilevel"/>
    <w:tmpl w:val="A70AB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C1AAE"/>
    <w:multiLevelType w:val="multilevel"/>
    <w:tmpl w:val="99EA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CB2BDC"/>
    <w:multiLevelType w:val="hybridMultilevel"/>
    <w:tmpl w:val="87C0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872299"/>
    <w:multiLevelType w:val="hybridMultilevel"/>
    <w:tmpl w:val="7AD8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279E6"/>
    <w:multiLevelType w:val="hybridMultilevel"/>
    <w:tmpl w:val="96C8F0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0B8"/>
    <w:multiLevelType w:val="hybridMultilevel"/>
    <w:tmpl w:val="FC8C3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5"/>
  </w:num>
  <w:num w:numId="6">
    <w:abstractNumId w:val="16"/>
  </w:num>
  <w:num w:numId="7">
    <w:abstractNumId w:val="10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6"/>
  </w:num>
  <w:num w:numId="13">
    <w:abstractNumId w:val="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731C"/>
    <w:rsid w:val="000C3678"/>
    <w:rsid w:val="00200D75"/>
    <w:rsid w:val="00207FAC"/>
    <w:rsid w:val="002829E1"/>
    <w:rsid w:val="002A7E96"/>
    <w:rsid w:val="00495450"/>
    <w:rsid w:val="004A01A8"/>
    <w:rsid w:val="00570FB5"/>
    <w:rsid w:val="00664304"/>
    <w:rsid w:val="00667598"/>
    <w:rsid w:val="00797666"/>
    <w:rsid w:val="007F0C5C"/>
    <w:rsid w:val="0082794E"/>
    <w:rsid w:val="008A53F0"/>
    <w:rsid w:val="00C5731C"/>
    <w:rsid w:val="00C6111C"/>
    <w:rsid w:val="00CA05FA"/>
    <w:rsid w:val="00CE3B0D"/>
    <w:rsid w:val="00D86D15"/>
    <w:rsid w:val="00F1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31C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3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5731C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1">
    <w:name w:val="Основной 1 см"/>
    <w:basedOn w:val="a"/>
    <w:rsid w:val="00C5731C"/>
    <w:pPr>
      <w:ind w:firstLine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C5731C"/>
    <w:pPr>
      <w:suppressAutoHyphens/>
      <w:spacing w:line="480" w:lineRule="auto"/>
      <w:ind w:left="720"/>
      <w:jc w:val="both"/>
    </w:pPr>
    <w:rPr>
      <w:lang w:eastAsia="ar-SA"/>
    </w:rPr>
  </w:style>
  <w:style w:type="paragraph" w:styleId="21">
    <w:name w:val="Body Text Indent 2"/>
    <w:basedOn w:val="a"/>
    <w:link w:val="22"/>
    <w:rsid w:val="00C573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5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C5731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9">
    <w:name w:val="c9"/>
    <w:basedOn w:val="a"/>
    <w:rsid w:val="007F0C5C"/>
    <w:pPr>
      <w:spacing w:before="100" w:beforeAutospacing="1" w:after="100" w:afterAutospacing="1"/>
    </w:pPr>
  </w:style>
  <w:style w:type="character" w:customStyle="1" w:styleId="c4">
    <w:name w:val="c4"/>
    <w:basedOn w:val="a0"/>
    <w:rsid w:val="007F0C5C"/>
  </w:style>
  <w:style w:type="character" w:customStyle="1" w:styleId="c3">
    <w:name w:val="c3"/>
    <w:basedOn w:val="a0"/>
    <w:rsid w:val="007F0C5C"/>
  </w:style>
  <w:style w:type="character" w:styleId="a5">
    <w:name w:val="Hyperlink"/>
    <w:basedOn w:val="a0"/>
    <w:uiPriority w:val="99"/>
    <w:semiHidden/>
    <w:unhideWhenUsed/>
    <w:rsid w:val="007F0C5C"/>
    <w:rPr>
      <w:color w:val="0000FF"/>
      <w:u w:val="single"/>
    </w:rPr>
  </w:style>
  <w:style w:type="character" w:customStyle="1" w:styleId="c5">
    <w:name w:val="c5"/>
    <w:basedOn w:val="a0"/>
    <w:rsid w:val="007F0C5C"/>
  </w:style>
  <w:style w:type="paragraph" w:customStyle="1" w:styleId="c15">
    <w:name w:val="c15"/>
    <w:basedOn w:val="a"/>
    <w:rsid w:val="007F0C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skoe-slovo.ru/" TargetMode="External"/><Relationship Id="rId11" Type="http://schemas.openxmlformats.org/officeDocument/2006/relationships/hyperlink" Target="http://www.hro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tekar.ru/rusRomanov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A0340-2791-4471-9DED-81B83E7E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Орг</cp:lastModifiedBy>
  <cp:revision>14</cp:revision>
  <dcterms:created xsi:type="dcterms:W3CDTF">2012-08-10T10:25:00Z</dcterms:created>
  <dcterms:modified xsi:type="dcterms:W3CDTF">2012-09-15T06:50:00Z</dcterms:modified>
</cp:coreProperties>
</file>