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B9" w:rsidRDefault="00C87AA0" w:rsidP="00CB1E24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pict>
          <v:rect id="_x0000_s1026" style="position:absolute;margin-left:-40.05pt;margin-top:-14.7pt;width:510pt;height:756.75pt;z-index:-251658240"/>
        </w:pic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t>Богатство и разнообразие животного мира Брянской области объясняется тем, что на ее территории имеются элементы различных ландшафтно-географических зон: участки таежных, смешанных и широколиственных лесов, участки лесостепного ландшафта и так называемой культурной степи.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>Лучшим местом обитания животных является лес. Здесь и обилие пищи, и много удобных мест для устройства жилищ, и густые заросли, где можно надежно укрыться от врагов.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 xml:space="preserve">У самого края лесного болота можно встретить лося. Когда-то широко распространенный в брянских лесах лось к началу XX века стал редчайшим зверем из-за хищнического истребления его в дореволюционное время. В начале 20-х годов 20 века охота на лосей была запрещена круглый год, и количество их стало возрастать. В годы Великой Отечественной войны, особенно в период временной оккупации </w:t>
      </w:r>
      <w:proofErr w:type="spell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Брянщины</w:t>
      </w:r>
      <w:proofErr w:type="spellEnd"/>
      <w:r w:rsidR="00CB1E24" w:rsidRPr="00CB1E24">
        <w:rPr>
          <w:rFonts w:eastAsia="Times New Roman" w:cs="Times New Roman"/>
          <w:sz w:val="32"/>
          <w:szCs w:val="32"/>
          <w:lang w:eastAsia="ru-RU"/>
        </w:rPr>
        <w:t>, количество лосей снова заметно сократилось. Охота на них была вновь запрещена. По данным учета 1969 года, в области насчитывалось более четырех с половиной тысяч лосей.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>Во многих районах встречается и еще одно копытное животное—косуля. Она пришла к нам из соседней Белоруссии и, найдя благоприятные условия при полном запрете охоты на нее, успешно размножилась.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>Косуля — самый маленький и наиболее распространенный из всех европейских оленей. Вес крупного самца около 20 килограммов. Сложена косуля изящно. Держится она в основном в лесах, богатых подлеском. Злейшим врагом ее является волк, преследует и лисица.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 xml:space="preserve">В труднопроходимом кустарнике и травянистых зарослях, около глухих речушек и лесных болот водятся дикие кабаны. В настоящее время разрешен частичный отстрел </w:t>
      </w:r>
      <w:proofErr w:type="gram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кабанов</w:t>
      </w:r>
      <w:proofErr w:type="gram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но лицензиям.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>На севере и северо-востоке области в хвойных и смешанных лесах в единичных экземплярах встречается крупный хищный зверь — бурый медведь: Он предпочитает участки, богатые гарями, буреломом и ягодами, изрезанные оврагами и лесными речушками.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>Богаты брянские леса и пушным зверем. Во всех районах области распространена лисица. Она устраивает свои глубокие норы в самых разнообразных местах, населяя овраги, леса и долины рек. Летом лисицы живут с молодняком в норах, а зимой кочуют, охотясь по ночам. 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 xml:space="preserve">Основная пища лисицы — полевые и лесные мыши. Поедая </w:t>
      </w:r>
      <w:r>
        <w:rPr>
          <w:rFonts w:eastAsia="Times New Roman" w:cs="Times New Roman"/>
          <w:noProof/>
          <w:sz w:val="32"/>
          <w:szCs w:val="32"/>
          <w:lang w:eastAsia="ru-RU"/>
        </w:rPr>
        <w:lastRenderedPageBreak/>
        <w:pict>
          <v:rect id="_x0000_s1027" style="position:absolute;margin-left:-39.3pt;margin-top:-14.7pt;width:513pt;height:758.25pt;z-index:-251657216;mso-position-horizontal-relative:text;mso-position-vertical-relative:text"/>
        </w:pic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t>огромное количество грызунов, лисица сохраняет человеку хлеб. Но в годы, когда мышей мало, она переключается на кладки яиц и молодые нелетные выводки птиц, гнездящихся на земле, наносит большой ущерб охотничьему хозяйству.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>Широко распространена в брянских лесах и белка. Особенно много ее в годы высоких урожаев семян хвойных. В малоурожайные годы белка массами откочевывает за пределы области. Она чаще всего селится в высокоствольных хвойных лесах с развитым подлеском.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>У белки цепкие лапы с острыми когтями, благодаря которым она может быстро взбираться даже на совершенно гладкие, вертикальные стволы.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 xml:space="preserve">По рекам Ипуть, </w:t>
      </w:r>
      <w:proofErr w:type="spell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Беседь</w:t>
      </w:r>
      <w:proofErr w:type="spell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Габья</w:t>
      </w:r>
      <w:proofErr w:type="spell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расселились ценные пушные зверьки—бобры. Когда-то заселявшие нашу область в изобилии, они к началу XX века почти полностью были истреблены. В 1947 году в целях распространения партия бобров была завезена из Воронежского заповедника и выпущена по реке </w:t>
      </w:r>
      <w:proofErr w:type="spell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Неруссе</w:t>
      </w:r>
      <w:proofErr w:type="spell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в районе Трубчевска. Позднее бобры были завезены к нам из Белорусского заповедника. Благодаря охране мест выпуска и полному запрету охоты, они успешно размножились.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 xml:space="preserve">Также редким и ценным пушным зверем является европейская норка. Она селится по берегам лесных ручьев, </w:t>
      </w:r>
      <w:proofErr w:type="gram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захламленных</w:t>
      </w:r>
      <w:proofErr w:type="gram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речушек, поросших густым кустарником озер. Свои норы устраивает под пнями деревьев, у подмытых берегов, в норах водяных крыс. Основным кормом для норки служат лягушки, мелкая рыба и водяные крысы. Самым опасным врагом и конкурентом норки является речная выдра. 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 xml:space="preserve">Встречаются в лесах области куница, горностай, </w:t>
      </w:r>
      <w:r>
        <w:rPr>
          <w:rFonts w:eastAsia="Times New Roman" w:cs="Times New Roman"/>
          <w:sz w:val="32"/>
          <w:szCs w:val="32"/>
          <w:lang w:eastAsia="ru-RU"/>
        </w:rPr>
        <w:t>ласка, хорь и другие животные.</w:t>
      </w:r>
      <w:r>
        <w:rPr>
          <w:rFonts w:eastAsia="Times New Roman" w:cs="Times New Roman"/>
          <w:sz w:val="32"/>
          <w:szCs w:val="32"/>
          <w:lang w:eastAsia="ru-RU"/>
        </w:rPr>
        <w:br/>
      </w:r>
      <w:proofErr w:type="gramStart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В озерах, прудах и реках водятся разнообразные рыбы: лещ, щука, окунь, плотва, </w:t>
      </w:r>
      <w:proofErr w:type="spell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густера</w:t>
      </w:r>
      <w:proofErr w:type="spellEnd"/>
      <w:r w:rsidR="00CB1E24" w:rsidRPr="00CB1E24">
        <w:rPr>
          <w:rFonts w:eastAsia="Times New Roman" w:cs="Times New Roman"/>
          <w:sz w:val="32"/>
          <w:szCs w:val="32"/>
          <w:lang w:eastAsia="ru-RU"/>
        </w:rPr>
        <w:t>, подуст, красноперка.</w:t>
      </w:r>
      <w:proofErr w:type="gram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Особенно </w:t>
      </w:r>
      <w:proofErr w:type="gram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богаты</w:t>
      </w:r>
      <w:proofErr w:type="gram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лещом Десна, Навля, </w:t>
      </w:r>
      <w:proofErr w:type="spell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Нерусса</w:t>
      </w:r>
      <w:proofErr w:type="spell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и Ипуть. В пойменных озерах Десны, Ипути, Навли водится карась. Встречаются язь, жерех, голавль, чехонь, сом, линь, налим, сазан. Очень </w:t>
      </w:r>
      <w:proofErr w:type="gram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немногочисленны</w:t>
      </w:r>
      <w:proofErr w:type="gram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усач, судак, стерлядь. Производилось вселение в водоемы </w:t>
      </w:r>
      <w:proofErr w:type="spell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Брянщины</w:t>
      </w:r>
      <w:proofErr w:type="spell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толстолобика и белого амура, которые раньше обитали только в реке Амур. В области существует рыбоводство и рыбопитомники.</w:t>
      </w:r>
      <w:r w:rsidR="00CB1E24" w:rsidRPr="00CB1E24">
        <w:rPr>
          <w:rFonts w:eastAsia="Times New Roman" w:cs="Times New Roman"/>
          <w:sz w:val="32"/>
          <w:szCs w:val="32"/>
          <w:lang w:eastAsia="ru-RU"/>
        </w:rPr>
        <w:br/>
        <w:t xml:space="preserve">В области обитает самый опасный враг животноводства и охотничьего </w:t>
      </w:r>
      <w:proofErr w:type="gramStart"/>
      <w:r w:rsidR="00CB1E24" w:rsidRPr="00CB1E24">
        <w:rPr>
          <w:rFonts w:eastAsia="Times New Roman" w:cs="Times New Roman"/>
          <w:sz w:val="32"/>
          <w:szCs w:val="32"/>
          <w:lang w:eastAsia="ru-RU"/>
        </w:rPr>
        <w:t>хозяйства—хищный</w:t>
      </w:r>
      <w:proofErr w:type="gramEnd"/>
      <w:r w:rsidR="00CB1E24" w:rsidRPr="00CB1E24">
        <w:rPr>
          <w:rFonts w:eastAsia="Times New Roman" w:cs="Times New Roman"/>
          <w:sz w:val="32"/>
          <w:szCs w:val="32"/>
          <w:lang w:eastAsia="ru-RU"/>
        </w:rPr>
        <w:t xml:space="preserve"> зверь вол</w:t>
      </w:r>
    </w:p>
    <w:p w:rsidR="00D963B9" w:rsidRDefault="00D963B9" w:rsidP="00D963B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lastRenderedPageBreak/>
        <w:pict>
          <v:rect id="_x0000_s1028" style="position:absolute;margin-left:-42.3pt;margin-top:-22.2pt;width:516.75pt;height:767.25pt;z-index:-251656192"/>
        </w:pict>
      </w:r>
      <w:r w:rsidRPr="00D963B9">
        <w:rPr>
          <w:rFonts w:eastAsia="Times New Roman" w:cs="Times New Roman"/>
          <w:b/>
          <w:szCs w:val="28"/>
          <w:lang w:eastAsia="ru-RU"/>
        </w:rPr>
        <w:t xml:space="preserve">                                             </w:t>
      </w:r>
      <w:r w:rsidR="00CB1E24" w:rsidRPr="00CB1E24">
        <w:rPr>
          <w:rFonts w:eastAsia="Times New Roman" w:cs="Times New Roman"/>
          <w:b/>
          <w:szCs w:val="28"/>
          <w:lang w:eastAsia="ru-RU"/>
        </w:rPr>
        <w:t xml:space="preserve">Заповедник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CB1E24" w:rsidRPr="00CB1E24">
        <w:rPr>
          <w:rFonts w:eastAsia="Times New Roman" w:cs="Times New Roman"/>
          <w:b/>
          <w:szCs w:val="28"/>
          <w:lang w:eastAsia="ru-RU"/>
        </w:rPr>
        <w:t>Брянский Лес</w:t>
      </w:r>
      <w:r w:rsidR="00CB1E24" w:rsidRPr="00CB1E24">
        <w:rPr>
          <w:rFonts w:eastAsia="Times New Roman" w:cs="Times New Roman"/>
          <w:szCs w:val="28"/>
          <w:lang w:eastAsia="ru-RU"/>
        </w:rPr>
        <w:br/>
      </w:r>
      <w:r w:rsidR="00CB1E24" w:rsidRPr="00CB1E24">
        <w:rPr>
          <w:rFonts w:eastAsia="Times New Roman" w:cs="Times New Roman"/>
          <w:szCs w:val="28"/>
          <w:lang w:eastAsia="ru-RU"/>
        </w:rPr>
        <w:br/>
        <w:t>Расположение заповедника Брянский лес</w:t>
      </w:r>
      <w:r>
        <w:rPr>
          <w:rFonts w:eastAsia="Times New Roman" w:cs="Times New Roman"/>
          <w:szCs w:val="28"/>
          <w:lang w:eastAsia="ru-RU"/>
        </w:rPr>
        <w:t>:</w:t>
      </w:r>
      <w:r w:rsidR="00CB1E24" w:rsidRPr="00CB1E24">
        <w:rPr>
          <w:rFonts w:eastAsia="Times New Roman" w:cs="Times New Roman"/>
          <w:szCs w:val="28"/>
          <w:lang w:eastAsia="ru-RU"/>
        </w:rPr>
        <w:br/>
        <w:t>Расположен в левобережье р</w:t>
      </w:r>
      <w:proofErr w:type="gramStart"/>
      <w:r w:rsidR="00CB1E24" w:rsidRPr="00CB1E24">
        <w:rPr>
          <w:rFonts w:eastAsia="Times New Roman" w:cs="Times New Roman"/>
          <w:szCs w:val="28"/>
          <w:lang w:eastAsia="ru-RU"/>
        </w:rPr>
        <w:t>.Д</w:t>
      </w:r>
      <w:proofErr w:type="gramEnd"/>
      <w:r w:rsidR="00CB1E24" w:rsidRPr="00CB1E24">
        <w:rPr>
          <w:rFonts w:eastAsia="Times New Roman" w:cs="Times New Roman"/>
          <w:szCs w:val="28"/>
          <w:lang w:eastAsia="ru-RU"/>
        </w:rPr>
        <w:t xml:space="preserve">есна (приток р. Днепр),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Неруссо-Деснянском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полесье, и на территории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Трубчевского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Суземского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районов Брянской области. Площадь 12186 га. Заповедником был получен биосферный статус ЮНЕСКО с 2001 года в качестве основного ядра биосферного резервата «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Неруссо-Деснянское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Полесье». В охранной зоне заповедника находится место партизанских стоянок во время Великой Отечественной войны и захоронения партизан. Установлен памятный обелиск.</w:t>
      </w:r>
      <w:r w:rsidR="00CB1E24" w:rsidRPr="00CB1E24">
        <w:rPr>
          <w:rFonts w:eastAsia="Times New Roman" w:cs="Times New Roman"/>
          <w:szCs w:val="28"/>
          <w:lang w:eastAsia="ru-RU"/>
        </w:rPr>
        <w:br/>
        <w:t>Природа заповедника Брянский лес</w:t>
      </w:r>
      <w:r w:rsidR="00CB1E24" w:rsidRPr="00CB1E24">
        <w:rPr>
          <w:rFonts w:eastAsia="Times New Roman" w:cs="Times New Roman"/>
          <w:szCs w:val="28"/>
          <w:lang w:eastAsia="ru-RU"/>
        </w:rPr>
        <w:br/>
        <w:t xml:space="preserve">Большое разнообразие флоры и фауны заповедника объясняется причудливым сочетанием элементов различных географических зон: таежных и широколиственных лесов, лесостепи. По моховым болотам здесь произрастает так называемая ледниковая флора: ива лапландская, болотный мирт,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шейхцерия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болотная. Богата редкими видами флора заповедника. Особенно интересны северные орхидеи «Брянского леса». Орхидные имеют сложную биологию развития и одними из первых реагируют на неблагоприятные экологические условия. Поэтому все виды этого семейства подлежат охране. В заповеднике орхидные представлены 19 видами, в том числе такими «редкостями» из Красной книги, как венерин башмачок настоящий,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пальчатокоренник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балтийский,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пыльцеголовник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красный,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надбородник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безлистный,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неотианте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клобучковая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>.</w:t>
      </w:r>
      <w:r w:rsidR="00CB1E24" w:rsidRPr="00CB1E24">
        <w:rPr>
          <w:rFonts w:eastAsia="Times New Roman" w:cs="Times New Roman"/>
          <w:szCs w:val="28"/>
          <w:lang w:eastAsia="ru-RU"/>
        </w:rPr>
        <w:br/>
        <w:t xml:space="preserve">Флора сосудистых растений заповедника насчитывает 769 видов. 5 видов растений занесено в Красную книгу РФ: венерин башмачок настоящий,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надбородник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безлистный,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пальчатокоренник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балтийский,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пальчатокоренник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Траунштейнера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пыльцеголовник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красный.</w:t>
      </w:r>
      <w:r w:rsidR="00CB1E24" w:rsidRPr="00CB1E24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B1E24" w:rsidRPr="00CB1E24">
        <w:rPr>
          <w:rFonts w:eastAsia="Times New Roman" w:cs="Times New Roman"/>
          <w:b/>
          <w:szCs w:val="28"/>
          <w:lang w:eastAsia="ru-RU"/>
        </w:rPr>
        <w:t>Животные заповедника Брянский лес</w:t>
      </w:r>
      <w:r w:rsidR="00CB1E24" w:rsidRPr="00CB1E24">
        <w:rPr>
          <w:rFonts w:eastAsia="Times New Roman" w:cs="Times New Roman"/>
          <w:szCs w:val="28"/>
          <w:lang w:eastAsia="ru-RU"/>
        </w:rPr>
        <w:br/>
        <w:t>Фауна позвоночных животных насчитывает 245 видов, в том числе: млекопитающих – 50; птиц – 153; пресмыкающихся – 6; земноводных – 11; рыб – 24; круглоротых - 1 вид.</w:t>
      </w:r>
      <w:r w:rsidR="00CB1E24" w:rsidRPr="00CB1E24">
        <w:rPr>
          <w:rFonts w:eastAsia="Times New Roman" w:cs="Times New Roman"/>
          <w:szCs w:val="28"/>
          <w:lang w:eastAsia="ru-RU"/>
        </w:rPr>
        <w:br/>
        <w:t xml:space="preserve">Заповедник и сопредельные территории дают спасительный приют многим редким видам животных. В заповеднике находится в безопасности барсук, на заповедной речке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Неруссе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живут выдры, а многочисленные ручьи и заводи освоены бобрами. Здесь обитает 6 видов птиц</w:t>
      </w:r>
      <w:proofErr w:type="gramStart"/>
      <w:r w:rsidR="00CB1E24" w:rsidRPr="00CB1E24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CB1E24" w:rsidRPr="00CB1E24">
        <w:rPr>
          <w:rFonts w:eastAsia="Times New Roman" w:cs="Times New Roman"/>
          <w:szCs w:val="28"/>
          <w:lang w:eastAsia="ru-RU"/>
        </w:rPr>
        <w:t xml:space="preserve"> занесенных в Красную книгу. </w:t>
      </w:r>
      <w:proofErr w:type="gramStart"/>
      <w:r w:rsidR="00CB1E24" w:rsidRPr="00CB1E24">
        <w:rPr>
          <w:rFonts w:eastAsia="Times New Roman" w:cs="Times New Roman"/>
          <w:szCs w:val="28"/>
          <w:lang w:eastAsia="ru-RU"/>
        </w:rPr>
        <w:t>Это - черный аист, змееяд, серый сорокопут и др. Брянский лес – единственное место в Европе, где встречаются все 10 видов европейских дятлов: большой пестрый дятел, средний пестрый, малый пестрый дятел, сирийский, белоспинный, желна, седой, зеленый, трехпалый и вертишейка.</w:t>
      </w:r>
      <w:proofErr w:type="gramEnd"/>
      <w:r w:rsidR="00CB1E24" w:rsidRPr="00CB1E24">
        <w:rPr>
          <w:rFonts w:eastAsia="Times New Roman" w:cs="Times New Roman"/>
          <w:szCs w:val="28"/>
          <w:lang w:eastAsia="ru-RU"/>
        </w:rPr>
        <w:t xml:space="preserve"> Совершенно обычны такие северные виды птиц, как мохноногий сыч, желна, глухарь. Рядом с этими северянами отлично уживаются южные жители: большая белая цапля и ремез. 12 видов животных занесено в Красную книгу РФ: жук-олень, бабочки аполлон,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мнемозина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>; украинская минога; чёрный аист, змееяд, большой и малый подорлики, серый сорокопут, средний пёстрый дятел; выхухоль, гигантская вечерница.</w:t>
      </w:r>
    </w:p>
    <w:p w:rsidR="00CB1E24" w:rsidRPr="00CB1E24" w:rsidRDefault="00D963B9" w:rsidP="00D963B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pict>
          <v:rect id="_x0000_s1029" style="position:absolute;margin-left:-39.3pt;margin-top:-23.7pt;width:518.25pt;height:771.75pt;z-index:-251655168"/>
        </w:pic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B1E24" w:rsidRPr="00CB1E24">
        <w:rPr>
          <w:rFonts w:eastAsia="Times New Roman" w:cs="Times New Roman"/>
          <w:b/>
          <w:szCs w:val="28"/>
          <w:lang w:eastAsia="ru-RU"/>
        </w:rPr>
        <w:t>Особо охраняемые птицы Брянской области</w:t>
      </w:r>
      <w:r w:rsidR="00CB1E24" w:rsidRPr="00CB1E24">
        <w:rPr>
          <w:rFonts w:eastAsia="Times New Roman" w:cs="Times New Roman"/>
          <w:b/>
          <w:szCs w:val="28"/>
          <w:lang w:eastAsia="ru-RU"/>
        </w:rPr>
        <w:br/>
      </w:r>
      <w:r w:rsidR="00CB1E24" w:rsidRPr="00CB1E24">
        <w:rPr>
          <w:rFonts w:eastAsia="Times New Roman" w:cs="Times New Roman"/>
          <w:sz w:val="24"/>
          <w:szCs w:val="24"/>
          <w:lang w:eastAsia="ru-RU"/>
        </w:rPr>
        <w:br/>
      </w:r>
      <w:r w:rsidR="00CB1E24" w:rsidRPr="00CB1E24">
        <w:rPr>
          <w:rFonts w:eastAsia="Times New Roman" w:cs="Times New Roman"/>
          <w:szCs w:val="28"/>
          <w:lang w:eastAsia="ru-RU"/>
        </w:rPr>
        <w:t>Дятел. Он занесен в Красную книгу России как сокращающийся в численности. С распространением земледелия большая часть дубрав, произраставших на плодородных почвах, была вырублена. С тех пор их площадь неуклонно сокращается. Вместе с ней сокращается площадь мест обитания среднего дятла - вида, приуроченного к дубовым лесам. Объясняется эта приуроченность тем, что тот специализируется на добывании открыто живущих членистоногих (насекомых, пауков и т.п.) Их особенно много в дубовых лесах, отличающихся высокой продуктивностью. Зимой, в самый тяжелый для птиц период, членистоногие прячутся в многочисленных складках и трещинах дубовой коры. Здесь он их и находит при помощи своего ловкого, но не очень сильного клюва. Чтобы добыть необходимое количество пищи, средний дятел вынужден непрерывно перемещаться от одного дерева к другому, редко задерживаясь на одном месте.</w:t>
      </w:r>
      <w:r w:rsidR="00CB1E24" w:rsidRPr="00CB1E24">
        <w:rPr>
          <w:rFonts w:eastAsia="Times New Roman" w:cs="Times New Roman"/>
          <w:szCs w:val="28"/>
          <w:lang w:eastAsia="ru-RU"/>
        </w:rPr>
        <w:br/>
      </w:r>
      <w:r w:rsidR="00CB1E24" w:rsidRPr="00CB1E24">
        <w:rPr>
          <w:rFonts w:eastAsia="Times New Roman" w:cs="Times New Roman"/>
          <w:szCs w:val="28"/>
          <w:lang w:eastAsia="ru-RU"/>
        </w:rPr>
        <w:br/>
        <w:t xml:space="preserve">В Брянской области самые крупные популяции среднего дятла известны в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Неруссо-Деснянском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Полесье,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Гаваньских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дубравах,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Рамасухском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Краснорожско-Жирятинском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лесных массивах. Эти территории имеют ключевое значение для сохранения вида. Общая же численность среднего дятла в области оценивается в 650-900 пар. Это около половины оценки численности всей российской популяции. Поэтому сохранение брянской популяции должно рассматриваться как одна из приоритетных задач охраны среднего дятла.</w:t>
      </w:r>
      <w:r w:rsidR="00CB1E24" w:rsidRPr="00CB1E24">
        <w:rPr>
          <w:rFonts w:eastAsia="Times New Roman" w:cs="Times New Roman"/>
          <w:szCs w:val="28"/>
          <w:lang w:eastAsia="ru-RU"/>
        </w:rPr>
        <w:br/>
      </w:r>
      <w:r w:rsidR="00CB1E24" w:rsidRPr="00CB1E24">
        <w:rPr>
          <w:rFonts w:eastAsia="Times New Roman" w:cs="Times New Roman"/>
          <w:szCs w:val="28"/>
          <w:lang w:eastAsia="ru-RU"/>
        </w:rPr>
        <w:br/>
        <w:t xml:space="preserve">Когда-то на территории Брянской области обитал шерстистый носорог. Его остатки встречаются на порядок реже, чем останки мамонта. Немногочисленны они и на территории Брянской обл., при этом резко преобладая в нижнем течении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Болвы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и на прилегающем участке верхнего течения Десны </w:t>
      </w:r>
      <w:proofErr w:type="gramStart"/>
      <w:r w:rsidR="00CB1E24" w:rsidRPr="00CB1E24">
        <w:rPr>
          <w:rFonts w:eastAsia="Times New Roman" w:cs="Times New Roman"/>
          <w:szCs w:val="28"/>
          <w:lang w:eastAsia="ru-RU"/>
        </w:rPr>
        <w:t>от</w:t>
      </w:r>
      <w:proofErr w:type="gramEnd"/>
      <w:r w:rsidR="00CB1E24" w:rsidRPr="00CB1E24">
        <w:rPr>
          <w:rFonts w:eastAsia="Times New Roman" w:cs="Times New Roman"/>
          <w:szCs w:val="28"/>
          <w:lang w:eastAsia="ru-RU"/>
        </w:rPr>
        <w:t xml:space="preserve"> с.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Задубравье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CB1E24" w:rsidRPr="00CB1E24">
        <w:rPr>
          <w:rFonts w:eastAsia="Times New Roman" w:cs="Times New Roman"/>
          <w:szCs w:val="28"/>
          <w:lang w:eastAsia="ru-RU"/>
        </w:rPr>
        <w:t>до</w:t>
      </w:r>
      <w:proofErr w:type="gramEnd"/>
      <w:r w:rsidR="00CB1E24" w:rsidRPr="00CB1E24">
        <w:rPr>
          <w:rFonts w:eastAsia="Times New Roman" w:cs="Times New Roman"/>
          <w:szCs w:val="28"/>
          <w:lang w:eastAsia="ru-RU"/>
        </w:rPr>
        <w:t xml:space="preserve"> с.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Лопушь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: 12 из 18 находок (67%), известных в пределах Брянского отрезка </w:t>
      </w:r>
      <w:proofErr w:type="spellStart"/>
      <w:r w:rsidR="00CB1E24" w:rsidRPr="00CB1E24">
        <w:rPr>
          <w:rFonts w:eastAsia="Times New Roman" w:cs="Times New Roman"/>
          <w:szCs w:val="28"/>
          <w:lang w:eastAsia="ru-RU"/>
        </w:rPr>
        <w:t>Деснинского</w:t>
      </w:r>
      <w:proofErr w:type="spellEnd"/>
      <w:r w:rsidR="00CB1E24" w:rsidRPr="00CB1E24">
        <w:rPr>
          <w:rFonts w:eastAsia="Times New Roman" w:cs="Times New Roman"/>
          <w:szCs w:val="28"/>
          <w:lang w:eastAsia="ru-RU"/>
        </w:rPr>
        <w:t xml:space="preserve"> бассейна. Чаще сохраняются массивные прочные черепа, реже – зубы, осевой скелет, кости конечностей, нижние челюсти, тазовые кости, лопатки.</w:t>
      </w:r>
    </w:p>
    <w:p w:rsidR="00D84781" w:rsidRDefault="00D84781"/>
    <w:p w:rsidR="00CB1E24" w:rsidRDefault="00CB1E24"/>
    <w:p w:rsidR="00CB1E24" w:rsidRDefault="00CB1E24"/>
    <w:p w:rsidR="00CB1E24" w:rsidRDefault="00CB1E24"/>
    <w:p w:rsidR="00CB1E24" w:rsidRDefault="00CB1E24"/>
    <w:p w:rsidR="00CB1E24" w:rsidRDefault="00CB1E24"/>
    <w:p w:rsidR="00CB1E24" w:rsidRDefault="00CB1E2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2875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</w:t>
      </w:r>
    </w:p>
    <w:p w:rsidR="00CB1E24" w:rsidRDefault="00CB1E24">
      <w:r>
        <w:rPr>
          <w:noProof/>
          <w:lang w:eastAsia="ru-RU"/>
        </w:rPr>
        <w:drawing>
          <wp:inline distT="0" distB="0" distL="0" distR="0">
            <wp:extent cx="1428750" cy="1066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24" w:rsidRDefault="00CB1E24"/>
    <w:p w:rsidR="00CB1E24" w:rsidRDefault="00CB1E24"/>
    <w:p w:rsidR="00CB1E24" w:rsidRDefault="00CB1E24"/>
    <w:p w:rsidR="00CB1E24" w:rsidRDefault="00CB1E24"/>
    <w:p w:rsidR="00CB1E24" w:rsidRDefault="00CB1E24"/>
    <w:p w:rsidR="00CB1E24" w:rsidRDefault="00CB1E24"/>
    <w:p w:rsidR="00CB1E24" w:rsidRDefault="00CB1E24">
      <w:r>
        <w:rPr>
          <w:noProof/>
          <w:lang w:eastAsia="ru-RU"/>
        </w:rPr>
        <w:drawing>
          <wp:inline distT="0" distB="0" distL="0" distR="0">
            <wp:extent cx="1657350" cy="1114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3B9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657350" cy="11144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24" w:rsidRDefault="00CB1E24">
      <w:r>
        <w:rPr>
          <w:noProof/>
          <w:lang w:eastAsia="ru-RU"/>
        </w:rPr>
        <w:drawing>
          <wp:inline distT="0" distB="0" distL="0" distR="0">
            <wp:extent cx="1657350" cy="1257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3B9"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1657350" cy="11144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24" w:rsidRDefault="00CB1E24">
      <w:r>
        <w:rPr>
          <w:noProof/>
          <w:lang w:eastAsia="ru-RU"/>
        </w:rPr>
        <w:drawing>
          <wp:inline distT="0" distB="0" distL="0" distR="0">
            <wp:extent cx="1524000" cy="1143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3B9">
        <w:t xml:space="preserve">                                         </w:t>
      </w:r>
      <w:r w:rsidR="00D963B9" w:rsidRPr="00D963B9">
        <w:drawing>
          <wp:inline distT="0" distB="0" distL="0" distR="0">
            <wp:extent cx="1428750" cy="1095375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24" w:rsidRDefault="00CB1E24"/>
    <w:p w:rsidR="00D963B9" w:rsidRDefault="00D963B9"/>
    <w:p w:rsidR="00D963B9" w:rsidRDefault="00D963B9"/>
    <w:sectPr w:rsidR="00D963B9" w:rsidSect="00D8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24"/>
    <w:rsid w:val="001718D8"/>
    <w:rsid w:val="001F3455"/>
    <w:rsid w:val="006301E5"/>
    <w:rsid w:val="00C87AA0"/>
    <w:rsid w:val="00CB1E24"/>
    <w:rsid w:val="00D84781"/>
    <w:rsid w:val="00D9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81"/>
  </w:style>
  <w:style w:type="paragraph" w:styleId="1">
    <w:name w:val="heading 1"/>
    <w:basedOn w:val="a"/>
    <w:link w:val="10"/>
    <w:uiPriority w:val="9"/>
    <w:qFormat/>
    <w:rsid w:val="00CB1E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E2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E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2007-01-06T04:57:00Z</cp:lastPrinted>
  <dcterms:created xsi:type="dcterms:W3CDTF">2007-01-06T04:24:00Z</dcterms:created>
  <dcterms:modified xsi:type="dcterms:W3CDTF">2007-01-06T04:57:00Z</dcterms:modified>
</cp:coreProperties>
</file>