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F4B" w:rsidRDefault="003F667A" w:rsidP="003F667A">
      <w:pPr>
        <w:spacing w:after="0" w:line="270" w:lineRule="atLeast"/>
        <w:jc w:val="center"/>
        <w:textAlignment w:val="baseline"/>
        <w:rPr>
          <w:rFonts w:ascii="Tahoma" w:eastAsia="Times New Roman" w:hAnsi="Tahoma" w:cs="Tahoma"/>
          <w:b/>
          <w:bCs/>
          <w:color w:val="000000"/>
          <w:sz w:val="18"/>
          <w:szCs w:val="18"/>
          <w:bdr w:val="none" w:sz="0" w:space="0" w:color="auto" w:frame="1"/>
          <w:lang w:eastAsia="ru-RU"/>
        </w:rPr>
      </w:pPr>
      <w:r>
        <w:rPr>
          <w:rFonts w:ascii="Tahoma" w:eastAsia="Times New Roman" w:hAnsi="Tahoma" w:cs="Tahoma"/>
          <w:b/>
          <w:bCs/>
          <w:color w:val="000000"/>
          <w:sz w:val="18"/>
          <w:szCs w:val="18"/>
          <w:bdr w:val="none" w:sz="0" w:space="0" w:color="auto" w:frame="1"/>
          <w:lang w:eastAsia="ru-RU"/>
        </w:rPr>
        <w:t xml:space="preserve">Муниципальное бюджетное общеобразовательное учреждение средней общеобразовательной школы села </w:t>
      </w:r>
      <w:proofErr w:type="gramStart"/>
      <w:r>
        <w:rPr>
          <w:rFonts w:ascii="Tahoma" w:eastAsia="Times New Roman" w:hAnsi="Tahoma" w:cs="Tahoma"/>
          <w:b/>
          <w:bCs/>
          <w:color w:val="000000"/>
          <w:sz w:val="18"/>
          <w:szCs w:val="18"/>
          <w:bdr w:val="none" w:sz="0" w:space="0" w:color="auto" w:frame="1"/>
          <w:lang w:eastAsia="ru-RU"/>
        </w:rPr>
        <w:t>Верхняя</w:t>
      </w:r>
      <w:proofErr w:type="gramEnd"/>
      <w:r>
        <w:rPr>
          <w:rFonts w:ascii="Tahoma" w:eastAsia="Times New Roman" w:hAnsi="Tahoma" w:cs="Tahoma"/>
          <w:b/>
          <w:bCs/>
          <w:color w:val="000000"/>
          <w:sz w:val="18"/>
          <w:szCs w:val="18"/>
          <w:bdr w:val="none" w:sz="0" w:space="0" w:color="auto" w:frame="1"/>
          <w:lang w:eastAsia="ru-RU"/>
        </w:rPr>
        <w:t xml:space="preserve"> </w:t>
      </w:r>
      <w:proofErr w:type="spellStart"/>
      <w:r>
        <w:rPr>
          <w:rFonts w:ascii="Tahoma" w:eastAsia="Times New Roman" w:hAnsi="Tahoma" w:cs="Tahoma"/>
          <w:b/>
          <w:bCs/>
          <w:color w:val="000000"/>
          <w:sz w:val="18"/>
          <w:szCs w:val="18"/>
          <w:bdr w:val="none" w:sz="0" w:space="0" w:color="auto" w:frame="1"/>
          <w:lang w:eastAsia="ru-RU"/>
        </w:rPr>
        <w:t>Матрёнка</w:t>
      </w:r>
      <w:proofErr w:type="spellEnd"/>
      <w:r>
        <w:rPr>
          <w:rFonts w:ascii="Tahoma" w:eastAsia="Times New Roman" w:hAnsi="Tahoma" w:cs="Tahoma"/>
          <w:b/>
          <w:bCs/>
          <w:color w:val="000000"/>
          <w:sz w:val="18"/>
          <w:szCs w:val="18"/>
          <w:bdr w:val="none" w:sz="0" w:space="0" w:color="auto" w:frame="1"/>
          <w:lang w:eastAsia="ru-RU"/>
        </w:rPr>
        <w:t>.</w:t>
      </w:r>
    </w:p>
    <w:p w:rsidR="00C44F4B" w:rsidRDefault="00C44F4B" w:rsidP="00694061">
      <w:pPr>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C44F4B" w:rsidRDefault="00C44F4B" w:rsidP="00694061">
      <w:pPr>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C44F4B" w:rsidRDefault="00C44F4B" w:rsidP="00694061">
      <w:pPr>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C44F4B" w:rsidRDefault="00C44F4B" w:rsidP="00694061">
      <w:pPr>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C44F4B" w:rsidRDefault="00C44F4B" w:rsidP="00694061">
      <w:pPr>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C44F4B" w:rsidRDefault="00C44F4B" w:rsidP="00694061">
      <w:pPr>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C44F4B" w:rsidRDefault="00C44F4B" w:rsidP="00694061">
      <w:pPr>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C44F4B" w:rsidRDefault="00C44F4B" w:rsidP="00694061">
      <w:pPr>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C44F4B" w:rsidRDefault="00C44F4B" w:rsidP="00694061">
      <w:pPr>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C44F4B" w:rsidRDefault="00C44F4B" w:rsidP="00694061">
      <w:pPr>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C44F4B" w:rsidRDefault="00C44F4B" w:rsidP="00694061">
      <w:pPr>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C44F4B" w:rsidRPr="00CA51E0" w:rsidRDefault="00CA51E0" w:rsidP="00CA51E0">
      <w:pPr>
        <w:spacing w:after="0" w:line="270" w:lineRule="atLeast"/>
        <w:jc w:val="center"/>
        <w:textAlignment w:val="baseline"/>
        <w:rPr>
          <w:rFonts w:ascii="Times New Roman" w:eastAsia="Times New Roman" w:hAnsi="Times New Roman" w:cs="Times New Roman"/>
          <w:b/>
          <w:bCs/>
          <w:color w:val="000000"/>
          <w:sz w:val="96"/>
          <w:szCs w:val="96"/>
          <w:bdr w:val="none" w:sz="0" w:space="0" w:color="auto" w:frame="1"/>
          <w:lang w:eastAsia="ru-RU"/>
        </w:rPr>
      </w:pPr>
      <w:r w:rsidRPr="00CA51E0">
        <w:rPr>
          <w:rFonts w:ascii="Times New Roman" w:eastAsia="Times New Roman" w:hAnsi="Times New Roman" w:cs="Times New Roman"/>
          <w:b/>
          <w:bCs/>
          <w:color w:val="000000"/>
          <w:sz w:val="96"/>
          <w:szCs w:val="96"/>
          <w:bdr w:val="none" w:sz="0" w:space="0" w:color="auto" w:frame="1"/>
          <w:lang w:eastAsia="ru-RU"/>
        </w:rPr>
        <w:t>ДОКЛАД</w:t>
      </w:r>
    </w:p>
    <w:p w:rsidR="00CA51E0" w:rsidRPr="00CA51E0" w:rsidRDefault="00CA51E0" w:rsidP="00CA51E0">
      <w:pPr>
        <w:spacing w:after="0" w:line="270" w:lineRule="atLeast"/>
        <w:jc w:val="center"/>
        <w:textAlignment w:val="baseline"/>
        <w:rPr>
          <w:rFonts w:ascii="Times New Roman" w:eastAsia="Times New Roman" w:hAnsi="Times New Roman" w:cs="Times New Roman"/>
          <w:b/>
          <w:bCs/>
          <w:color w:val="000000"/>
          <w:sz w:val="72"/>
          <w:szCs w:val="72"/>
          <w:bdr w:val="none" w:sz="0" w:space="0" w:color="auto" w:frame="1"/>
          <w:lang w:eastAsia="ru-RU"/>
        </w:rPr>
      </w:pPr>
      <w:r w:rsidRPr="00CA51E0">
        <w:rPr>
          <w:rFonts w:ascii="Times New Roman" w:eastAsia="Times New Roman" w:hAnsi="Times New Roman" w:cs="Times New Roman"/>
          <w:b/>
          <w:bCs/>
          <w:color w:val="000000"/>
          <w:sz w:val="72"/>
          <w:szCs w:val="72"/>
          <w:bdr w:val="none" w:sz="0" w:space="0" w:color="auto" w:frame="1"/>
          <w:lang w:eastAsia="ru-RU"/>
        </w:rPr>
        <w:t>на тему</w:t>
      </w:r>
    </w:p>
    <w:p w:rsidR="00CA51E0" w:rsidRPr="00CA51E0" w:rsidRDefault="00CA51E0" w:rsidP="00CA51E0">
      <w:pPr>
        <w:spacing w:after="0" w:line="270" w:lineRule="atLeast"/>
        <w:jc w:val="center"/>
        <w:textAlignment w:val="baseline"/>
        <w:rPr>
          <w:rFonts w:ascii="Arial Black" w:eastAsia="Times New Roman" w:hAnsi="Arial Black" w:cs="Tahoma"/>
          <w:b/>
          <w:bCs/>
          <w:i/>
          <w:color w:val="000000"/>
          <w:sz w:val="72"/>
          <w:szCs w:val="72"/>
          <w:bdr w:val="none" w:sz="0" w:space="0" w:color="auto" w:frame="1"/>
          <w:lang w:eastAsia="ru-RU"/>
        </w:rPr>
      </w:pPr>
      <w:r w:rsidRPr="00CA51E0">
        <w:rPr>
          <w:rFonts w:ascii="Arial Black" w:eastAsia="Times New Roman" w:hAnsi="Arial Black" w:cs="Tahoma"/>
          <w:b/>
          <w:bCs/>
          <w:i/>
          <w:color w:val="000000"/>
          <w:sz w:val="72"/>
          <w:szCs w:val="72"/>
          <w:bdr w:val="none" w:sz="0" w:space="0" w:color="auto" w:frame="1"/>
          <w:lang w:eastAsia="ru-RU"/>
        </w:rPr>
        <w:t xml:space="preserve">«Дозирование </w:t>
      </w:r>
      <w:r w:rsidR="00DA7376">
        <w:rPr>
          <w:rFonts w:ascii="Arial Black" w:eastAsia="Times New Roman" w:hAnsi="Arial Black" w:cs="Tahoma"/>
          <w:b/>
          <w:bCs/>
          <w:i/>
          <w:color w:val="000000"/>
          <w:sz w:val="72"/>
          <w:szCs w:val="72"/>
          <w:bdr w:val="none" w:sz="0" w:space="0" w:color="auto" w:frame="1"/>
          <w:lang w:eastAsia="ru-RU"/>
        </w:rPr>
        <w:t xml:space="preserve">физической </w:t>
      </w:r>
      <w:r w:rsidRPr="00CA51E0">
        <w:rPr>
          <w:rFonts w:ascii="Arial Black" w:eastAsia="Times New Roman" w:hAnsi="Arial Black" w:cs="Tahoma"/>
          <w:b/>
          <w:bCs/>
          <w:i/>
          <w:color w:val="000000"/>
          <w:sz w:val="72"/>
          <w:szCs w:val="72"/>
          <w:bdr w:val="none" w:sz="0" w:space="0" w:color="auto" w:frame="1"/>
          <w:lang w:eastAsia="ru-RU"/>
        </w:rPr>
        <w:t xml:space="preserve">нагрузки школьников» </w:t>
      </w:r>
    </w:p>
    <w:p w:rsidR="00C44F4B" w:rsidRPr="00CA51E0" w:rsidRDefault="00C44F4B" w:rsidP="00694061">
      <w:pPr>
        <w:spacing w:after="0" w:line="270" w:lineRule="atLeast"/>
        <w:textAlignment w:val="baseline"/>
        <w:rPr>
          <w:rFonts w:ascii="Arial Black" w:eastAsia="Times New Roman" w:hAnsi="Arial Black" w:cs="Tahoma"/>
          <w:b/>
          <w:bCs/>
          <w:i/>
          <w:color w:val="000000"/>
          <w:sz w:val="72"/>
          <w:szCs w:val="72"/>
          <w:bdr w:val="none" w:sz="0" w:space="0" w:color="auto" w:frame="1"/>
          <w:lang w:eastAsia="ru-RU"/>
        </w:rPr>
      </w:pPr>
    </w:p>
    <w:p w:rsidR="00C44F4B" w:rsidRPr="00CA51E0" w:rsidRDefault="00C44F4B" w:rsidP="00694061">
      <w:pPr>
        <w:spacing w:after="0" w:line="270" w:lineRule="atLeast"/>
        <w:textAlignment w:val="baseline"/>
        <w:rPr>
          <w:rFonts w:ascii="Tahoma" w:eastAsia="Times New Roman" w:hAnsi="Tahoma" w:cs="Tahoma"/>
          <w:b/>
          <w:bCs/>
          <w:i/>
          <w:color w:val="000000"/>
          <w:sz w:val="18"/>
          <w:szCs w:val="18"/>
          <w:bdr w:val="none" w:sz="0" w:space="0" w:color="auto" w:frame="1"/>
          <w:lang w:eastAsia="ru-RU"/>
        </w:rPr>
      </w:pPr>
    </w:p>
    <w:p w:rsidR="00C44F4B" w:rsidRPr="00CA51E0" w:rsidRDefault="00C44F4B" w:rsidP="00694061">
      <w:pPr>
        <w:spacing w:after="0" w:line="270" w:lineRule="atLeast"/>
        <w:textAlignment w:val="baseline"/>
        <w:rPr>
          <w:rFonts w:ascii="Tahoma" w:eastAsia="Times New Roman" w:hAnsi="Tahoma" w:cs="Tahoma"/>
          <w:b/>
          <w:bCs/>
          <w:i/>
          <w:color w:val="000000"/>
          <w:sz w:val="18"/>
          <w:szCs w:val="18"/>
          <w:bdr w:val="none" w:sz="0" w:space="0" w:color="auto" w:frame="1"/>
          <w:lang w:eastAsia="ru-RU"/>
        </w:rPr>
      </w:pPr>
    </w:p>
    <w:p w:rsidR="00C44F4B" w:rsidRDefault="00C44F4B" w:rsidP="00694061">
      <w:pPr>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C44F4B" w:rsidRDefault="00C44F4B" w:rsidP="00694061">
      <w:pPr>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C44F4B" w:rsidRDefault="00C44F4B" w:rsidP="00694061">
      <w:pPr>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C44F4B" w:rsidRDefault="00C44F4B" w:rsidP="00694061">
      <w:pPr>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C44F4B" w:rsidRDefault="00C44F4B" w:rsidP="00694061">
      <w:pPr>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C44F4B" w:rsidRDefault="00C44F4B" w:rsidP="00694061">
      <w:pPr>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C44F4B" w:rsidRDefault="00C44F4B" w:rsidP="00694061">
      <w:pPr>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C44F4B" w:rsidRDefault="00C44F4B" w:rsidP="00694061">
      <w:pPr>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C44F4B" w:rsidRDefault="00C44F4B" w:rsidP="00694061">
      <w:pPr>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C44F4B" w:rsidRDefault="00C44F4B" w:rsidP="00694061">
      <w:pPr>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C44F4B" w:rsidRDefault="00C44F4B" w:rsidP="00694061">
      <w:pPr>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C44F4B" w:rsidRDefault="00C44F4B" w:rsidP="00694061">
      <w:pPr>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C44F4B" w:rsidRDefault="003F667A" w:rsidP="00694061">
      <w:pPr>
        <w:spacing w:after="0" w:line="270" w:lineRule="atLeast"/>
        <w:textAlignment w:val="baseline"/>
        <w:rPr>
          <w:rFonts w:ascii="Tahoma" w:eastAsia="Times New Roman" w:hAnsi="Tahoma" w:cs="Tahoma"/>
          <w:b/>
          <w:bCs/>
          <w:color w:val="000000"/>
          <w:sz w:val="18"/>
          <w:szCs w:val="18"/>
          <w:bdr w:val="none" w:sz="0" w:space="0" w:color="auto" w:frame="1"/>
          <w:lang w:eastAsia="ru-RU"/>
        </w:rPr>
      </w:pPr>
      <w:r>
        <w:rPr>
          <w:rFonts w:ascii="Tahoma" w:eastAsia="Times New Roman" w:hAnsi="Tahoma" w:cs="Tahoma"/>
          <w:b/>
          <w:bCs/>
          <w:color w:val="000000"/>
          <w:sz w:val="18"/>
          <w:szCs w:val="18"/>
          <w:bdr w:val="none" w:sz="0" w:space="0" w:color="auto" w:frame="1"/>
          <w:lang w:eastAsia="ru-RU"/>
        </w:rPr>
        <w:t>МО в школе</w:t>
      </w:r>
      <w:proofErr w:type="gramStart"/>
      <w:r>
        <w:rPr>
          <w:rFonts w:ascii="Tahoma" w:eastAsia="Times New Roman" w:hAnsi="Tahoma" w:cs="Tahoma"/>
          <w:b/>
          <w:bCs/>
          <w:color w:val="000000"/>
          <w:sz w:val="18"/>
          <w:szCs w:val="18"/>
          <w:bdr w:val="none" w:sz="0" w:space="0" w:color="auto" w:frame="1"/>
          <w:lang w:eastAsia="ru-RU"/>
        </w:rPr>
        <w:t>.</w:t>
      </w:r>
      <w:proofErr w:type="gramEnd"/>
      <w:r>
        <w:rPr>
          <w:rFonts w:ascii="Tahoma" w:eastAsia="Times New Roman" w:hAnsi="Tahoma" w:cs="Tahoma"/>
          <w:b/>
          <w:bCs/>
          <w:color w:val="000000"/>
          <w:sz w:val="18"/>
          <w:szCs w:val="18"/>
          <w:bdr w:val="none" w:sz="0" w:space="0" w:color="auto" w:frame="1"/>
          <w:lang w:eastAsia="ru-RU"/>
        </w:rPr>
        <w:t xml:space="preserve"> </w:t>
      </w:r>
      <w:proofErr w:type="gramStart"/>
      <w:r>
        <w:rPr>
          <w:rFonts w:ascii="Tahoma" w:eastAsia="Times New Roman" w:hAnsi="Tahoma" w:cs="Tahoma"/>
          <w:b/>
          <w:bCs/>
          <w:color w:val="000000"/>
          <w:sz w:val="18"/>
          <w:szCs w:val="18"/>
          <w:bdr w:val="none" w:sz="0" w:space="0" w:color="auto" w:frame="1"/>
          <w:lang w:eastAsia="ru-RU"/>
        </w:rPr>
        <w:t>н</w:t>
      </w:r>
      <w:proofErr w:type="gramEnd"/>
      <w:r>
        <w:rPr>
          <w:rFonts w:ascii="Tahoma" w:eastAsia="Times New Roman" w:hAnsi="Tahoma" w:cs="Tahoma"/>
          <w:b/>
          <w:bCs/>
          <w:color w:val="000000"/>
          <w:sz w:val="18"/>
          <w:szCs w:val="18"/>
          <w:bdr w:val="none" w:sz="0" w:space="0" w:color="auto" w:frame="1"/>
          <w:lang w:eastAsia="ru-RU"/>
        </w:rPr>
        <w:t>оябрь 2014 год</w:t>
      </w:r>
    </w:p>
    <w:p w:rsidR="003F667A" w:rsidRDefault="003F667A" w:rsidP="00694061">
      <w:pPr>
        <w:spacing w:after="0" w:line="270" w:lineRule="atLeast"/>
        <w:textAlignment w:val="baseline"/>
        <w:rPr>
          <w:rFonts w:ascii="Tahoma" w:eastAsia="Times New Roman" w:hAnsi="Tahoma" w:cs="Tahoma"/>
          <w:b/>
          <w:bCs/>
          <w:color w:val="000000"/>
          <w:sz w:val="18"/>
          <w:szCs w:val="18"/>
          <w:bdr w:val="none" w:sz="0" w:space="0" w:color="auto" w:frame="1"/>
          <w:lang w:eastAsia="ru-RU"/>
        </w:rPr>
      </w:pPr>
      <w:r>
        <w:rPr>
          <w:rFonts w:ascii="Tahoma" w:eastAsia="Times New Roman" w:hAnsi="Tahoma" w:cs="Tahoma"/>
          <w:b/>
          <w:bCs/>
          <w:color w:val="000000"/>
          <w:sz w:val="18"/>
          <w:szCs w:val="18"/>
          <w:bdr w:val="none" w:sz="0" w:space="0" w:color="auto" w:frame="1"/>
          <w:lang w:eastAsia="ru-RU"/>
        </w:rPr>
        <w:t>Учитель Вострикова О.В.</w:t>
      </w:r>
    </w:p>
    <w:p w:rsidR="00C44F4B" w:rsidRDefault="00C44F4B" w:rsidP="00694061">
      <w:pPr>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C44F4B" w:rsidRDefault="00C44F4B" w:rsidP="00694061">
      <w:pPr>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C44F4B" w:rsidRDefault="00C44F4B" w:rsidP="00694061">
      <w:pPr>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C44F4B" w:rsidRDefault="00C44F4B" w:rsidP="00694061">
      <w:pPr>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C44F4B" w:rsidRDefault="00C44F4B" w:rsidP="00694061">
      <w:pPr>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694061" w:rsidRPr="00694061" w:rsidRDefault="00694061" w:rsidP="00694061">
      <w:pPr>
        <w:spacing w:after="0" w:line="270" w:lineRule="atLeast"/>
        <w:textAlignment w:val="baseline"/>
        <w:rPr>
          <w:rFonts w:ascii="Tahoma" w:eastAsia="Times New Roman" w:hAnsi="Tahoma" w:cs="Tahoma"/>
          <w:color w:val="000000"/>
          <w:sz w:val="18"/>
          <w:szCs w:val="18"/>
          <w:lang w:eastAsia="ru-RU"/>
        </w:rPr>
      </w:pPr>
      <w:r w:rsidRPr="00694061">
        <w:rPr>
          <w:rFonts w:ascii="Tahoma" w:eastAsia="Times New Roman" w:hAnsi="Tahoma" w:cs="Tahoma"/>
          <w:b/>
          <w:bCs/>
          <w:color w:val="000000"/>
          <w:sz w:val="18"/>
          <w:szCs w:val="18"/>
          <w:bdr w:val="none" w:sz="0" w:space="0" w:color="auto" w:frame="1"/>
          <w:lang w:eastAsia="ru-RU"/>
        </w:rPr>
        <w:t>Введение</w:t>
      </w:r>
    </w:p>
    <w:p w:rsidR="00694061" w:rsidRPr="00694061" w:rsidRDefault="00694061" w:rsidP="00694061">
      <w:pPr>
        <w:spacing w:after="0" w:line="270" w:lineRule="atLeast"/>
        <w:textAlignment w:val="baseline"/>
        <w:rPr>
          <w:rFonts w:ascii="Tahoma" w:eastAsia="Times New Roman" w:hAnsi="Tahoma" w:cs="Tahoma"/>
          <w:color w:val="000000"/>
          <w:sz w:val="18"/>
          <w:szCs w:val="18"/>
          <w:lang w:eastAsia="ru-RU"/>
        </w:rPr>
      </w:pPr>
      <w:r w:rsidRPr="00694061">
        <w:rPr>
          <w:rFonts w:ascii="Tahoma" w:eastAsia="Times New Roman" w:hAnsi="Tahoma" w:cs="Tahoma"/>
          <w:color w:val="000000"/>
          <w:sz w:val="18"/>
          <w:szCs w:val="18"/>
          <w:lang w:eastAsia="ru-RU"/>
        </w:rPr>
        <w:br/>
      </w:r>
    </w:p>
    <w:p w:rsidR="00694061" w:rsidRPr="00694061" w:rsidRDefault="00694061" w:rsidP="00694061">
      <w:pPr>
        <w:spacing w:after="270" w:line="270" w:lineRule="atLeast"/>
        <w:textAlignment w:val="baseline"/>
        <w:rPr>
          <w:rFonts w:ascii="Tahoma" w:eastAsia="Times New Roman" w:hAnsi="Tahoma" w:cs="Tahoma"/>
          <w:color w:val="000000"/>
          <w:sz w:val="18"/>
          <w:szCs w:val="18"/>
          <w:lang w:eastAsia="ru-RU"/>
        </w:rPr>
      </w:pPr>
      <w:r w:rsidRPr="00694061">
        <w:rPr>
          <w:rFonts w:ascii="Tahoma" w:eastAsia="Times New Roman" w:hAnsi="Tahoma" w:cs="Tahoma"/>
          <w:color w:val="000000"/>
          <w:sz w:val="18"/>
          <w:szCs w:val="18"/>
          <w:lang w:eastAsia="ru-RU"/>
        </w:rPr>
        <w:t xml:space="preserve">Одна из основных причин заболеваемости школьников - недостаточная двигательная активность. Отсутствие рациональных физических нагрузок в первую очередь сказывается на развитии таких болезней, как ожирение, диабет, неврозы, нарушение осанки, плоскостопие. Снижаются функциональные резервы </w:t>
      </w:r>
      <w:proofErr w:type="gramStart"/>
      <w:r w:rsidRPr="00694061">
        <w:rPr>
          <w:rFonts w:ascii="Tahoma" w:eastAsia="Times New Roman" w:hAnsi="Tahoma" w:cs="Tahoma"/>
          <w:color w:val="000000"/>
          <w:sz w:val="18"/>
          <w:szCs w:val="18"/>
          <w:lang w:eastAsia="ru-RU"/>
        </w:rPr>
        <w:t>сердечнососудистой</w:t>
      </w:r>
      <w:proofErr w:type="gramEnd"/>
      <w:r w:rsidRPr="00694061">
        <w:rPr>
          <w:rFonts w:ascii="Tahoma" w:eastAsia="Times New Roman" w:hAnsi="Tahoma" w:cs="Tahoma"/>
          <w:color w:val="000000"/>
          <w:sz w:val="18"/>
          <w:szCs w:val="18"/>
          <w:lang w:eastAsia="ru-RU"/>
        </w:rPr>
        <w:t xml:space="preserve"> и дыхательной систем, устойчивость к различного рода инфекциям, простудам, нервно-психическим стрессам.</w:t>
      </w:r>
    </w:p>
    <w:p w:rsidR="00694061" w:rsidRPr="00694061" w:rsidRDefault="00694061" w:rsidP="00C44F4B">
      <w:pPr>
        <w:spacing w:after="270" w:line="270" w:lineRule="atLeast"/>
        <w:textAlignment w:val="baseline"/>
        <w:rPr>
          <w:rFonts w:ascii="Tahoma" w:eastAsia="Times New Roman" w:hAnsi="Tahoma" w:cs="Tahoma"/>
          <w:color w:val="000000"/>
          <w:sz w:val="18"/>
          <w:szCs w:val="18"/>
          <w:lang w:eastAsia="ru-RU"/>
        </w:rPr>
      </w:pPr>
      <w:r w:rsidRPr="00694061">
        <w:rPr>
          <w:rFonts w:ascii="Tahoma" w:eastAsia="Times New Roman" w:hAnsi="Tahoma" w:cs="Tahoma"/>
          <w:color w:val="000000"/>
          <w:sz w:val="18"/>
          <w:szCs w:val="18"/>
          <w:lang w:eastAsia="ru-RU"/>
        </w:rPr>
        <w:t>Для того чтобы получить должный оздоровительный эффект от занятий физическими упражнениями, необходимо выполнять регламентированные по структуре и дозе физические нагрузки. Другими словами, учитель физической культуры должен точно знать, что, как и сколько делать.</w:t>
      </w:r>
      <w:r w:rsidRPr="00694061">
        <w:rPr>
          <w:rFonts w:ascii="Tahoma" w:eastAsia="Times New Roman" w:hAnsi="Tahoma" w:cs="Tahoma"/>
          <w:color w:val="000000"/>
          <w:sz w:val="18"/>
          <w:szCs w:val="18"/>
          <w:lang w:eastAsia="ru-RU"/>
        </w:rPr>
        <w:br/>
      </w:r>
    </w:p>
    <w:p w:rsidR="00694061" w:rsidRPr="00694061" w:rsidRDefault="00694061" w:rsidP="00694061">
      <w:pPr>
        <w:spacing w:after="0" w:line="270" w:lineRule="atLeast"/>
        <w:textAlignment w:val="baseline"/>
        <w:rPr>
          <w:rFonts w:ascii="Tahoma" w:eastAsia="Times New Roman" w:hAnsi="Tahoma" w:cs="Tahoma"/>
          <w:color w:val="000000"/>
          <w:sz w:val="18"/>
          <w:szCs w:val="18"/>
          <w:lang w:eastAsia="ru-RU"/>
        </w:rPr>
      </w:pPr>
      <w:r w:rsidRPr="00694061">
        <w:rPr>
          <w:rFonts w:ascii="Tahoma" w:eastAsia="Times New Roman" w:hAnsi="Tahoma" w:cs="Tahoma"/>
          <w:b/>
          <w:bCs/>
          <w:color w:val="000000"/>
          <w:sz w:val="18"/>
          <w:szCs w:val="18"/>
          <w:bdr w:val="none" w:sz="0" w:space="0" w:color="auto" w:frame="1"/>
          <w:lang w:eastAsia="ru-RU"/>
        </w:rPr>
        <w:t>Основы дозирования физических нагрузок школьников</w:t>
      </w:r>
    </w:p>
    <w:p w:rsidR="00694061" w:rsidRPr="00694061" w:rsidRDefault="00694061" w:rsidP="00C44F4B">
      <w:pPr>
        <w:spacing w:after="0" w:line="270" w:lineRule="atLeast"/>
        <w:textAlignment w:val="baseline"/>
        <w:rPr>
          <w:rFonts w:ascii="Tahoma" w:eastAsia="Times New Roman" w:hAnsi="Tahoma" w:cs="Tahoma"/>
          <w:color w:val="000000"/>
          <w:sz w:val="18"/>
          <w:szCs w:val="18"/>
          <w:lang w:eastAsia="ru-RU"/>
        </w:rPr>
      </w:pPr>
      <w:r w:rsidRPr="00694061">
        <w:rPr>
          <w:rFonts w:ascii="Tahoma" w:eastAsia="Times New Roman" w:hAnsi="Tahoma" w:cs="Tahoma"/>
          <w:color w:val="000000"/>
          <w:sz w:val="18"/>
          <w:szCs w:val="18"/>
          <w:lang w:eastAsia="ru-RU"/>
        </w:rPr>
        <w:br/>
        <w:t>Нагрузка в физической культуре и спорте понимается как воздействие физических упражнений на организм занимающихся. Для того чтобы охарактеризовать ее, необходимо ответить на следующие вопросы:</w:t>
      </w:r>
    </w:p>
    <w:p w:rsidR="00694061" w:rsidRPr="00694061" w:rsidRDefault="00694061" w:rsidP="00694061">
      <w:pPr>
        <w:spacing w:after="270" w:line="270" w:lineRule="atLeast"/>
        <w:textAlignment w:val="baseline"/>
        <w:rPr>
          <w:rFonts w:ascii="Tahoma" w:eastAsia="Times New Roman" w:hAnsi="Tahoma" w:cs="Tahoma"/>
          <w:color w:val="000000"/>
          <w:sz w:val="18"/>
          <w:szCs w:val="18"/>
          <w:lang w:eastAsia="ru-RU"/>
        </w:rPr>
      </w:pPr>
      <w:r w:rsidRPr="00694061">
        <w:rPr>
          <w:rFonts w:ascii="Tahoma" w:eastAsia="Times New Roman" w:hAnsi="Tahoma" w:cs="Tahoma"/>
          <w:color w:val="000000"/>
          <w:sz w:val="18"/>
          <w:szCs w:val="18"/>
          <w:lang w:eastAsia="ru-RU"/>
        </w:rPr>
        <w:t>Для чего выполняется нагрузка?</w:t>
      </w:r>
    </w:p>
    <w:p w:rsidR="00694061" w:rsidRPr="00694061" w:rsidRDefault="00694061" w:rsidP="00694061">
      <w:pPr>
        <w:spacing w:after="270" w:line="270" w:lineRule="atLeast"/>
        <w:textAlignment w:val="baseline"/>
        <w:rPr>
          <w:rFonts w:ascii="Tahoma" w:eastAsia="Times New Roman" w:hAnsi="Tahoma" w:cs="Tahoma"/>
          <w:color w:val="000000"/>
          <w:sz w:val="18"/>
          <w:szCs w:val="18"/>
          <w:lang w:eastAsia="ru-RU"/>
        </w:rPr>
      </w:pPr>
      <w:r w:rsidRPr="00694061">
        <w:rPr>
          <w:rFonts w:ascii="Tahoma" w:eastAsia="Times New Roman" w:hAnsi="Tahoma" w:cs="Tahoma"/>
          <w:color w:val="000000"/>
          <w:sz w:val="18"/>
          <w:szCs w:val="18"/>
          <w:lang w:eastAsia="ru-RU"/>
        </w:rPr>
        <w:t>Можно выделить три основные цели, для достижения которых выполняется физическая нагрузка. Это - достижение спортивного результата, укрепление здоровья, подготовка к какой-либо деятельности.</w:t>
      </w:r>
    </w:p>
    <w:p w:rsidR="00694061" w:rsidRPr="00694061" w:rsidRDefault="00694061" w:rsidP="00694061">
      <w:pPr>
        <w:spacing w:after="270" w:line="270" w:lineRule="atLeast"/>
        <w:textAlignment w:val="baseline"/>
        <w:rPr>
          <w:rFonts w:ascii="Tahoma" w:eastAsia="Times New Roman" w:hAnsi="Tahoma" w:cs="Tahoma"/>
          <w:color w:val="000000"/>
          <w:sz w:val="18"/>
          <w:szCs w:val="18"/>
          <w:lang w:eastAsia="ru-RU"/>
        </w:rPr>
      </w:pPr>
      <w:r w:rsidRPr="00694061">
        <w:rPr>
          <w:rFonts w:ascii="Tahoma" w:eastAsia="Times New Roman" w:hAnsi="Tahoma" w:cs="Tahoma"/>
          <w:color w:val="000000"/>
          <w:sz w:val="18"/>
          <w:szCs w:val="18"/>
          <w:lang w:eastAsia="ru-RU"/>
        </w:rPr>
        <w:t>В соответствии с этими целями можно выделить спортивную, оздоровительную и прикладную нагрузки. Они существенно отличаются по структуре и величине (причем отмечается тенденция к дальнейшему расхождению между нагрузками большого, особенно профессионального спорта и оздоровительной физкультуры).</w:t>
      </w:r>
    </w:p>
    <w:p w:rsidR="00694061" w:rsidRPr="00694061" w:rsidRDefault="00694061" w:rsidP="00694061">
      <w:pPr>
        <w:spacing w:after="270" w:line="270" w:lineRule="atLeast"/>
        <w:textAlignment w:val="baseline"/>
        <w:rPr>
          <w:rFonts w:ascii="Tahoma" w:eastAsia="Times New Roman" w:hAnsi="Tahoma" w:cs="Tahoma"/>
          <w:color w:val="000000"/>
          <w:sz w:val="18"/>
          <w:szCs w:val="18"/>
          <w:lang w:eastAsia="ru-RU"/>
        </w:rPr>
      </w:pPr>
      <w:r w:rsidRPr="00694061">
        <w:rPr>
          <w:rFonts w:ascii="Tahoma" w:eastAsia="Times New Roman" w:hAnsi="Tahoma" w:cs="Tahoma"/>
          <w:color w:val="000000"/>
          <w:sz w:val="18"/>
          <w:szCs w:val="18"/>
          <w:lang w:eastAsia="ru-RU"/>
        </w:rPr>
        <w:t xml:space="preserve">Каждая из перечисленных нагрузок в свою очередь подразделяется на </w:t>
      </w:r>
      <w:proofErr w:type="gramStart"/>
      <w:r w:rsidRPr="00694061">
        <w:rPr>
          <w:rFonts w:ascii="Tahoma" w:eastAsia="Times New Roman" w:hAnsi="Tahoma" w:cs="Tahoma"/>
          <w:color w:val="000000"/>
          <w:sz w:val="18"/>
          <w:szCs w:val="18"/>
          <w:lang w:eastAsia="ru-RU"/>
        </w:rPr>
        <w:t>тренировочные</w:t>
      </w:r>
      <w:proofErr w:type="gramEnd"/>
      <w:r w:rsidRPr="00694061">
        <w:rPr>
          <w:rFonts w:ascii="Tahoma" w:eastAsia="Times New Roman" w:hAnsi="Tahoma" w:cs="Tahoma"/>
          <w:color w:val="000000"/>
          <w:sz w:val="18"/>
          <w:szCs w:val="18"/>
          <w:lang w:eastAsia="ru-RU"/>
        </w:rPr>
        <w:t>, соревновательные и контрольные.</w:t>
      </w:r>
    </w:p>
    <w:p w:rsidR="00694061" w:rsidRPr="00694061" w:rsidRDefault="00694061" w:rsidP="00694061">
      <w:pPr>
        <w:spacing w:after="270" w:line="270" w:lineRule="atLeast"/>
        <w:textAlignment w:val="baseline"/>
        <w:rPr>
          <w:rFonts w:ascii="Tahoma" w:eastAsia="Times New Roman" w:hAnsi="Tahoma" w:cs="Tahoma"/>
          <w:color w:val="000000"/>
          <w:sz w:val="18"/>
          <w:szCs w:val="18"/>
          <w:lang w:eastAsia="ru-RU"/>
        </w:rPr>
      </w:pPr>
      <w:r w:rsidRPr="00694061">
        <w:rPr>
          <w:rFonts w:ascii="Tahoma" w:eastAsia="Times New Roman" w:hAnsi="Tahoma" w:cs="Tahoma"/>
          <w:color w:val="000000"/>
          <w:sz w:val="18"/>
          <w:szCs w:val="18"/>
          <w:lang w:eastAsia="ru-RU"/>
        </w:rPr>
        <w:t>Тренировочные нагрузки применяются для достижения и поддержания тренированности (спортивной формы). Это необходимо в спорте для достижения заданного результата, а в физическом воспитании - нормативного уровня физической подготовленности и должной двигательной активности.</w:t>
      </w:r>
    </w:p>
    <w:p w:rsidR="00694061" w:rsidRPr="00694061" w:rsidRDefault="00694061" w:rsidP="00694061">
      <w:pPr>
        <w:spacing w:after="270" w:line="270" w:lineRule="atLeast"/>
        <w:textAlignment w:val="baseline"/>
        <w:rPr>
          <w:rFonts w:ascii="Tahoma" w:eastAsia="Times New Roman" w:hAnsi="Tahoma" w:cs="Tahoma"/>
          <w:color w:val="000000"/>
          <w:sz w:val="18"/>
          <w:szCs w:val="18"/>
          <w:lang w:eastAsia="ru-RU"/>
        </w:rPr>
      </w:pPr>
      <w:r w:rsidRPr="00694061">
        <w:rPr>
          <w:rFonts w:ascii="Tahoma" w:eastAsia="Times New Roman" w:hAnsi="Tahoma" w:cs="Tahoma"/>
          <w:color w:val="000000"/>
          <w:sz w:val="18"/>
          <w:szCs w:val="18"/>
          <w:lang w:eastAsia="ru-RU"/>
        </w:rPr>
        <w:t>Соревновательные нагрузки используются в различных физкультурных праздниках, эстафетах и т.п. Благоприятный эмоциональный настрой соревнований способствует формированию интереса и мотивации в выполнении физических нагрузок, воспитанию установки и потребности в систематических занятиях физической культурой.</w:t>
      </w:r>
    </w:p>
    <w:p w:rsidR="00694061" w:rsidRPr="00694061" w:rsidRDefault="00694061" w:rsidP="00694061">
      <w:pPr>
        <w:spacing w:after="270" w:line="270" w:lineRule="atLeast"/>
        <w:textAlignment w:val="baseline"/>
        <w:rPr>
          <w:rFonts w:ascii="Tahoma" w:eastAsia="Times New Roman" w:hAnsi="Tahoma" w:cs="Tahoma"/>
          <w:color w:val="000000"/>
          <w:sz w:val="18"/>
          <w:szCs w:val="18"/>
          <w:lang w:eastAsia="ru-RU"/>
        </w:rPr>
      </w:pPr>
      <w:r w:rsidRPr="00694061">
        <w:rPr>
          <w:rFonts w:ascii="Tahoma" w:eastAsia="Times New Roman" w:hAnsi="Tahoma" w:cs="Tahoma"/>
          <w:color w:val="000000"/>
          <w:sz w:val="18"/>
          <w:szCs w:val="18"/>
          <w:lang w:eastAsia="ru-RU"/>
        </w:rPr>
        <w:t>В спорте соревновательные нагрузки - одно из основных средств подготовки спортсменов и главный критерий эффективности тренировочного процесса.</w:t>
      </w:r>
    </w:p>
    <w:p w:rsidR="00694061" w:rsidRPr="00694061" w:rsidRDefault="00694061" w:rsidP="00694061">
      <w:pPr>
        <w:spacing w:after="270" w:line="270" w:lineRule="atLeast"/>
        <w:textAlignment w:val="baseline"/>
        <w:rPr>
          <w:rFonts w:ascii="Tahoma" w:eastAsia="Times New Roman" w:hAnsi="Tahoma" w:cs="Tahoma"/>
          <w:color w:val="000000"/>
          <w:sz w:val="18"/>
          <w:szCs w:val="18"/>
          <w:lang w:eastAsia="ru-RU"/>
        </w:rPr>
      </w:pPr>
      <w:r w:rsidRPr="00694061">
        <w:rPr>
          <w:rFonts w:ascii="Tahoma" w:eastAsia="Times New Roman" w:hAnsi="Tahoma" w:cs="Tahoma"/>
          <w:color w:val="000000"/>
          <w:sz w:val="18"/>
          <w:szCs w:val="18"/>
          <w:lang w:eastAsia="ru-RU"/>
        </w:rPr>
        <w:t>Контрольные нагрузки проводятся в форме тестов (контрольных испытаний) для оценки уровня двигательных действий. В физическом воспитании контрольные нагрузки выполняются преимущественно для оценки динамики физической подготовленности школьников, сопоставления фактических и нормативных показателей.</w:t>
      </w:r>
      <w:r w:rsidR="00C44F4B">
        <w:rPr>
          <w:rFonts w:ascii="Tahoma" w:eastAsia="Times New Roman" w:hAnsi="Tahoma" w:cs="Tahoma"/>
          <w:color w:val="000000"/>
          <w:sz w:val="18"/>
          <w:szCs w:val="18"/>
          <w:lang w:eastAsia="ru-RU"/>
        </w:rPr>
        <w:t xml:space="preserve"> </w:t>
      </w:r>
      <w:r w:rsidRPr="00694061">
        <w:rPr>
          <w:rFonts w:ascii="Tahoma" w:eastAsia="Times New Roman" w:hAnsi="Tahoma" w:cs="Tahoma"/>
          <w:color w:val="000000"/>
          <w:sz w:val="18"/>
          <w:szCs w:val="18"/>
          <w:lang w:eastAsia="ru-RU"/>
        </w:rPr>
        <w:t>Каков тренировочный эффект нагрузки?</w:t>
      </w:r>
    </w:p>
    <w:p w:rsidR="00694061" w:rsidRPr="00694061" w:rsidRDefault="00694061" w:rsidP="00694061">
      <w:pPr>
        <w:spacing w:after="270" w:line="270" w:lineRule="atLeast"/>
        <w:textAlignment w:val="baseline"/>
        <w:rPr>
          <w:rFonts w:ascii="Tahoma" w:eastAsia="Times New Roman" w:hAnsi="Tahoma" w:cs="Tahoma"/>
          <w:color w:val="000000"/>
          <w:sz w:val="18"/>
          <w:szCs w:val="18"/>
          <w:lang w:eastAsia="ru-RU"/>
        </w:rPr>
      </w:pPr>
      <w:r w:rsidRPr="00694061">
        <w:rPr>
          <w:rFonts w:ascii="Tahoma" w:eastAsia="Times New Roman" w:hAnsi="Tahoma" w:cs="Tahoma"/>
          <w:color w:val="000000"/>
          <w:sz w:val="18"/>
          <w:szCs w:val="18"/>
          <w:lang w:eastAsia="ru-RU"/>
        </w:rPr>
        <w:lastRenderedPageBreak/>
        <w:t>В зависимости от параметров (величины, направленности структуры упражнений) физическая нагрузка оказывает различное воздействие на организм. Так, результатом ее действия (тренировочным эффектом) может быть:</w:t>
      </w:r>
    </w:p>
    <w:p w:rsidR="00694061" w:rsidRPr="00694061" w:rsidRDefault="00694061" w:rsidP="00694061">
      <w:pPr>
        <w:spacing w:after="270" w:line="270" w:lineRule="atLeast"/>
        <w:textAlignment w:val="baseline"/>
        <w:rPr>
          <w:rFonts w:ascii="Tahoma" w:eastAsia="Times New Roman" w:hAnsi="Tahoma" w:cs="Tahoma"/>
          <w:color w:val="000000"/>
          <w:sz w:val="18"/>
          <w:szCs w:val="18"/>
          <w:lang w:eastAsia="ru-RU"/>
        </w:rPr>
      </w:pPr>
      <w:r w:rsidRPr="00694061">
        <w:rPr>
          <w:rFonts w:ascii="Tahoma" w:eastAsia="Times New Roman" w:hAnsi="Tahoma" w:cs="Tahoma"/>
          <w:color w:val="000000"/>
          <w:sz w:val="18"/>
          <w:szCs w:val="18"/>
          <w:lang w:eastAsia="ru-RU"/>
        </w:rPr>
        <w:t>повышение уровня двигательных качеств и физической работоспособности - это развивающая нагрузка;</w:t>
      </w:r>
    </w:p>
    <w:p w:rsidR="00694061" w:rsidRPr="00694061" w:rsidRDefault="00694061" w:rsidP="00694061">
      <w:pPr>
        <w:spacing w:after="270" w:line="270" w:lineRule="atLeast"/>
        <w:textAlignment w:val="baseline"/>
        <w:rPr>
          <w:rFonts w:ascii="Tahoma" w:eastAsia="Times New Roman" w:hAnsi="Tahoma" w:cs="Tahoma"/>
          <w:color w:val="000000"/>
          <w:sz w:val="18"/>
          <w:szCs w:val="18"/>
          <w:lang w:eastAsia="ru-RU"/>
        </w:rPr>
      </w:pPr>
      <w:r w:rsidRPr="00694061">
        <w:rPr>
          <w:rFonts w:ascii="Tahoma" w:eastAsia="Times New Roman" w:hAnsi="Tahoma" w:cs="Tahoma"/>
          <w:color w:val="000000"/>
          <w:sz w:val="18"/>
          <w:szCs w:val="18"/>
          <w:lang w:eastAsia="ru-RU"/>
        </w:rPr>
        <w:t>поддержание физической работоспособности на заданном уровне - поддерживающая нагрузка;</w:t>
      </w:r>
    </w:p>
    <w:p w:rsidR="00694061" w:rsidRPr="00694061" w:rsidRDefault="00694061" w:rsidP="00694061">
      <w:pPr>
        <w:spacing w:after="270" w:line="270" w:lineRule="atLeast"/>
        <w:textAlignment w:val="baseline"/>
        <w:rPr>
          <w:rFonts w:ascii="Tahoma" w:eastAsia="Times New Roman" w:hAnsi="Tahoma" w:cs="Tahoma"/>
          <w:color w:val="000000"/>
          <w:sz w:val="18"/>
          <w:szCs w:val="18"/>
          <w:lang w:eastAsia="ru-RU"/>
        </w:rPr>
      </w:pPr>
      <w:r w:rsidRPr="00694061">
        <w:rPr>
          <w:rFonts w:ascii="Tahoma" w:eastAsia="Times New Roman" w:hAnsi="Tahoma" w:cs="Tahoma"/>
          <w:color w:val="000000"/>
          <w:sz w:val="18"/>
          <w:szCs w:val="18"/>
          <w:lang w:eastAsia="ru-RU"/>
        </w:rPr>
        <w:t>восстановление работоспособности после утомления - восстановительная или рекреационная нагрузка, после травмы или заболевания - реабилитационная нагрузка;</w:t>
      </w:r>
    </w:p>
    <w:p w:rsidR="00694061" w:rsidRPr="00694061" w:rsidRDefault="00694061" w:rsidP="00694061">
      <w:pPr>
        <w:spacing w:after="270" w:line="270" w:lineRule="atLeast"/>
        <w:textAlignment w:val="baseline"/>
        <w:rPr>
          <w:rFonts w:ascii="Tahoma" w:eastAsia="Times New Roman" w:hAnsi="Tahoma" w:cs="Tahoma"/>
          <w:color w:val="000000"/>
          <w:sz w:val="18"/>
          <w:szCs w:val="18"/>
          <w:lang w:eastAsia="ru-RU"/>
        </w:rPr>
      </w:pPr>
      <w:r w:rsidRPr="00694061">
        <w:rPr>
          <w:rFonts w:ascii="Tahoma" w:eastAsia="Times New Roman" w:hAnsi="Tahoma" w:cs="Tahoma"/>
          <w:color w:val="000000"/>
          <w:sz w:val="18"/>
          <w:szCs w:val="18"/>
          <w:lang w:eastAsia="ru-RU"/>
        </w:rPr>
        <w:t>активация функций и обменных процессов в организме - активирующая нагрузка;</w:t>
      </w:r>
    </w:p>
    <w:p w:rsidR="00694061" w:rsidRPr="00694061" w:rsidRDefault="00694061" w:rsidP="00694061">
      <w:pPr>
        <w:spacing w:after="270" w:line="270" w:lineRule="atLeast"/>
        <w:textAlignment w:val="baseline"/>
        <w:rPr>
          <w:rFonts w:ascii="Tahoma" w:eastAsia="Times New Roman" w:hAnsi="Tahoma" w:cs="Tahoma"/>
          <w:color w:val="000000"/>
          <w:sz w:val="18"/>
          <w:szCs w:val="18"/>
          <w:lang w:eastAsia="ru-RU"/>
        </w:rPr>
      </w:pPr>
      <w:r w:rsidRPr="00694061">
        <w:rPr>
          <w:rFonts w:ascii="Tahoma" w:eastAsia="Times New Roman" w:hAnsi="Tahoma" w:cs="Tahoma"/>
          <w:color w:val="000000"/>
          <w:sz w:val="18"/>
          <w:szCs w:val="18"/>
          <w:lang w:eastAsia="ru-RU"/>
        </w:rPr>
        <w:t>подготовка организма к новому уровню деятельности - подготовительно-стимулирующая нагрузка;</w:t>
      </w:r>
    </w:p>
    <w:p w:rsidR="00694061" w:rsidRPr="00694061" w:rsidRDefault="00694061" w:rsidP="00694061">
      <w:pPr>
        <w:spacing w:after="270" w:line="270" w:lineRule="atLeast"/>
        <w:textAlignment w:val="baseline"/>
        <w:rPr>
          <w:rFonts w:ascii="Tahoma" w:eastAsia="Times New Roman" w:hAnsi="Tahoma" w:cs="Tahoma"/>
          <w:color w:val="000000"/>
          <w:sz w:val="18"/>
          <w:szCs w:val="18"/>
          <w:lang w:eastAsia="ru-RU"/>
        </w:rPr>
      </w:pPr>
      <w:r w:rsidRPr="00694061">
        <w:rPr>
          <w:rFonts w:ascii="Tahoma" w:eastAsia="Times New Roman" w:hAnsi="Tahoma" w:cs="Tahoma"/>
          <w:color w:val="000000"/>
          <w:sz w:val="18"/>
          <w:szCs w:val="18"/>
          <w:lang w:eastAsia="ru-RU"/>
        </w:rPr>
        <w:t>овладение двигательными умениями и навыками - обучающая нагрузка.</w:t>
      </w:r>
    </w:p>
    <w:p w:rsidR="00694061" w:rsidRPr="00694061" w:rsidRDefault="00694061" w:rsidP="00694061">
      <w:pPr>
        <w:spacing w:after="270" w:line="270" w:lineRule="atLeast"/>
        <w:textAlignment w:val="baseline"/>
        <w:rPr>
          <w:rFonts w:ascii="Tahoma" w:eastAsia="Times New Roman" w:hAnsi="Tahoma" w:cs="Tahoma"/>
          <w:color w:val="000000"/>
          <w:sz w:val="18"/>
          <w:szCs w:val="18"/>
          <w:lang w:eastAsia="ru-RU"/>
        </w:rPr>
      </w:pPr>
      <w:r w:rsidRPr="00694061">
        <w:rPr>
          <w:rFonts w:ascii="Tahoma" w:eastAsia="Times New Roman" w:hAnsi="Tahoma" w:cs="Tahoma"/>
          <w:color w:val="000000"/>
          <w:sz w:val="18"/>
          <w:szCs w:val="18"/>
          <w:lang w:eastAsia="ru-RU"/>
        </w:rPr>
        <w:t>Начальные признаки повышения физической работоспособности отмечаются через 2-3 недели после начала занятий, но они нестойки и слабо выражены (кратковременная адаптация). Более значительные и стойкие сдвиги, связанные со структурными изменениями в системах организма, отмечаются после 6-8 недель (долговременная адаптация). Прогрессирующее повышение физических каче</w:t>
      </w:r>
      <w:proofErr w:type="gramStart"/>
      <w:r w:rsidRPr="00694061">
        <w:rPr>
          <w:rFonts w:ascii="Tahoma" w:eastAsia="Times New Roman" w:hAnsi="Tahoma" w:cs="Tahoma"/>
          <w:color w:val="000000"/>
          <w:sz w:val="18"/>
          <w:szCs w:val="18"/>
          <w:lang w:eastAsia="ru-RU"/>
        </w:rPr>
        <w:t>ств тр</w:t>
      </w:r>
      <w:proofErr w:type="gramEnd"/>
      <w:r w:rsidRPr="00694061">
        <w:rPr>
          <w:rFonts w:ascii="Tahoma" w:eastAsia="Times New Roman" w:hAnsi="Tahoma" w:cs="Tahoma"/>
          <w:color w:val="000000"/>
          <w:sz w:val="18"/>
          <w:szCs w:val="18"/>
          <w:lang w:eastAsia="ru-RU"/>
        </w:rPr>
        <w:t>ебует опережающего роста нагрузок.</w:t>
      </w:r>
    </w:p>
    <w:p w:rsidR="00694061" w:rsidRPr="00694061" w:rsidRDefault="00694061" w:rsidP="00694061">
      <w:pPr>
        <w:spacing w:after="270" w:line="270" w:lineRule="atLeast"/>
        <w:textAlignment w:val="baseline"/>
        <w:rPr>
          <w:rFonts w:ascii="Tahoma" w:eastAsia="Times New Roman" w:hAnsi="Tahoma" w:cs="Tahoma"/>
          <w:color w:val="000000"/>
          <w:sz w:val="18"/>
          <w:szCs w:val="18"/>
          <w:lang w:eastAsia="ru-RU"/>
        </w:rPr>
      </w:pPr>
      <w:r w:rsidRPr="00694061">
        <w:rPr>
          <w:rFonts w:ascii="Tahoma" w:eastAsia="Times New Roman" w:hAnsi="Tahoma" w:cs="Tahoma"/>
          <w:color w:val="000000"/>
          <w:sz w:val="18"/>
          <w:szCs w:val="18"/>
          <w:lang w:eastAsia="ru-RU"/>
        </w:rPr>
        <w:t>Результат восстановительных (рекреационных) нагрузок проявляется как СТЭ непосредственно во время или после их выполнения или как СТЭ после их повторения. Механизм действия восстановительных нагрузок связан с переключением систем организма на другой вид деятельности (феномен Сеченова) с активным удалением продуктов обмена из утомленных мышц по принципу "мышечного насоса", с повышением кровообращения и питания (трофики) утомленных органов и систем.</w:t>
      </w:r>
    </w:p>
    <w:p w:rsidR="00694061" w:rsidRPr="00694061" w:rsidRDefault="00694061" w:rsidP="00694061">
      <w:pPr>
        <w:spacing w:after="270" w:line="270" w:lineRule="atLeast"/>
        <w:textAlignment w:val="baseline"/>
        <w:rPr>
          <w:rFonts w:ascii="Tahoma" w:eastAsia="Times New Roman" w:hAnsi="Tahoma" w:cs="Tahoma"/>
          <w:color w:val="000000"/>
          <w:sz w:val="18"/>
          <w:szCs w:val="18"/>
          <w:lang w:eastAsia="ru-RU"/>
        </w:rPr>
      </w:pPr>
      <w:r w:rsidRPr="00694061">
        <w:rPr>
          <w:rFonts w:ascii="Tahoma" w:eastAsia="Times New Roman" w:hAnsi="Tahoma" w:cs="Tahoma"/>
          <w:color w:val="000000"/>
          <w:sz w:val="18"/>
          <w:szCs w:val="18"/>
          <w:lang w:eastAsia="ru-RU"/>
        </w:rPr>
        <w:t xml:space="preserve">Восстановительные физические нагрузки эффективны как при умственном, так и физическом утомлении. При умеренном утомлении достаточна одноразовая восстановительная нагрузка. При значительном утомлении </w:t>
      </w:r>
      <w:proofErr w:type="gramStart"/>
      <w:r w:rsidRPr="00694061">
        <w:rPr>
          <w:rFonts w:ascii="Tahoma" w:eastAsia="Times New Roman" w:hAnsi="Tahoma" w:cs="Tahoma"/>
          <w:color w:val="000000"/>
          <w:sz w:val="18"/>
          <w:szCs w:val="18"/>
          <w:lang w:eastAsia="ru-RU"/>
        </w:rPr>
        <w:t>и</w:t>
      </w:r>
      <w:proofErr w:type="gramEnd"/>
      <w:r w:rsidRPr="00694061">
        <w:rPr>
          <w:rFonts w:ascii="Tahoma" w:eastAsia="Times New Roman" w:hAnsi="Tahoma" w:cs="Tahoma"/>
          <w:color w:val="000000"/>
          <w:sz w:val="18"/>
          <w:szCs w:val="18"/>
          <w:lang w:eastAsia="ru-RU"/>
        </w:rPr>
        <w:t xml:space="preserve"> особенно при переутомлении требуемся кумулятивный восстановительный эффект.</w:t>
      </w:r>
    </w:p>
    <w:p w:rsidR="00694061" w:rsidRPr="00694061" w:rsidRDefault="00694061" w:rsidP="00694061">
      <w:pPr>
        <w:spacing w:after="270" w:line="270" w:lineRule="atLeast"/>
        <w:textAlignment w:val="baseline"/>
        <w:rPr>
          <w:rFonts w:ascii="Tahoma" w:eastAsia="Times New Roman" w:hAnsi="Tahoma" w:cs="Tahoma"/>
          <w:color w:val="000000"/>
          <w:sz w:val="18"/>
          <w:szCs w:val="18"/>
          <w:lang w:eastAsia="ru-RU"/>
        </w:rPr>
      </w:pPr>
      <w:r w:rsidRPr="00694061">
        <w:rPr>
          <w:rFonts w:ascii="Tahoma" w:eastAsia="Times New Roman" w:hAnsi="Tahoma" w:cs="Tahoma"/>
          <w:color w:val="000000"/>
          <w:sz w:val="18"/>
          <w:szCs w:val="18"/>
          <w:lang w:eastAsia="ru-RU"/>
        </w:rPr>
        <w:t>В физическом воспитании школьников восстановительные физические нагрузки применяются преимущественно для снятия нервного утомления, предупреждения переутомлений, повышения умственной работоспособности, формирования хорошего настроения, эмоциональной устойчивости (физкультурные паузы, подвижные перемены, туристические походы выходного дня и т.п.).</w:t>
      </w:r>
    </w:p>
    <w:p w:rsidR="00694061" w:rsidRPr="00694061" w:rsidRDefault="00694061" w:rsidP="00694061">
      <w:pPr>
        <w:spacing w:after="270" w:line="270" w:lineRule="atLeast"/>
        <w:textAlignment w:val="baseline"/>
        <w:rPr>
          <w:rFonts w:ascii="Tahoma" w:eastAsia="Times New Roman" w:hAnsi="Tahoma" w:cs="Tahoma"/>
          <w:color w:val="000000"/>
          <w:sz w:val="18"/>
          <w:szCs w:val="18"/>
          <w:lang w:eastAsia="ru-RU"/>
        </w:rPr>
      </w:pPr>
      <w:r w:rsidRPr="00694061">
        <w:rPr>
          <w:rFonts w:ascii="Tahoma" w:eastAsia="Times New Roman" w:hAnsi="Tahoma" w:cs="Tahoma"/>
          <w:color w:val="000000"/>
          <w:sz w:val="18"/>
          <w:szCs w:val="18"/>
          <w:lang w:eastAsia="ru-RU"/>
        </w:rPr>
        <w:t>В спорте основная задача этих нагрузок - ускорение восстановительных процессов в нервно-мышечной системе. Физические восстановительные нагрузки целесообразно сочетать с активным психологическим восстановлением (психологической разгрузкой).</w:t>
      </w:r>
    </w:p>
    <w:p w:rsidR="00694061" w:rsidRPr="00694061" w:rsidRDefault="00694061" w:rsidP="00694061">
      <w:pPr>
        <w:spacing w:after="270" w:line="270" w:lineRule="atLeast"/>
        <w:textAlignment w:val="baseline"/>
        <w:rPr>
          <w:rFonts w:ascii="Tahoma" w:eastAsia="Times New Roman" w:hAnsi="Tahoma" w:cs="Tahoma"/>
          <w:color w:val="000000"/>
          <w:sz w:val="18"/>
          <w:szCs w:val="18"/>
          <w:lang w:eastAsia="ru-RU"/>
        </w:rPr>
      </w:pPr>
      <w:r w:rsidRPr="00694061">
        <w:rPr>
          <w:rFonts w:ascii="Tahoma" w:eastAsia="Times New Roman" w:hAnsi="Tahoma" w:cs="Tahoma"/>
          <w:color w:val="000000"/>
          <w:sz w:val="18"/>
          <w:szCs w:val="18"/>
          <w:lang w:eastAsia="ru-RU"/>
        </w:rPr>
        <w:t>Активирующие нагрузки необходимы для повышения активности обменных процессов в мышцах и стимуляции других функций организма - кровообращения, дыхания, нервно-эндокринной функции, пищеварения, трофических процессов и тканях, суставном аппарате и т.п. В основе активации обмена (метаболизма) в мышцах лежит механизм "мышечною насоса", а следствием является повышение функционирования всех остальных систем, обеспечивающих мышечную деятельность.</w:t>
      </w:r>
    </w:p>
    <w:p w:rsidR="00694061" w:rsidRPr="00694061" w:rsidRDefault="00694061" w:rsidP="00694061">
      <w:pPr>
        <w:spacing w:after="270" w:line="270" w:lineRule="atLeast"/>
        <w:textAlignment w:val="baseline"/>
        <w:rPr>
          <w:rFonts w:ascii="Tahoma" w:eastAsia="Times New Roman" w:hAnsi="Tahoma" w:cs="Tahoma"/>
          <w:color w:val="000000"/>
          <w:sz w:val="18"/>
          <w:szCs w:val="18"/>
          <w:lang w:eastAsia="ru-RU"/>
        </w:rPr>
      </w:pPr>
      <w:r w:rsidRPr="00694061">
        <w:rPr>
          <w:rFonts w:ascii="Tahoma" w:eastAsia="Times New Roman" w:hAnsi="Tahoma" w:cs="Tahoma"/>
          <w:color w:val="000000"/>
          <w:sz w:val="18"/>
          <w:szCs w:val="18"/>
          <w:lang w:eastAsia="ru-RU"/>
        </w:rPr>
        <w:t>Должная ежедневная доза активности мышечной деятельности - двигательной активности (ДА) организму необходима так же, как определенная доза пассивности - сна.</w:t>
      </w:r>
    </w:p>
    <w:p w:rsidR="00694061" w:rsidRPr="00694061" w:rsidRDefault="00694061" w:rsidP="00694061">
      <w:pPr>
        <w:spacing w:after="270" w:line="270" w:lineRule="atLeast"/>
        <w:textAlignment w:val="baseline"/>
        <w:rPr>
          <w:rFonts w:ascii="Tahoma" w:eastAsia="Times New Roman" w:hAnsi="Tahoma" w:cs="Tahoma"/>
          <w:color w:val="000000"/>
          <w:sz w:val="18"/>
          <w:szCs w:val="18"/>
          <w:lang w:eastAsia="ru-RU"/>
        </w:rPr>
      </w:pPr>
      <w:r w:rsidRPr="00694061">
        <w:rPr>
          <w:rFonts w:ascii="Tahoma" w:eastAsia="Times New Roman" w:hAnsi="Tahoma" w:cs="Tahoma"/>
          <w:color w:val="000000"/>
          <w:sz w:val="18"/>
          <w:szCs w:val="18"/>
          <w:lang w:eastAsia="ru-RU"/>
        </w:rPr>
        <w:t xml:space="preserve">Для активирующей нагрузки обязательна работа больших мышечных групп, не вызывающая чувства утомления. Критерий рационального объема ДА - состояние бодрости и работоспособности. Активирующая </w:t>
      </w:r>
      <w:r w:rsidRPr="00694061">
        <w:rPr>
          <w:rFonts w:ascii="Tahoma" w:eastAsia="Times New Roman" w:hAnsi="Tahoma" w:cs="Tahoma"/>
          <w:color w:val="000000"/>
          <w:sz w:val="18"/>
          <w:szCs w:val="18"/>
          <w:lang w:eastAsia="ru-RU"/>
        </w:rPr>
        <w:lastRenderedPageBreak/>
        <w:t xml:space="preserve">физическая нагрузка может выполнять функцию </w:t>
      </w:r>
      <w:proofErr w:type="gramStart"/>
      <w:r w:rsidRPr="00694061">
        <w:rPr>
          <w:rFonts w:ascii="Tahoma" w:eastAsia="Times New Roman" w:hAnsi="Tahoma" w:cs="Tahoma"/>
          <w:color w:val="000000"/>
          <w:sz w:val="18"/>
          <w:szCs w:val="18"/>
          <w:lang w:eastAsia="ru-RU"/>
        </w:rPr>
        <w:t>восстановительной</w:t>
      </w:r>
      <w:proofErr w:type="gramEnd"/>
      <w:r w:rsidRPr="00694061">
        <w:rPr>
          <w:rFonts w:ascii="Tahoma" w:eastAsia="Times New Roman" w:hAnsi="Tahoma" w:cs="Tahoma"/>
          <w:color w:val="000000"/>
          <w:sz w:val="18"/>
          <w:szCs w:val="18"/>
          <w:lang w:eastAsia="ru-RU"/>
        </w:rPr>
        <w:t xml:space="preserve"> (рекреационной) после нервно-психического утомления. Однако она выполняет и свою самостоятельную функцию - функцию "мышечного насоса" - без </w:t>
      </w:r>
      <w:proofErr w:type="gramStart"/>
      <w:r w:rsidRPr="00694061">
        <w:rPr>
          <w:rFonts w:ascii="Tahoma" w:eastAsia="Times New Roman" w:hAnsi="Tahoma" w:cs="Tahoma"/>
          <w:color w:val="000000"/>
          <w:sz w:val="18"/>
          <w:szCs w:val="18"/>
          <w:lang w:eastAsia="ru-RU"/>
        </w:rPr>
        <w:t>какою-либо</w:t>
      </w:r>
      <w:proofErr w:type="gramEnd"/>
      <w:r w:rsidRPr="00694061">
        <w:rPr>
          <w:rFonts w:ascii="Tahoma" w:eastAsia="Times New Roman" w:hAnsi="Tahoma" w:cs="Tahoma"/>
          <w:color w:val="000000"/>
          <w:sz w:val="18"/>
          <w:szCs w:val="18"/>
          <w:lang w:eastAsia="ru-RU"/>
        </w:rPr>
        <w:t xml:space="preserve"> предшествующего утомления (например, и выходные дни). Активирующая нагрузка не может заменить </w:t>
      </w:r>
      <w:proofErr w:type="gramStart"/>
      <w:r w:rsidRPr="00694061">
        <w:rPr>
          <w:rFonts w:ascii="Tahoma" w:eastAsia="Times New Roman" w:hAnsi="Tahoma" w:cs="Tahoma"/>
          <w:color w:val="000000"/>
          <w:sz w:val="18"/>
          <w:szCs w:val="18"/>
          <w:lang w:eastAsia="ru-RU"/>
        </w:rPr>
        <w:t>развивающую</w:t>
      </w:r>
      <w:proofErr w:type="gramEnd"/>
      <w:r w:rsidRPr="00694061">
        <w:rPr>
          <w:rFonts w:ascii="Tahoma" w:eastAsia="Times New Roman" w:hAnsi="Tahoma" w:cs="Tahoma"/>
          <w:color w:val="000000"/>
          <w:sz w:val="18"/>
          <w:szCs w:val="18"/>
          <w:lang w:eastAsia="ru-RU"/>
        </w:rPr>
        <w:t xml:space="preserve">, тогда как восстановительная, подготовительно-стимулирующая и развивающая нагрузки оказывают активирующее действие. </w:t>
      </w:r>
      <w:proofErr w:type="gramStart"/>
      <w:r w:rsidRPr="00694061">
        <w:rPr>
          <w:rFonts w:ascii="Tahoma" w:eastAsia="Times New Roman" w:hAnsi="Tahoma" w:cs="Tahoma"/>
          <w:color w:val="000000"/>
          <w:sz w:val="18"/>
          <w:szCs w:val="18"/>
          <w:lang w:eastAsia="ru-RU"/>
        </w:rPr>
        <w:t>Но поскольку оно относительно кратковременно, то должно быть дополнено специальными нагрузками (прогулками, играми, плаванием и купанием, катанием на коньках, лыжах, санках, велосипеде, работой в саду, на огороде, уборкой помещений и т.п.).</w:t>
      </w:r>
      <w:proofErr w:type="gramEnd"/>
    </w:p>
    <w:p w:rsidR="00694061" w:rsidRPr="00694061" w:rsidRDefault="00694061" w:rsidP="00694061">
      <w:pPr>
        <w:spacing w:after="270" w:line="270" w:lineRule="atLeast"/>
        <w:textAlignment w:val="baseline"/>
        <w:rPr>
          <w:rFonts w:ascii="Tahoma" w:eastAsia="Times New Roman" w:hAnsi="Tahoma" w:cs="Tahoma"/>
          <w:color w:val="000000"/>
          <w:sz w:val="18"/>
          <w:szCs w:val="18"/>
          <w:lang w:eastAsia="ru-RU"/>
        </w:rPr>
      </w:pPr>
      <w:r w:rsidRPr="00694061">
        <w:rPr>
          <w:rFonts w:ascii="Tahoma" w:eastAsia="Times New Roman" w:hAnsi="Tahoma" w:cs="Tahoma"/>
          <w:color w:val="000000"/>
          <w:sz w:val="18"/>
          <w:szCs w:val="18"/>
          <w:lang w:eastAsia="ru-RU"/>
        </w:rPr>
        <w:t>Подготовительно-стимулирующие нагрузки выполняются для подготовки организма к новому уровню или характеру деятельности. Например, переход после сна к активной деятельности (утренняя зарядка); переход к активному учебному процессу (гимнастика перед уроками); подготовка организма к интенсивным мышечным нагрузкам (подготовительная часть урока физкультуры).</w:t>
      </w:r>
    </w:p>
    <w:p w:rsidR="00694061" w:rsidRPr="00694061" w:rsidRDefault="00694061" w:rsidP="00694061">
      <w:pPr>
        <w:spacing w:after="270" w:line="270" w:lineRule="atLeast"/>
        <w:textAlignment w:val="baseline"/>
        <w:rPr>
          <w:rFonts w:ascii="Tahoma" w:eastAsia="Times New Roman" w:hAnsi="Tahoma" w:cs="Tahoma"/>
          <w:color w:val="000000"/>
          <w:sz w:val="18"/>
          <w:szCs w:val="18"/>
          <w:lang w:eastAsia="ru-RU"/>
        </w:rPr>
      </w:pPr>
      <w:r w:rsidRPr="00694061">
        <w:rPr>
          <w:rFonts w:ascii="Tahoma" w:eastAsia="Times New Roman" w:hAnsi="Tahoma" w:cs="Tahoma"/>
          <w:color w:val="000000"/>
          <w:sz w:val="18"/>
          <w:szCs w:val="18"/>
          <w:lang w:eastAsia="ru-RU"/>
        </w:rPr>
        <w:t xml:space="preserve">Общим для этих нагрузок является их основная задача - подготовка организма к последующей деятельности. Однако содержание этих нагрузок </w:t>
      </w:r>
      <w:proofErr w:type="gramStart"/>
      <w:r w:rsidRPr="00694061">
        <w:rPr>
          <w:rFonts w:ascii="Tahoma" w:eastAsia="Times New Roman" w:hAnsi="Tahoma" w:cs="Tahoma"/>
          <w:color w:val="000000"/>
          <w:sz w:val="18"/>
          <w:szCs w:val="18"/>
          <w:lang w:eastAsia="ru-RU"/>
        </w:rPr>
        <w:t>существенно различно</w:t>
      </w:r>
      <w:proofErr w:type="gramEnd"/>
      <w:r w:rsidRPr="00694061">
        <w:rPr>
          <w:rFonts w:ascii="Tahoma" w:eastAsia="Times New Roman" w:hAnsi="Tahoma" w:cs="Tahoma"/>
          <w:color w:val="000000"/>
          <w:sz w:val="18"/>
          <w:szCs w:val="18"/>
          <w:lang w:eastAsia="ru-RU"/>
        </w:rPr>
        <w:t xml:space="preserve"> в зависимости от частных задач. Для стимуляции умственной деятельности применяются упражнения, способствующие концентрации внимания, снятию чрезмерного возбуждения нервной системы. Для подготовки к активной физической деятельности - упражнения для разминки суставов (стимуляция выделения синовиальной жидкости в полость сустава), растяжения сухожилий и мышц, разогрева мышц, увеличения количества функционирующих капилляров в скелетных и сердечной мышцах.</w:t>
      </w:r>
    </w:p>
    <w:p w:rsidR="00694061" w:rsidRPr="00694061" w:rsidRDefault="00694061" w:rsidP="00694061">
      <w:pPr>
        <w:spacing w:after="270" w:line="270" w:lineRule="atLeast"/>
        <w:textAlignment w:val="baseline"/>
        <w:rPr>
          <w:rFonts w:ascii="Tahoma" w:eastAsia="Times New Roman" w:hAnsi="Tahoma" w:cs="Tahoma"/>
          <w:color w:val="000000"/>
          <w:sz w:val="18"/>
          <w:szCs w:val="18"/>
          <w:lang w:eastAsia="ru-RU"/>
        </w:rPr>
      </w:pPr>
      <w:r w:rsidRPr="00694061">
        <w:rPr>
          <w:rFonts w:ascii="Tahoma" w:eastAsia="Times New Roman" w:hAnsi="Tahoma" w:cs="Tahoma"/>
          <w:color w:val="000000"/>
          <w:sz w:val="18"/>
          <w:szCs w:val="18"/>
          <w:lang w:eastAsia="ru-RU"/>
        </w:rPr>
        <w:t>Обучающая нагрузка способствует формированию основных двигательных навыков, умений управлять движениями (двигательной грамотности), прикладных (военных и трудовых) умений.</w:t>
      </w:r>
    </w:p>
    <w:p w:rsidR="00694061" w:rsidRPr="00694061" w:rsidRDefault="00694061" w:rsidP="00694061">
      <w:pPr>
        <w:spacing w:after="270" w:line="270" w:lineRule="atLeast"/>
        <w:textAlignment w:val="baseline"/>
        <w:rPr>
          <w:rFonts w:ascii="Tahoma" w:eastAsia="Times New Roman" w:hAnsi="Tahoma" w:cs="Tahoma"/>
          <w:color w:val="000000"/>
          <w:sz w:val="18"/>
          <w:szCs w:val="18"/>
          <w:lang w:eastAsia="ru-RU"/>
        </w:rPr>
      </w:pPr>
      <w:r w:rsidRPr="00694061">
        <w:rPr>
          <w:rFonts w:ascii="Tahoma" w:eastAsia="Times New Roman" w:hAnsi="Tahoma" w:cs="Tahoma"/>
          <w:color w:val="000000"/>
          <w:sz w:val="18"/>
          <w:szCs w:val="18"/>
          <w:lang w:eastAsia="ru-RU"/>
        </w:rPr>
        <w:t>В спорте обучающая нагрузка необходима для формирования умений и навыков в выполнении специальных действий (техническая и тактическая подготовка) в условиях соревнований.</w:t>
      </w:r>
    </w:p>
    <w:p w:rsidR="00694061" w:rsidRPr="00694061" w:rsidRDefault="00694061" w:rsidP="00694061">
      <w:pPr>
        <w:spacing w:after="270" w:line="270" w:lineRule="atLeast"/>
        <w:textAlignment w:val="baseline"/>
        <w:rPr>
          <w:rFonts w:ascii="Tahoma" w:eastAsia="Times New Roman" w:hAnsi="Tahoma" w:cs="Tahoma"/>
          <w:color w:val="000000"/>
          <w:sz w:val="18"/>
          <w:szCs w:val="18"/>
          <w:lang w:eastAsia="ru-RU"/>
        </w:rPr>
      </w:pPr>
      <w:r w:rsidRPr="00694061">
        <w:rPr>
          <w:rFonts w:ascii="Tahoma" w:eastAsia="Times New Roman" w:hAnsi="Tahoma" w:cs="Tahoma"/>
          <w:color w:val="000000"/>
          <w:sz w:val="18"/>
          <w:szCs w:val="18"/>
          <w:lang w:eastAsia="ru-RU"/>
        </w:rPr>
        <w:t>Обучающая нагрузка оказывает и некоторое развивающее действие на физические качества (общую и специальную физическую подготовленность) - сопряженное действие, выраженность которого обычно невысока, так как интенсивность обучающей нагрузки, как правило, умеренная. Интенсивность обучающей нагрузки ниже при освоении нового материала (формирование умений), так как необходимы паузы для объяснений, показа, контроля и выше - при совершенствовании уже освоенного материала (от умений к навыку). [1]</w:t>
      </w:r>
    </w:p>
    <w:p w:rsidR="00694061" w:rsidRPr="00694061" w:rsidRDefault="00694061" w:rsidP="00C44F4B">
      <w:pPr>
        <w:spacing w:after="0" w:line="270" w:lineRule="atLeast"/>
        <w:textAlignment w:val="baseline"/>
        <w:rPr>
          <w:rFonts w:ascii="Tahoma" w:eastAsia="Times New Roman" w:hAnsi="Tahoma" w:cs="Tahoma"/>
          <w:color w:val="000000"/>
          <w:sz w:val="18"/>
          <w:szCs w:val="18"/>
          <w:lang w:eastAsia="ru-RU"/>
        </w:rPr>
      </w:pPr>
      <w:r w:rsidRPr="00694061">
        <w:rPr>
          <w:rFonts w:ascii="Tahoma" w:eastAsia="Times New Roman" w:hAnsi="Tahoma" w:cs="Tahoma"/>
          <w:color w:val="000000"/>
          <w:sz w:val="18"/>
          <w:szCs w:val="18"/>
          <w:lang w:eastAsia="ru-RU"/>
        </w:rPr>
        <w:br/>
      </w:r>
    </w:p>
    <w:p w:rsidR="00694061" w:rsidRPr="00694061" w:rsidRDefault="00694061" w:rsidP="00694061">
      <w:pPr>
        <w:spacing w:after="0" w:line="270" w:lineRule="atLeast"/>
        <w:textAlignment w:val="baseline"/>
        <w:rPr>
          <w:rFonts w:ascii="Tahoma" w:eastAsia="Times New Roman" w:hAnsi="Tahoma" w:cs="Tahoma"/>
          <w:color w:val="000000"/>
          <w:sz w:val="18"/>
          <w:szCs w:val="18"/>
          <w:lang w:eastAsia="ru-RU"/>
        </w:rPr>
      </w:pPr>
      <w:r w:rsidRPr="00694061">
        <w:rPr>
          <w:rFonts w:ascii="Tahoma" w:eastAsia="Times New Roman" w:hAnsi="Tahoma" w:cs="Tahoma"/>
          <w:b/>
          <w:bCs/>
          <w:color w:val="000000"/>
          <w:sz w:val="18"/>
          <w:szCs w:val="18"/>
          <w:bdr w:val="none" w:sz="0" w:space="0" w:color="auto" w:frame="1"/>
          <w:lang w:eastAsia="ru-RU"/>
        </w:rPr>
        <w:t xml:space="preserve"> Величина нагрузки</w:t>
      </w:r>
    </w:p>
    <w:p w:rsidR="00694061" w:rsidRPr="00694061" w:rsidRDefault="00694061" w:rsidP="00694061">
      <w:pPr>
        <w:spacing w:after="0" w:line="270" w:lineRule="atLeast"/>
        <w:textAlignment w:val="baseline"/>
        <w:rPr>
          <w:rFonts w:ascii="Tahoma" w:eastAsia="Times New Roman" w:hAnsi="Tahoma" w:cs="Tahoma"/>
          <w:color w:val="000000"/>
          <w:sz w:val="18"/>
          <w:szCs w:val="18"/>
          <w:lang w:eastAsia="ru-RU"/>
        </w:rPr>
      </w:pPr>
      <w:r w:rsidRPr="00694061">
        <w:rPr>
          <w:rFonts w:ascii="Tahoma" w:eastAsia="Times New Roman" w:hAnsi="Tahoma" w:cs="Tahoma"/>
          <w:color w:val="000000"/>
          <w:sz w:val="18"/>
          <w:szCs w:val="18"/>
          <w:lang w:eastAsia="ru-RU"/>
        </w:rPr>
        <w:br/>
      </w:r>
    </w:p>
    <w:p w:rsidR="00694061" w:rsidRPr="00694061" w:rsidRDefault="00694061" w:rsidP="00694061">
      <w:pPr>
        <w:spacing w:after="270" w:line="270" w:lineRule="atLeast"/>
        <w:textAlignment w:val="baseline"/>
        <w:rPr>
          <w:rFonts w:ascii="Tahoma" w:eastAsia="Times New Roman" w:hAnsi="Tahoma" w:cs="Tahoma"/>
          <w:color w:val="000000"/>
          <w:sz w:val="18"/>
          <w:szCs w:val="18"/>
          <w:lang w:eastAsia="ru-RU"/>
        </w:rPr>
      </w:pPr>
      <w:r w:rsidRPr="00694061">
        <w:rPr>
          <w:rFonts w:ascii="Tahoma" w:eastAsia="Times New Roman" w:hAnsi="Tahoma" w:cs="Tahoma"/>
          <w:color w:val="000000"/>
          <w:sz w:val="18"/>
          <w:szCs w:val="18"/>
          <w:lang w:eastAsia="ru-RU"/>
        </w:rPr>
        <w:t>Физическая нагрузка - это воздействие физических упражнений на организм занимающегося, а величина нагрузки - это мера воздействия этих упражнений. Эта мера определяется, с одной стороны, количеством и качеством физических упражнений (скоростью передвижения, преодоленным расстоянием, поднятым весом и т.п.) и обозначается понятием "внешняя нагрузка". С другой стороны - реакцией организма на выполненные упражнения (ЧСС, минутный объем дыхания и т.п.) и определяется как "внутренняя нагрузка".</w:t>
      </w:r>
    </w:p>
    <w:p w:rsidR="00694061" w:rsidRPr="00694061" w:rsidRDefault="00694061" w:rsidP="00694061">
      <w:pPr>
        <w:spacing w:after="270" w:line="270" w:lineRule="atLeast"/>
        <w:textAlignment w:val="baseline"/>
        <w:rPr>
          <w:rFonts w:ascii="Tahoma" w:eastAsia="Times New Roman" w:hAnsi="Tahoma" w:cs="Tahoma"/>
          <w:color w:val="000000"/>
          <w:sz w:val="18"/>
          <w:szCs w:val="18"/>
          <w:lang w:eastAsia="ru-RU"/>
        </w:rPr>
      </w:pPr>
      <w:r w:rsidRPr="00694061">
        <w:rPr>
          <w:rFonts w:ascii="Tahoma" w:eastAsia="Times New Roman" w:hAnsi="Tahoma" w:cs="Tahoma"/>
          <w:color w:val="000000"/>
          <w:sz w:val="18"/>
          <w:szCs w:val="18"/>
          <w:lang w:eastAsia="ru-RU"/>
        </w:rPr>
        <w:t>Величина нагрузки характеризуется параметрами ее интенсивности и объема.</w:t>
      </w:r>
    </w:p>
    <w:p w:rsidR="00694061" w:rsidRPr="00694061" w:rsidRDefault="00694061" w:rsidP="00694061">
      <w:pPr>
        <w:spacing w:after="270" w:line="270" w:lineRule="atLeast"/>
        <w:textAlignment w:val="baseline"/>
        <w:rPr>
          <w:rFonts w:ascii="Tahoma" w:eastAsia="Times New Roman" w:hAnsi="Tahoma" w:cs="Tahoma"/>
          <w:color w:val="000000"/>
          <w:sz w:val="18"/>
          <w:szCs w:val="18"/>
          <w:lang w:eastAsia="ru-RU"/>
        </w:rPr>
      </w:pPr>
      <w:r w:rsidRPr="00694061">
        <w:rPr>
          <w:rFonts w:ascii="Tahoma" w:eastAsia="Times New Roman" w:hAnsi="Tahoma" w:cs="Tahoma"/>
          <w:color w:val="000000"/>
          <w:sz w:val="18"/>
          <w:szCs w:val="18"/>
          <w:lang w:eastAsia="ru-RU"/>
        </w:rPr>
        <w:t xml:space="preserve">Интенсивность нагрузки - это напряженность ее воздействия на организм. С внешней стороны она определяем мощностью и сложностью выполняемых упражнений (например, скоростью бега, координационной сложностью гимнастических упражнений). С внутренней стороны - выраженностью ответных реакций организма в процессе выполнения физических упражнений (например, ЧСС в минуту, </w:t>
      </w:r>
      <w:proofErr w:type="spellStart"/>
      <w:r w:rsidRPr="00694061">
        <w:rPr>
          <w:rFonts w:ascii="Tahoma" w:eastAsia="Times New Roman" w:hAnsi="Tahoma" w:cs="Tahoma"/>
          <w:color w:val="000000"/>
          <w:sz w:val="18"/>
          <w:szCs w:val="18"/>
          <w:lang w:eastAsia="ru-RU"/>
        </w:rPr>
        <w:t>энерготратами</w:t>
      </w:r>
      <w:proofErr w:type="spellEnd"/>
      <w:r w:rsidRPr="00694061">
        <w:rPr>
          <w:rFonts w:ascii="Tahoma" w:eastAsia="Times New Roman" w:hAnsi="Tahoma" w:cs="Tahoma"/>
          <w:color w:val="000000"/>
          <w:sz w:val="18"/>
          <w:szCs w:val="18"/>
          <w:lang w:eastAsia="ru-RU"/>
        </w:rPr>
        <w:t xml:space="preserve"> в минуту, напряжение нервной системы при выполнении упражнений и т.п.).</w:t>
      </w:r>
    </w:p>
    <w:p w:rsidR="00694061" w:rsidRPr="00694061" w:rsidRDefault="00694061" w:rsidP="00694061">
      <w:pPr>
        <w:spacing w:after="270" w:line="270" w:lineRule="atLeast"/>
        <w:textAlignment w:val="baseline"/>
        <w:rPr>
          <w:rFonts w:ascii="Tahoma" w:eastAsia="Times New Roman" w:hAnsi="Tahoma" w:cs="Tahoma"/>
          <w:color w:val="000000"/>
          <w:sz w:val="18"/>
          <w:szCs w:val="18"/>
          <w:lang w:eastAsia="ru-RU"/>
        </w:rPr>
      </w:pPr>
      <w:r w:rsidRPr="00694061">
        <w:rPr>
          <w:rFonts w:ascii="Tahoma" w:eastAsia="Times New Roman" w:hAnsi="Tahoma" w:cs="Tahoma"/>
          <w:color w:val="000000"/>
          <w:sz w:val="18"/>
          <w:szCs w:val="18"/>
          <w:lang w:eastAsia="ru-RU"/>
        </w:rPr>
        <w:lastRenderedPageBreak/>
        <w:t>Нагрузки различной интенсивности имеют как количественные (больше интенсивность - сильнее воздействие), так и качественные характеристики (действие на разные физиологические и структурные системы организма). Так, спринтерский бег активирует преимущественно быстрые (белые) мышечные волокна, вызывая в них распад фосфатных соединений (</w:t>
      </w:r>
      <w:proofErr w:type="spellStart"/>
      <w:r w:rsidRPr="00694061">
        <w:rPr>
          <w:rFonts w:ascii="Tahoma" w:eastAsia="Times New Roman" w:hAnsi="Tahoma" w:cs="Tahoma"/>
          <w:color w:val="000000"/>
          <w:sz w:val="18"/>
          <w:szCs w:val="18"/>
          <w:lang w:eastAsia="ru-RU"/>
        </w:rPr>
        <w:t>креатинфосфата</w:t>
      </w:r>
      <w:proofErr w:type="spellEnd"/>
      <w:r w:rsidRPr="00694061">
        <w:rPr>
          <w:rFonts w:ascii="Tahoma" w:eastAsia="Times New Roman" w:hAnsi="Tahoma" w:cs="Tahoma"/>
          <w:color w:val="000000"/>
          <w:sz w:val="18"/>
          <w:szCs w:val="18"/>
          <w:lang w:eastAsia="ru-RU"/>
        </w:rPr>
        <w:t xml:space="preserve"> и аденозинтрифосфорной кислоты) с выделением энергии. Этот механизм </w:t>
      </w:r>
      <w:proofErr w:type="spellStart"/>
      <w:r w:rsidRPr="00694061">
        <w:rPr>
          <w:rFonts w:ascii="Tahoma" w:eastAsia="Times New Roman" w:hAnsi="Tahoma" w:cs="Tahoma"/>
          <w:color w:val="000000"/>
          <w:sz w:val="18"/>
          <w:szCs w:val="18"/>
          <w:lang w:eastAsia="ru-RU"/>
        </w:rPr>
        <w:t>энергопродукции</w:t>
      </w:r>
      <w:proofErr w:type="spellEnd"/>
      <w:r w:rsidRPr="00694061">
        <w:rPr>
          <w:rFonts w:ascii="Tahoma" w:eastAsia="Times New Roman" w:hAnsi="Tahoma" w:cs="Tahoma"/>
          <w:color w:val="000000"/>
          <w:sz w:val="18"/>
          <w:szCs w:val="18"/>
          <w:lang w:eastAsia="ru-RU"/>
        </w:rPr>
        <w:t xml:space="preserve"> - анаэробный (</w:t>
      </w:r>
      <w:proofErr w:type="spellStart"/>
      <w:r w:rsidRPr="00694061">
        <w:rPr>
          <w:rFonts w:ascii="Tahoma" w:eastAsia="Times New Roman" w:hAnsi="Tahoma" w:cs="Tahoma"/>
          <w:color w:val="000000"/>
          <w:sz w:val="18"/>
          <w:szCs w:val="18"/>
          <w:lang w:eastAsia="ru-RU"/>
        </w:rPr>
        <w:t>бескислородный</w:t>
      </w:r>
      <w:proofErr w:type="spellEnd"/>
      <w:r w:rsidRPr="00694061">
        <w:rPr>
          <w:rFonts w:ascii="Tahoma" w:eastAsia="Times New Roman" w:hAnsi="Tahoma" w:cs="Tahoma"/>
          <w:color w:val="000000"/>
          <w:sz w:val="18"/>
          <w:szCs w:val="18"/>
          <w:lang w:eastAsia="ru-RU"/>
        </w:rPr>
        <w:t xml:space="preserve">) или </w:t>
      </w:r>
      <w:proofErr w:type="spellStart"/>
      <w:r w:rsidRPr="00694061">
        <w:rPr>
          <w:rFonts w:ascii="Tahoma" w:eastAsia="Times New Roman" w:hAnsi="Tahoma" w:cs="Tahoma"/>
          <w:color w:val="000000"/>
          <w:sz w:val="18"/>
          <w:szCs w:val="18"/>
          <w:lang w:eastAsia="ru-RU"/>
        </w:rPr>
        <w:t>алактатный</w:t>
      </w:r>
      <w:proofErr w:type="spellEnd"/>
      <w:r w:rsidRPr="00694061">
        <w:rPr>
          <w:rFonts w:ascii="Tahoma" w:eastAsia="Times New Roman" w:hAnsi="Tahoma" w:cs="Tahoma"/>
          <w:color w:val="000000"/>
          <w:sz w:val="18"/>
          <w:szCs w:val="18"/>
          <w:lang w:eastAsia="ru-RU"/>
        </w:rPr>
        <w:t xml:space="preserve"> (безмолочный). Интенсивность нагрузки при спринтерском беге по внешним показателям измеряется его скоростью, а по внутренним - его напряженностью, которая выражается отношением фактической скорости </w:t>
      </w:r>
      <w:proofErr w:type="gramStart"/>
      <w:r w:rsidRPr="00694061">
        <w:rPr>
          <w:rFonts w:ascii="Tahoma" w:eastAsia="Times New Roman" w:hAnsi="Tahoma" w:cs="Tahoma"/>
          <w:color w:val="000000"/>
          <w:sz w:val="18"/>
          <w:szCs w:val="18"/>
          <w:lang w:eastAsia="ru-RU"/>
        </w:rPr>
        <w:t>к</w:t>
      </w:r>
      <w:proofErr w:type="gramEnd"/>
      <w:r w:rsidRPr="00694061">
        <w:rPr>
          <w:rFonts w:ascii="Tahoma" w:eastAsia="Times New Roman" w:hAnsi="Tahoma" w:cs="Tahoma"/>
          <w:color w:val="000000"/>
          <w:sz w:val="18"/>
          <w:szCs w:val="18"/>
          <w:lang w:eastAsia="ru-RU"/>
        </w:rPr>
        <w:t xml:space="preserve"> максимально доступной для данного человека. Например, учащийся пробежал 100 м" за 18,5 с. Его скорость - 5,4 м/с - характеризует внешнюю сторону интенсивности нагрузки. А может он пробежать за 17 с, то есть со скоростью 6 м/с. Индекс напряженности будет равен 90%.</w:t>
      </w:r>
    </w:p>
    <w:p w:rsidR="00694061" w:rsidRPr="00694061" w:rsidRDefault="00694061" w:rsidP="00694061">
      <w:pPr>
        <w:spacing w:after="270" w:line="270" w:lineRule="atLeast"/>
        <w:textAlignment w:val="baseline"/>
        <w:rPr>
          <w:rFonts w:ascii="Tahoma" w:eastAsia="Times New Roman" w:hAnsi="Tahoma" w:cs="Tahoma"/>
          <w:color w:val="000000"/>
          <w:sz w:val="18"/>
          <w:szCs w:val="18"/>
          <w:lang w:eastAsia="ru-RU"/>
        </w:rPr>
      </w:pPr>
      <w:r w:rsidRPr="00694061">
        <w:rPr>
          <w:rFonts w:ascii="Tahoma" w:eastAsia="Times New Roman" w:hAnsi="Tahoma" w:cs="Tahoma"/>
          <w:color w:val="000000"/>
          <w:sz w:val="18"/>
          <w:szCs w:val="18"/>
          <w:lang w:eastAsia="ru-RU"/>
        </w:rPr>
        <w:t xml:space="preserve">Следовательно, испытуемый пробегает 100 м с интенсивностью 90% </w:t>
      </w:r>
      <w:proofErr w:type="gramStart"/>
      <w:r w:rsidRPr="00694061">
        <w:rPr>
          <w:rFonts w:ascii="Tahoma" w:eastAsia="Times New Roman" w:hAnsi="Tahoma" w:cs="Tahoma"/>
          <w:color w:val="000000"/>
          <w:sz w:val="18"/>
          <w:szCs w:val="18"/>
          <w:lang w:eastAsia="ru-RU"/>
        </w:rPr>
        <w:t>от</w:t>
      </w:r>
      <w:proofErr w:type="gramEnd"/>
      <w:r w:rsidRPr="00694061">
        <w:rPr>
          <w:rFonts w:ascii="Tahoma" w:eastAsia="Times New Roman" w:hAnsi="Tahoma" w:cs="Tahoma"/>
          <w:color w:val="000000"/>
          <w:sz w:val="18"/>
          <w:szCs w:val="18"/>
          <w:lang w:eastAsia="ru-RU"/>
        </w:rPr>
        <w:t xml:space="preserve"> своей максимальной. </w:t>
      </w:r>
      <w:proofErr w:type="gramStart"/>
      <w:r w:rsidRPr="00694061">
        <w:rPr>
          <w:rFonts w:ascii="Tahoma" w:eastAsia="Times New Roman" w:hAnsi="Tahoma" w:cs="Tahoma"/>
          <w:color w:val="000000"/>
          <w:sz w:val="18"/>
          <w:szCs w:val="18"/>
          <w:lang w:eastAsia="ru-RU"/>
        </w:rPr>
        <w:t>Интенсивность нагрузки может указываться также отношением фактической скорости к нормативной (например, к скорости норматива ГТО в беге на 100 м для данного возраста и пола) или планируемой на соревнованиях к соревновательной.</w:t>
      </w:r>
      <w:proofErr w:type="gramEnd"/>
      <w:r w:rsidRPr="00694061">
        <w:rPr>
          <w:rFonts w:ascii="Tahoma" w:eastAsia="Times New Roman" w:hAnsi="Tahoma" w:cs="Tahoma"/>
          <w:color w:val="000000"/>
          <w:sz w:val="18"/>
          <w:szCs w:val="18"/>
          <w:lang w:eastAsia="ru-RU"/>
        </w:rPr>
        <w:t xml:space="preserve"> Например, бег со скоростью 85% </w:t>
      </w:r>
      <w:proofErr w:type="gramStart"/>
      <w:r w:rsidRPr="00694061">
        <w:rPr>
          <w:rFonts w:ascii="Tahoma" w:eastAsia="Times New Roman" w:hAnsi="Tahoma" w:cs="Tahoma"/>
          <w:color w:val="000000"/>
          <w:sz w:val="18"/>
          <w:szCs w:val="18"/>
          <w:lang w:eastAsia="ru-RU"/>
        </w:rPr>
        <w:t>от</w:t>
      </w:r>
      <w:proofErr w:type="gramEnd"/>
      <w:r w:rsidRPr="00694061">
        <w:rPr>
          <w:rFonts w:ascii="Tahoma" w:eastAsia="Times New Roman" w:hAnsi="Tahoma" w:cs="Tahoma"/>
          <w:color w:val="000000"/>
          <w:sz w:val="18"/>
          <w:szCs w:val="18"/>
          <w:lang w:eastAsia="ru-RU"/>
        </w:rPr>
        <w:t xml:space="preserve"> соревновательной.</w:t>
      </w:r>
    </w:p>
    <w:p w:rsidR="00694061" w:rsidRPr="00694061" w:rsidRDefault="00694061" w:rsidP="00694061">
      <w:pPr>
        <w:spacing w:after="270" w:line="270" w:lineRule="atLeast"/>
        <w:textAlignment w:val="baseline"/>
        <w:rPr>
          <w:rFonts w:ascii="Tahoma" w:eastAsia="Times New Roman" w:hAnsi="Tahoma" w:cs="Tahoma"/>
          <w:color w:val="000000"/>
          <w:sz w:val="18"/>
          <w:szCs w:val="18"/>
          <w:lang w:eastAsia="ru-RU"/>
        </w:rPr>
      </w:pPr>
      <w:r w:rsidRPr="00694061">
        <w:rPr>
          <w:rFonts w:ascii="Tahoma" w:eastAsia="Times New Roman" w:hAnsi="Tahoma" w:cs="Tahoma"/>
          <w:color w:val="000000"/>
          <w:sz w:val="18"/>
          <w:szCs w:val="18"/>
          <w:lang w:eastAsia="ru-RU"/>
        </w:rPr>
        <w:t>В некоторых видах физических упражнений принято интенсивность нагрузки определять темпом, например, в гребле - количеством гребков за минуту.</w:t>
      </w:r>
    </w:p>
    <w:p w:rsidR="00694061" w:rsidRPr="00694061" w:rsidRDefault="00694061" w:rsidP="00694061">
      <w:pPr>
        <w:spacing w:after="270" w:line="270" w:lineRule="atLeast"/>
        <w:textAlignment w:val="baseline"/>
        <w:rPr>
          <w:rFonts w:ascii="Tahoma" w:eastAsia="Times New Roman" w:hAnsi="Tahoma" w:cs="Tahoma"/>
          <w:color w:val="000000"/>
          <w:sz w:val="18"/>
          <w:szCs w:val="18"/>
          <w:lang w:eastAsia="ru-RU"/>
        </w:rPr>
      </w:pPr>
      <w:r w:rsidRPr="00694061">
        <w:rPr>
          <w:rFonts w:ascii="Tahoma" w:eastAsia="Times New Roman" w:hAnsi="Tahoma" w:cs="Tahoma"/>
          <w:color w:val="000000"/>
          <w:sz w:val="18"/>
          <w:szCs w:val="18"/>
          <w:lang w:eastAsia="ru-RU"/>
        </w:rPr>
        <w:t xml:space="preserve">Характеристика интенсивности спринтерских нагрузок по ЧСС неинформативна, так как функция сердца в силу своей инерции (период врабатывания 3 мин) не успевает дать адекватную реакцию. А по кислородному долгу - </w:t>
      </w:r>
      <w:proofErr w:type="gramStart"/>
      <w:r w:rsidRPr="00694061">
        <w:rPr>
          <w:rFonts w:ascii="Tahoma" w:eastAsia="Times New Roman" w:hAnsi="Tahoma" w:cs="Tahoma"/>
          <w:color w:val="000000"/>
          <w:sz w:val="18"/>
          <w:szCs w:val="18"/>
          <w:lang w:eastAsia="ru-RU"/>
        </w:rPr>
        <w:t>ненадежна</w:t>
      </w:r>
      <w:proofErr w:type="gramEnd"/>
      <w:r w:rsidRPr="00694061">
        <w:rPr>
          <w:rFonts w:ascii="Tahoma" w:eastAsia="Times New Roman" w:hAnsi="Tahoma" w:cs="Tahoma"/>
          <w:color w:val="000000"/>
          <w:sz w:val="18"/>
          <w:szCs w:val="18"/>
          <w:lang w:eastAsia="ru-RU"/>
        </w:rPr>
        <w:t xml:space="preserve"> из-за субъективности расчетов.</w:t>
      </w:r>
    </w:p>
    <w:p w:rsidR="00694061" w:rsidRPr="00694061" w:rsidRDefault="00694061" w:rsidP="00694061">
      <w:pPr>
        <w:spacing w:after="270" w:line="270" w:lineRule="atLeast"/>
        <w:textAlignment w:val="baseline"/>
        <w:rPr>
          <w:rFonts w:ascii="Tahoma" w:eastAsia="Times New Roman" w:hAnsi="Tahoma" w:cs="Tahoma"/>
          <w:color w:val="000000"/>
          <w:sz w:val="18"/>
          <w:szCs w:val="18"/>
          <w:lang w:eastAsia="ru-RU"/>
        </w:rPr>
      </w:pPr>
      <w:r w:rsidRPr="00694061">
        <w:rPr>
          <w:rFonts w:ascii="Tahoma" w:eastAsia="Times New Roman" w:hAnsi="Tahoma" w:cs="Tahoma"/>
          <w:color w:val="000000"/>
          <w:sz w:val="18"/>
          <w:szCs w:val="18"/>
          <w:lang w:eastAsia="ru-RU"/>
        </w:rPr>
        <w:t>Нагрузки продолжительностью около 2 мин (с интенсивностью, соответствующей бегу на средние дистанции, плаванию на 100 - 200 м, бегу на коньках на 500, 1000, 1500 м; гребле на байдарках и каноэ на 500 м) активируют белые мышечные волокна. Они обеспечиваются анаэробным гликолизом, при котором энергия выделяется в результате распада гликогена без кислорода.</w:t>
      </w:r>
    </w:p>
    <w:p w:rsidR="00694061" w:rsidRPr="00694061" w:rsidRDefault="00694061" w:rsidP="00694061">
      <w:pPr>
        <w:spacing w:after="270" w:line="270" w:lineRule="atLeast"/>
        <w:textAlignment w:val="baseline"/>
        <w:rPr>
          <w:rFonts w:ascii="Tahoma" w:eastAsia="Times New Roman" w:hAnsi="Tahoma" w:cs="Tahoma"/>
          <w:color w:val="000000"/>
          <w:sz w:val="18"/>
          <w:szCs w:val="18"/>
          <w:lang w:eastAsia="ru-RU"/>
        </w:rPr>
      </w:pPr>
      <w:r w:rsidRPr="00694061">
        <w:rPr>
          <w:rFonts w:ascii="Tahoma" w:eastAsia="Times New Roman" w:hAnsi="Tahoma" w:cs="Tahoma"/>
          <w:color w:val="000000"/>
          <w:sz w:val="18"/>
          <w:szCs w:val="18"/>
          <w:lang w:eastAsia="ru-RU"/>
        </w:rPr>
        <w:t>Интенсивность этих нагрузок по внешним показателям измеряется скоростью, а по внутренним - напряженностью, т.е. отношением фактической скорости (мощности на эргометре) к максимально доступной для испытуемого, а также содержанием молочной кислоты в крови.</w:t>
      </w:r>
    </w:p>
    <w:p w:rsidR="00694061" w:rsidRPr="00694061" w:rsidRDefault="00694061" w:rsidP="00694061">
      <w:pPr>
        <w:spacing w:after="270" w:line="270" w:lineRule="atLeast"/>
        <w:textAlignment w:val="baseline"/>
        <w:rPr>
          <w:rFonts w:ascii="Tahoma" w:eastAsia="Times New Roman" w:hAnsi="Tahoma" w:cs="Tahoma"/>
          <w:color w:val="000000"/>
          <w:sz w:val="18"/>
          <w:szCs w:val="18"/>
          <w:lang w:eastAsia="ru-RU"/>
        </w:rPr>
      </w:pPr>
      <w:r w:rsidRPr="00694061">
        <w:rPr>
          <w:rFonts w:ascii="Tahoma" w:eastAsia="Times New Roman" w:hAnsi="Tahoma" w:cs="Tahoma"/>
          <w:color w:val="000000"/>
          <w:sz w:val="18"/>
          <w:szCs w:val="18"/>
          <w:lang w:eastAsia="ru-RU"/>
        </w:rPr>
        <w:t xml:space="preserve">Показатели ЧСС неинформативны (длительность периода врабатывания). Только при нагрузках, длящихся более 3 мин, ЧСС </w:t>
      </w:r>
      <w:proofErr w:type="gramStart"/>
      <w:r w:rsidRPr="00694061">
        <w:rPr>
          <w:rFonts w:ascii="Tahoma" w:eastAsia="Times New Roman" w:hAnsi="Tahoma" w:cs="Tahoma"/>
          <w:color w:val="000000"/>
          <w:sz w:val="18"/>
          <w:szCs w:val="18"/>
          <w:lang w:eastAsia="ru-RU"/>
        </w:rPr>
        <w:t>информативна</w:t>
      </w:r>
      <w:proofErr w:type="gramEnd"/>
      <w:r w:rsidRPr="00694061">
        <w:rPr>
          <w:rFonts w:ascii="Tahoma" w:eastAsia="Times New Roman" w:hAnsi="Tahoma" w:cs="Tahoma"/>
          <w:color w:val="000000"/>
          <w:sz w:val="18"/>
          <w:szCs w:val="18"/>
          <w:lang w:eastAsia="ru-RU"/>
        </w:rPr>
        <w:t xml:space="preserve"> как показатель интенсивности (и диапазоне 120 - 170 уд/мин).</w:t>
      </w:r>
    </w:p>
    <w:p w:rsidR="00694061" w:rsidRPr="00694061" w:rsidRDefault="00694061" w:rsidP="00694061">
      <w:pPr>
        <w:spacing w:after="270" w:line="270" w:lineRule="atLeast"/>
        <w:textAlignment w:val="baseline"/>
        <w:rPr>
          <w:rFonts w:ascii="Tahoma" w:eastAsia="Times New Roman" w:hAnsi="Tahoma" w:cs="Tahoma"/>
          <w:color w:val="000000"/>
          <w:sz w:val="18"/>
          <w:szCs w:val="18"/>
          <w:lang w:eastAsia="ru-RU"/>
        </w:rPr>
      </w:pPr>
      <w:r w:rsidRPr="00694061">
        <w:rPr>
          <w:rFonts w:ascii="Tahoma" w:eastAsia="Times New Roman" w:hAnsi="Tahoma" w:cs="Tahoma"/>
          <w:color w:val="000000"/>
          <w:sz w:val="18"/>
          <w:szCs w:val="18"/>
          <w:lang w:eastAsia="ru-RU"/>
        </w:rPr>
        <w:t>Нагрузки, направленные на общую выносливость, должны продолжаться более трех минут, а их интенсивность соответствовать указанному диапазону. Для школьников оптимальная интенсивность нагрузок на общую выносливость по ЧСС-140-160 уд/мин. Внешний показатель интенсивности этих нагрузок - скорость (мощность на эргометре), а внутренние - ЧСС, потребление кислорода.</w:t>
      </w:r>
    </w:p>
    <w:p w:rsidR="00694061" w:rsidRPr="00694061" w:rsidRDefault="00694061" w:rsidP="00694061">
      <w:pPr>
        <w:spacing w:after="270" w:line="270" w:lineRule="atLeast"/>
        <w:textAlignment w:val="baseline"/>
        <w:rPr>
          <w:rFonts w:ascii="Tahoma" w:eastAsia="Times New Roman" w:hAnsi="Tahoma" w:cs="Tahoma"/>
          <w:color w:val="000000"/>
          <w:sz w:val="18"/>
          <w:szCs w:val="18"/>
          <w:lang w:eastAsia="ru-RU"/>
        </w:rPr>
      </w:pPr>
      <w:r w:rsidRPr="00694061">
        <w:rPr>
          <w:rFonts w:ascii="Tahoma" w:eastAsia="Times New Roman" w:hAnsi="Tahoma" w:cs="Tahoma"/>
          <w:color w:val="000000"/>
          <w:sz w:val="18"/>
          <w:szCs w:val="18"/>
          <w:lang w:eastAsia="ru-RU"/>
        </w:rPr>
        <w:t xml:space="preserve">В рекомендациях Купера интенсивность нагрузок на выносливость указывается по скорости: расстояние, пробегаемое за 12 мин, или время </w:t>
      </w:r>
      <w:proofErr w:type="spellStart"/>
      <w:r w:rsidRPr="00694061">
        <w:rPr>
          <w:rFonts w:ascii="Tahoma" w:eastAsia="Times New Roman" w:hAnsi="Tahoma" w:cs="Tahoma"/>
          <w:color w:val="000000"/>
          <w:sz w:val="18"/>
          <w:szCs w:val="18"/>
          <w:lang w:eastAsia="ru-RU"/>
        </w:rPr>
        <w:t>пробегания</w:t>
      </w:r>
      <w:proofErr w:type="spellEnd"/>
      <w:r w:rsidRPr="00694061">
        <w:rPr>
          <w:rFonts w:ascii="Tahoma" w:eastAsia="Times New Roman" w:hAnsi="Tahoma" w:cs="Tahoma"/>
          <w:color w:val="000000"/>
          <w:sz w:val="18"/>
          <w:szCs w:val="18"/>
          <w:lang w:eastAsia="ru-RU"/>
        </w:rPr>
        <w:t xml:space="preserve"> 3000 м.</w:t>
      </w:r>
    </w:p>
    <w:p w:rsidR="00694061" w:rsidRPr="00694061" w:rsidRDefault="00694061" w:rsidP="00694061">
      <w:pPr>
        <w:spacing w:after="270" w:line="270" w:lineRule="atLeast"/>
        <w:textAlignment w:val="baseline"/>
        <w:rPr>
          <w:rFonts w:ascii="Tahoma" w:eastAsia="Times New Roman" w:hAnsi="Tahoma" w:cs="Tahoma"/>
          <w:color w:val="000000"/>
          <w:sz w:val="18"/>
          <w:szCs w:val="18"/>
          <w:lang w:eastAsia="ru-RU"/>
        </w:rPr>
      </w:pPr>
      <w:r w:rsidRPr="00694061">
        <w:rPr>
          <w:rFonts w:ascii="Tahoma" w:eastAsia="Times New Roman" w:hAnsi="Tahoma" w:cs="Tahoma"/>
          <w:color w:val="000000"/>
          <w:sz w:val="18"/>
          <w:szCs w:val="18"/>
          <w:lang w:eastAsia="ru-RU"/>
        </w:rPr>
        <w:t>Характеристика интенсивности по ЧСС позволяет точнее индивидуализировать нагрузку. Дозировка интенсивности по внешнему параметру технически более проста, но менее индивидуализирована.</w:t>
      </w:r>
    </w:p>
    <w:p w:rsidR="00694061" w:rsidRPr="00694061" w:rsidRDefault="00694061" w:rsidP="00694061">
      <w:pPr>
        <w:spacing w:after="270" w:line="270" w:lineRule="atLeast"/>
        <w:textAlignment w:val="baseline"/>
        <w:rPr>
          <w:rFonts w:ascii="Tahoma" w:eastAsia="Times New Roman" w:hAnsi="Tahoma" w:cs="Tahoma"/>
          <w:color w:val="000000"/>
          <w:sz w:val="18"/>
          <w:szCs w:val="18"/>
          <w:lang w:eastAsia="ru-RU"/>
        </w:rPr>
      </w:pPr>
      <w:r w:rsidRPr="00694061">
        <w:rPr>
          <w:rFonts w:ascii="Tahoma" w:eastAsia="Times New Roman" w:hAnsi="Tahoma" w:cs="Tahoma"/>
          <w:color w:val="000000"/>
          <w:sz w:val="18"/>
          <w:szCs w:val="18"/>
          <w:lang w:eastAsia="ru-RU"/>
        </w:rPr>
        <w:t xml:space="preserve">При нагрузках, выполняемых интервальным и повторным методами, для характеристики интенсивности необходимо указать ее параметры на отрезках (периодах), продолжительность интервалов отдыха и их интенсивность (например, скорость бега и ЧСС при активном отдыхе); усредненные показатели интенсивности за время нагрузки (например, средняя скорость, средняя мощность, средняя ЧСС, средние </w:t>
      </w:r>
      <w:proofErr w:type="spellStart"/>
      <w:r w:rsidRPr="00694061">
        <w:rPr>
          <w:rFonts w:ascii="Tahoma" w:eastAsia="Times New Roman" w:hAnsi="Tahoma" w:cs="Tahoma"/>
          <w:color w:val="000000"/>
          <w:sz w:val="18"/>
          <w:szCs w:val="18"/>
          <w:lang w:eastAsia="ru-RU"/>
        </w:rPr>
        <w:t>энерготраты</w:t>
      </w:r>
      <w:proofErr w:type="spellEnd"/>
      <w:r w:rsidRPr="00694061">
        <w:rPr>
          <w:rFonts w:ascii="Tahoma" w:eastAsia="Times New Roman" w:hAnsi="Tahoma" w:cs="Tahoma"/>
          <w:color w:val="000000"/>
          <w:sz w:val="18"/>
          <w:szCs w:val="18"/>
          <w:lang w:eastAsia="ru-RU"/>
        </w:rPr>
        <w:t xml:space="preserve">). Для оценки интенсивности и объема нагрузок у школьников биохимические показатели не применяются из-за технической сложности их определения. У спортсменов могут указываться сдвиги показателей кислотно-щелочного состояния. Например, спортсмен выполнил две серии забегов 3x400. </w:t>
      </w:r>
      <w:proofErr w:type="gramStart"/>
      <w:r w:rsidRPr="00694061">
        <w:rPr>
          <w:rFonts w:ascii="Tahoma" w:eastAsia="Times New Roman" w:hAnsi="Tahoma" w:cs="Tahoma"/>
          <w:color w:val="000000"/>
          <w:sz w:val="18"/>
          <w:szCs w:val="18"/>
          <w:lang w:eastAsia="ru-RU"/>
        </w:rPr>
        <w:t xml:space="preserve">Для характеристики </w:t>
      </w:r>
      <w:r w:rsidRPr="00694061">
        <w:rPr>
          <w:rFonts w:ascii="Tahoma" w:eastAsia="Times New Roman" w:hAnsi="Tahoma" w:cs="Tahoma"/>
          <w:color w:val="000000"/>
          <w:sz w:val="18"/>
          <w:szCs w:val="18"/>
          <w:lang w:eastAsia="ru-RU"/>
        </w:rPr>
        <w:lastRenderedPageBreak/>
        <w:t xml:space="preserve">интенсивности этой нагрузки следует указать: скорость бега на 400 м, скорость по отношению к максимально доступной на данной дистанции и к соревновательной, продолжительность и скорость медленного бега между забегами внутри серий и между сериями, ЧСС после забегов и после отдыха, средняя ЧСС за всю нагрузку, </w:t>
      </w:r>
      <w:proofErr w:type="spellStart"/>
      <w:r w:rsidRPr="00694061">
        <w:rPr>
          <w:rFonts w:ascii="Tahoma" w:eastAsia="Times New Roman" w:hAnsi="Tahoma" w:cs="Tahoma"/>
          <w:color w:val="000000"/>
          <w:sz w:val="18"/>
          <w:szCs w:val="18"/>
          <w:lang w:eastAsia="ru-RU"/>
        </w:rPr>
        <w:t>лактат</w:t>
      </w:r>
      <w:proofErr w:type="spellEnd"/>
      <w:r w:rsidRPr="00694061">
        <w:rPr>
          <w:rFonts w:ascii="Tahoma" w:eastAsia="Times New Roman" w:hAnsi="Tahoma" w:cs="Tahoma"/>
          <w:color w:val="000000"/>
          <w:sz w:val="18"/>
          <w:szCs w:val="18"/>
          <w:lang w:eastAsia="ru-RU"/>
        </w:rPr>
        <w:t xml:space="preserve"> крови после серий.</w:t>
      </w:r>
      <w:proofErr w:type="gramEnd"/>
    </w:p>
    <w:p w:rsidR="00694061" w:rsidRPr="00694061" w:rsidRDefault="00694061" w:rsidP="00694061">
      <w:pPr>
        <w:spacing w:after="270" w:line="270" w:lineRule="atLeast"/>
        <w:textAlignment w:val="baseline"/>
        <w:rPr>
          <w:rFonts w:ascii="Tahoma" w:eastAsia="Times New Roman" w:hAnsi="Tahoma" w:cs="Tahoma"/>
          <w:color w:val="000000"/>
          <w:sz w:val="18"/>
          <w:szCs w:val="18"/>
          <w:lang w:eastAsia="ru-RU"/>
        </w:rPr>
      </w:pPr>
      <w:proofErr w:type="gramStart"/>
      <w:r w:rsidRPr="00694061">
        <w:rPr>
          <w:rFonts w:ascii="Tahoma" w:eastAsia="Times New Roman" w:hAnsi="Tahoma" w:cs="Tahoma"/>
          <w:color w:val="000000"/>
          <w:sz w:val="18"/>
          <w:szCs w:val="18"/>
          <w:lang w:eastAsia="ru-RU"/>
        </w:rPr>
        <w:t xml:space="preserve">Интенсивность нагрузок, направленных на максимальную силу и динамическую силовую выносливость, дозируется в зависимости от величины сопротивления по количеству максимально доступных повторений этого упражнения (ПМ), массы штанги и т.п. (в кг и </w:t>
      </w:r>
      <w:proofErr w:type="spellStart"/>
      <w:r w:rsidRPr="00694061">
        <w:rPr>
          <w:rFonts w:ascii="Tahoma" w:eastAsia="Times New Roman" w:hAnsi="Tahoma" w:cs="Tahoma"/>
          <w:color w:val="000000"/>
          <w:sz w:val="18"/>
          <w:szCs w:val="18"/>
          <w:lang w:eastAsia="ru-RU"/>
        </w:rPr>
        <w:t>в%</w:t>
      </w:r>
      <w:proofErr w:type="spellEnd"/>
      <w:r w:rsidRPr="00694061">
        <w:rPr>
          <w:rFonts w:ascii="Tahoma" w:eastAsia="Times New Roman" w:hAnsi="Tahoma" w:cs="Tahoma"/>
          <w:color w:val="000000"/>
          <w:sz w:val="18"/>
          <w:szCs w:val="18"/>
          <w:lang w:eastAsia="ru-RU"/>
        </w:rPr>
        <w:t xml:space="preserve"> к максимальному весу); количества повторений в одном подходе по отношению к ПМ (например, 0.5 ПМ означает, что занимающийся в одном подходе выполнил половину повторений из возможных);</w:t>
      </w:r>
      <w:proofErr w:type="gramEnd"/>
      <w:r w:rsidRPr="00694061">
        <w:rPr>
          <w:rFonts w:ascii="Tahoma" w:eastAsia="Times New Roman" w:hAnsi="Tahoma" w:cs="Tahoma"/>
          <w:color w:val="000000"/>
          <w:sz w:val="18"/>
          <w:szCs w:val="18"/>
          <w:lang w:eastAsia="ru-RU"/>
        </w:rPr>
        <w:t xml:space="preserve"> длительности интервалов отдыха между сериями; темпа выполнения.</w:t>
      </w:r>
    </w:p>
    <w:p w:rsidR="00694061" w:rsidRPr="00694061" w:rsidRDefault="00694061" w:rsidP="00694061">
      <w:pPr>
        <w:spacing w:after="270" w:line="270" w:lineRule="atLeast"/>
        <w:textAlignment w:val="baseline"/>
        <w:rPr>
          <w:rFonts w:ascii="Tahoma" w:eastAsia="Times New Roman" w:hAnsi="Tahoma" w:cs="Tahoma"/>
          <w:color w:val="000000"/>
          <w:sz w:val="18"/>
          <w:szCs w:val="18"/>
          <w:lang w:eastAsia="ru-RU"/>
        </w:rPr>
      </w:pPr>
      <w:r w:rsidRPr="00694061">
        <w:rPr>
          <w:rFonts w:ascii="Tahoma" w:eastAsia="Times New Roman" w:hAnsi="Tahoma" w:cs="Tahoma"/>
          <w:color w:val="000000"/>
          <w:sz w:val="18"/>
          <w:szCs w:val="18"/>
          <w:lang w:eastAsia="ru-RU"/>
        </w:rPr>
        <w:t xml:space="preserve">Вот пример характеристики интенсивности силового упражнения. </w:t>
      </w:r>
      <w:proofErr w:type="gramStart"/>
      <w:r w:rsidRPr="00694061">
        <w:rPr>
          <w:rFonts w:ascii="Tahoma" w:eastAsia="Times New Roman" w:hAnsi="Tahoma" w:cs="Tahoma"/>
          <w:color w:val="000000"/>
          <w:sz w:val="18"/>
          <w:szCs w:val="18"/>
          <w:lang w:eastAsia="ru-RU"/>
        </w:rPr>
        <w:t xml:space="preserve">Учащийся VI класса выполнял подтягивание па перекладине, он сделал 2 подхода по 7 повторений в каждом, что соответствует 0,7 ПМ {может подтянуться 10 раз); </w:t>
      </w:r>
      <w:proofErr w:type="spellStart"/>
      <w:r w:rsidRPr="00694061">
        <w:rPr>
          <w:rFonts w:ascii="Tahoma" w:eastAsia="Times New Roman" w:hAnsi="Tahoma" w:cs="Tahoma"/>
          <w:color w:val="000000"/>
          <w:sz w:val="18"/>
          <w:szCs w:val="18"/>
          <w:lang w:eastAsia="ru-RU"/>
        </w:rPr>
        <w:t>инкриал</w:t>
      </w:r>
      <w:proofErr w:type="spellEnd"/>
      <w:r w:rsidRPr="00694061">
        <w:rPr>
          <w:rFonts w:ascii="Tahoma" w:eastAsia="Times New Roman" w:hAnsi="Tahoma" w:cs="Tahoma"/>
          <w:color w:val="000000"/>
          <w:sz w:val="18"/>
          <w:szCs w:val="18"/>
          <w:lang w:eastAsia="ru-RU"/>
        </w:rPr>
        <w:t xml:space="preserve"> отдыха между подходами 5 мин.</w:t>
      </w:r>
      <w:proofErr w:type="gramEnd"/>
    </w:p>
    <w:p w:rsidR="00694061" w:rsidRPr="00694061" w:rsidRDefault="00694061" w:rsidP="00694061">
      <w:pPr>
        <w:spacing w:after="270" w:line="270" w:lineRule="atLeast"/>
        <w:textAlignment w:val="baseline"/>
        <w:rPr>
          <w:rFonts w:ascii="Tahoma" w:eastAsia="Times New Roman" w:hAnsi="Tahoma" w:cs="Tahoma"/>
          <w:color w:val="000000"/>
          <w:sz w:val="18"/>
          <w:szCs w:val="18"/>
          <w:lang w:eastAsia="ru-RU"/>
        </w:rPr>
      </w:pPr>
      <w:r w:rsidRPr="00694061">
        <w:rPr>
          <w:rFonts w:ascii="Tahoma" w:eastAsia="Times New Roman" w:hAnsi="Tahoma" w:cs="Tahoma"/>
          <w:color w:val="000000"/>
          <w:sz w:val="18"/>
          <w:szCs w:val="18"/>
          <w:lang w:eastAsia="ru-RU"/>
        </w:rPr>
        <w:t xml:space="preserve">Величина сопротивления по ПМ классифицируется следующим образом: если школьник может выполнить упражнение только один раз (1 ПМ), то это предельное сопротивление; если 2 - 3 раза - </w:t>
      </w:r>
      <w:proofErr w:type="spellStart"/>
      <w:r w:rsidRPr="00694061">
        <w:rPr>
          <w:rFonts w:ascii="Tahoma" w:eastAsia="Times New Roman" w:hAnsi="Tahoma" w:cs="Tahoma"/>
          <w:color w:val="000000"/>
          <w:sz w:val="18"/>
          <w:szCs w:val="18"/>
          <w:lang w:eastAsia="ru-RU"/>
        </w:rPr>
        <w:t>околопредельное</w:t>
      </w:r>
      <w:proofErr w:type="spellEnd"/>
      <w:r w:rsidRPr="00694061">
        <w:rPr>
          <w:rFonts w:ascii="Tahoma" w:eastAsia="Times New Roman" w:hAnsi="Tahoma" w:cs="Tahoma"/>
          <w:color w:val="000000"/>
          <w:sz w:val="18"/>
          <w:szCs w:val="18"/>
          <w:lang w:eastAsia="ru-RU"/>
        </w:rPr>
        <w:t>; 4-7 ПМ - большое; 8-12 ПМ - умеренно большое; 13-19 ПМ - среднее; 20-25 ПМ - малое; более 25 ПМ - очень малое.</w:t>
      </w:r>
    </w:p>
    <w:p w:rsidR="00694061" w:rsidRPr="00694061" w:rsidRDefault="00694061" w:rsidP="00694061">
      <w:pPr>
        <w:spacing w:after="270" w:line="270" w:lineRule="atLeast"/>
        <w:textAlignment w:val="baseline"/>
        <w:rPr>
          <w:rFonts w:ascii="Tahoma" w:eastAsia="Times New Roman" w:hAnsi="Tahoma" w:cs="Tahoma"/>
          <w:color w:val="000000"/>
          <w:sz w:val="18"/>
          <w:szCs w:val="18"/>
          <w:lang w:eastAsia="ru-RU"/>
        </w:rPr>
      </w:pPr>
      <w:proofErr w:type="gramStart"/>
      <w:r w:rsidRPr="00694061">
        <w:rPr>
          <w:rFonts w:ascii="Tahoma" w:eastAsia="Times New Roman" w:hAnsi="Tahoma" w:cs="Tahoma"/>
          <w:color w:val="000000"/>
          <w:sz w:val="18"/>
          <w:szCs w:val="18"/>
          <w:lang w:eastAsia="ru-RU"/>
        </w:rPr>
        <w:t xml:space="preserve">Интенсивность скоростно-силовых упражнений с "взрывным" компонентом (прыжков, метаний) определяется по следующим параметрам: длина и высота в прыжках и в </w:t>
      </w:r>
      <w:proofErr w:type="spellStart"/>
      <w:r w:rsidRPr="00694061">
        <w:rPr>
          <w:rFonts w:ascii="Tahoma" w:eastAsia="Times New Roman" w:hAnsi="Tahoma" w:cs="Tahoma"/>
          <w:color w:val="000000"/>
          <w:sz w:val="18"/>
          <w:szCs w:val="18"/>
          <w:lang w:eastAsia="ru-RU"/>
        </w:rPr>
        <w:t>многоскоках</w:t>
      </w:r>
      <w:proofErr w:type="spellEnd"/>
      <w:r w:rsidRPr="00694061">
        <w:rPr>
          <w:rFonts w:ascii="Tahoma" w:eastAsia="Times New Roman" w:hAnsi="Tahoma" w:cs="Tahoma"/>
          <w:color w:val="000000"/>
          <w:sz w:val="18"/>
          <w:szCs w:val="18"/>
          <w:lang w:eastAsia="ru-RU"/>
        </w:rPr>
        <w:t>, количество прыжков в одном упражнении (тройной, пятерной), преодолеваемое расстояние; отношение длины, высоты и т.п. к максимально доступным; количество повторений в одной серии (подходе); длительность интервалов отдыха (и его характер) между сериями.</w:t>
      </w:r>
      <w:proofErr w:type="gramEnd"/>
    </w:p>
    <w:p w:rsidR="00694061" w:rsidRPr="00694061" w:rsidRDefault="00694061" w:rsidP="00694061">
      <w:pPr>
        <w:spacing w:after="270" w:line="270" w:lineRule="atLeast"/>
        <w:textAlignment w:val="baseline"/>
        <w:rPr>
          <w:rFonts w:ascii="Tahoma" w:eastAsia="Times New Roman" w:hAnsi="Tahoma" w:cs="Tahoma"/>
          <w:color w:val="000000"/>
          <w:sz w:val="18"/>
          <w:szCs w:val="18"/>
          <w:lang w:eastAsia="ru-RU"/>
        </w:rPr>
      </w:pPr>
      <w:proofErr w:type="gramStart"/>
      <w:r w:rsidRPr="00694061">
        <w:rPr>
          <w:rFonts w:ascii="Tahoma" w:eastAsia="Times New Roman" w:hAnsi="Tahoma" w:cs="Tahoma"/>
          <w:color w:val="000000"/>
          <w:sz w:val="18"/>
          <w:szCs w:val="18"/>
          <w:lang w:eastAsia="ru-RU"/>
        </w:rPr>
        <w:t>Интенсивность статических силовых нагрузок указывается в зависимости от времени удержания определенной позы или массы (с указанием отношения последнего к максимальному); количества повторений в подходе, серии; продолжительности интервалов отдыха.</w:t>
      </w:r>
      <w:proofErr w:type="gramEnd"/>
    </w:p>
    <w:p w:rsidR="00694061" w:rsidRPr="00694061" w:rsidRDefault="00694061" w:rsidP="00694061">
      <w:pPr>
        <w:spacing w:after="270" w:line="270" w:lineRule="atLeast"/>
        <w:textAlignment w:val="baseline"/>
        <w:rPr>
          <w:rFonts w:ascii="Tahoma" w:eastAsia="Times New Roman" w:hAnsi="Tahoma" w:cs="Tahoma"/>
          <w:color w:val="000000"/>
          <w:sz w:val="18"/>
          <w:szCs w:val="18"/>
          <w:lang w:eastAsia="ru-RU"/>
        </w:rPr>
      </w:pPr>
      <w:r w:rsidRPr="00694061">
        <w:rPr>
          <w:rFonts w:ascii="Tahoma" w:eastAsia="Times New Roman" w:hAnsi="Tahoma" w:cs="Tahoma"/>
          <w:color w:val="000000"/>
          <w:sz w:val="18"/>
          <w:szCs w:val="18"/>
          <w:lang w:eastAsia="ru-RU"/>
        </w:rPr>
        <w:t xml:space="preserve">Интенсивность силовых и скоростно-силовых нагрузок характеризуют такие показатели, как масса поднимаемого груза, величина преодолеваемого сопротивления по критерию ПМ, длина и высота прыжка (внешняя сторона). А отношение этого внешнего показателя к максимально </w:t>
      </w:r>
      <w:proofErr w:type="gramStart"/>
      <w:r w:rsidRPr="00694061">
        <w:rPr>
          <w:rFonts w:ascii="Tahoma" w:eastAsia="Times New Roman" w:hAnsi="Tahoma" w:cs="Tahoma"/>
          <w:color w:val="000000"/>
          <w:sz w:val="18"/>
          <w:szCs w:val="18"/>
          <w:lang w:eastAsia="ru-RU"/>
        </w:rPr>
        <w:t>доступному</w:t>
      </w:r>
      <w:proofErr w:type="gramEnd"/>
      <w:r w:rsidRPr="00694061">
        <w:rPr>
          <w:rFonts w:ascii="Tahoma" w:eastAsia="Times New Roman" w:hAnsi="Tahoma" w:cs="Tahoma"/>
          <w:color w:val="000000"/>
          <w:sz w:val="18"/>
          <w:szCs w:val="18"/>
          <w:lang w:eastAsia="ru-RU"/>
        </w:rPr>
        <w:t xml:space="preserve"> характеризует внутреннюю сторону нагрузки, ее напряженность (стоимость) для организма. Например, два школьника прыгнули в длину с разбега на 4 м. По внешним параметрам они выполнили нагрузки равной интенсивности. Однако у одного из них максимальный прыжок равен 5 м, и его результат (4 м) составляет 80% </w:t>
      </w:r>
      <w:proofErr w:type="gramStart"/>
      <w:r w:rsidRPr="00694061">
        <w:rPr>
          <w:rFonts w:ascii="Tahoma" w:eastAsia="Times New Roman" w:hAnsi="Tahoma" w:cs="Tahoma"/>
          <w:color w:val="000000"/>
          <w:sz w:val="18"/>
          <w:szCs w:val="18"/>
          <w:lang w:eastAsia="ru-RU"/>
        </w:rPr>
        <w:t>от</w:t>
      </w:r>
      <w:proofErr w:type="gramEnd"/>
      <w:r w:rsidRPr="00694061">
        <w:rPr>
          <w:rFonts w:ascii="Tahoma" w:eastAsia="Times New Roman" w:hAnsi="Tahoma" w:cs="Tahoma"/>
          <w:color w:val="000000"/>
          <w:sz w:val="18"/>
          <w:szCs w:val="18"/>
          <w:lang w:eastAsia="ru-RU"/>
        </w:rPr>
        <w:t xml:space="preserve"> максимального. У другого максимальный результат - 4,20 м, и прыжок на 4 м составляет 95% </w:t>
      </w:r>
      <w:proofErr w:type="gramStart"/>
      <w:r w:rsidRPr="00694061">
        <w:rPr>
          <w:rFonts w:ascii="Tahoma" w:eastAsia="Times New Roman" w:hAnsi="Tahoma" w:cs="Tahoma"/>
          <w:color w:val="000000"/>
          <w:sz w:val="18"/>
          <w:szCs w:val="18"/>
          <w:lang w:eastAsia="ru-RU"/>
        </w:rPr>
        <w:t>от</w:t>
      </w:r>
      <w:proofErr w:type="gramEnd"/>
      <w:r w:rsidRPr="00694061">
        <w:rPr>
          <w:rFonts w:ascii="Tahoma" w:eastAsia="Times New Roman" w:hAnsi="Tahoma" w:cs="Tahoma"/>
          <w:color w:val="000000"/>
          <w:sz w:val="18"/>
          <w:szCs w:val="18"/>
          <w:lang w:eastAsia="ru-RU"/>
        </w:rPr>
        <w:t xml:space="preserve"> максимального. Следовательно, интенсивность нагрузки по внутренним параметрам у них разная: у первого - менее напряженная, у второго - почти предельно напряженная. Следовательно, острота воздействия упражнения на организм у второго больше.</w:t>
      </w:r>
    </w:p>
    <w:p w:rsidR="00694061" w:rsidRPr="00694061" w:rsidRDefault="00694061" w:rsidP="00694061">
      <w:pPr>
        <w:spacing w:after="270" w:line="270" w:lineRule="atLeast"/>
        <w:textAlignment w:val="baseline"/>
        <w:rPr>
          <w:rFonts w:ascii="Tahoma" w:eastAsia="Times New Roman" w:hAnsi="Tahoma" w:cs="Tahoma"/>
          <w:color w:val="000000"/>
          <w:sz w:val="18"/>
          <w:szCs w:val="18"/>
          <w:lang w:eastAsia="ru-RU"/>
        </w:rPr>
      </w:pPr>
      <w:r w:rsidRPr="00694061">
        <w:rPr>
          <w:rFonts w:ascii="Tahoma" w:eastAsia="Times New Roman" w:hAnsi="Tahoma" w:cs="Tahoma"/>
          <w:color w:val="000000"/>
          <w:sz w:val="18"/>
          <w:szCs w:val="18"/>
          <w:lang w:eastAsia="ru-RU"/>
        </w:rPr>
        <w:t>Показатели ЧСС не отражают интенсивность силовой и скоростно-силовой нагрузок. Так, например, школьник выполняет прыжки в длину на максимально доступное ему расстояние. Интенсивность прыжковой нагрузки в данном случае максимальна, а ЧСС при этих кратковременных упражнениях и относительно продолжительных паузах отдыха активируется незначительно и не является информативной для характеристики интенсивности этой нагрузки.</w:t>
      </w:r>
    </w:p>
    <w:p w:rsidR="00694061" w:rsidRPr="00694061" w:rsidRDefault="00694061" w:rsidP="00694061">
      <w:pPr>
        <w:spacing w:after="270" w:line="270" w:lineRule="atLeast"/>
        <w:textAlignment w:val="baseline"/>
        <w:rPr>
          <w:rFonts w:ascii="Tahoma" w:eastAsia="Times New Roman" w:hAnsi="Tahoma" w:cs="Tahoma"/>
          <w:color w:val="000000"/>
          <w:sz w:val="18"/>
          <w:szCs w:val="18"/>
          <w:lang w:eastAsia="ru-RU"/>
        </w:rPr>
      </w:pPr>
      <w:r w:rsidRPr="00694061">
        <w:rPr>
          <w:rFonts w:ascii="Tahoma" w:eastAsia="Times New Roman" w:hAnsi="Tahoma" w:cs="Tahoma"/>
          <w:color w:val="000000"/>
          <w:sz w:val="18"/>
          <w:szCs w:val="18"/>
          <w:lang w:eastAsia="ru-RU"/>
        </w:rPr>
        <w:t>Интенсивность нагрузок на гибкость характеризуется амплитудой упражнений.</w:t>
      </w:r>
    </w:p>
    <w:p w:rsidR="00694061" w:rsidRPr="00694061" w:rsidRDefault="00694061" w:rsidP="00694061">
      <w:pPr>
        <w:spacing w:after="270" w:line="270" w:lineRule="atLeast"/>
        <w:textAlignment w:val="baseline"/>
        <w:rPr>
          <w:rFonts w:ascii="Tahoma" w:eastAsia="Times New Roman" w:hAnsi="Tahoma" w:cs="Tahoma"/>
          <w:color w:val="000000"/>
          <w:sz w:val="18"/>
          <w:szCs w:val="18"/>
          <w:lang w:eastAsia="ru-RU"/>
        </w:rPr>
      </w:pPr>
      <w:r w:rsidRPr="00694061">
        <w:rPr>
          <w:rFonts w:ascii="Tahoma" w:eastAsia="Times New Roman" w:hAnsi="Tahoma" w:cs="Tahoma"/>
          <w:color w:val="000000"/>
          <w:sz w:val="18"/>
          <w:szCs w:val="18"/>
          <w:lang w:eastAsia="ru-RU"/>
        </w:rPr>
        <w:t xml:space="preserve">Интенсивность нагрузок на ловкость (координацию движений) определяется координационной сложностью, степень которой зависит от подготовленности контингента занимающихся к выполнению конкретных упражнений. В </w:t>
      </w:r>
      <w:proofErr w:type="spellStart"/>
      <w:r w:rsidRPr="00694061">
        <w:rPr>
          <w:rFonts w:ascii="Tahoma" w:eastAsia="Times New Roman" w:hAnsi="Tahoma" w:cs="Tahoma"/>
          <w:color w:val="000000"/>
          <w:sz w:val="18"/>
          <w:szCs w:val="18"/>
          <w:lang w:eastAsia="ru-RU"/>
        </w:rPr>
        <w:t>сложнокоординационных</w:t>
      </w:r>
      <w:proofErr w:type="spellEnd"/>
      <w:r w:rsidRPr="00694061">
        <w:rPr>
          <w:rFonts w:ascii="Tahoma" w:eastAsia="Times New Roman" w:hAnsi="Tahoma" w:cs="Tahoma"/>
          <w:color w:val="000000"/>
          <w:sz w:val="18"/>
          <w:szCs w:val="18"/>
          <w:lang w:eastAsia="ru-RU"/>
        </w:rPr>
        <w:t xml:space="preserve"> видах спорта - играх, единоборствах, гимнастке предложены </w:t>
      </w:r>
      <w:r w:rsidRPr="00694061">
        <w:rPr>
          <w:rFonts w:ascii="Tahoma" w:eastAsia="Times New Roman" w:hAnsi="Tahoma" w:cs="Tahoma"/>
          <w:color w:val="000000"/>
          <w:sz w:val="18"/>
          <w:szCs w:val="18"/>
          <w:lang w:eastAsia="ru-RU"/>
        </w:rPr>
        <w:lastRenderedPageBreak/>
        <w:t>специальные методы определения интенсивности, суть которых сводится к подсчету различных специальных упражнений в единицу времени.</w:t>
      </w:r>
    </w:p>
    <w:p w:rsidR="00694061" w:rsidRPr="00694061" w:rsidRDefault="00694061" w:rsidP="00694061">
      <w:pPr>
        <w:spacing w:after="270" w:line="270" w:lineRule="atLeast"/>
        <w:textAlignment w:val="baseline"/>
        <w:rPr>
          <w:rFonts w:ascii="Tahoma" w:eastAsia="Times New Roman" w:hAnsi="Tahoma" w:cs="Tahoma"/>
          <w:color w:val="000000"/>
          <w:sz w:val="18"/>
          <w:szCs w:val="18"/>
          <w:lang w:eastAsia="ru-RU"/>
        </w:rPr>
      </w:pPr>
      <w:proofErr w:type="gramStart"/>
      <w:r w:rsidRPr="00694061">
        <w:rPr>
          <w:rFonts w:ascii="Tahoma" w:eastAsia="Times New Roman" w:hAnsi="Tahoma" w:cs="Tahoma"/>
          <w:color w:val="000000"/>
          <w:sz w:val="18"/>
          <w:szCs w:val="18"/>
          <w:lang w:eastAsia="ru-RU"/>
        </w:rPr>
        <w:t>Ориентировочными критериями интенсивности нагрузок в целом на одной тренировке (уроке, занятии) являются количество выполненных упражнений (элементов) в единицу времени (в среднем за тренировку), моторная плотность (обычно применяется для характеристики интенсивности урока физической культуры), усредненные показатели (например, средняя скорость, средняя ЧСС и т.п.) за урок, тренировку.</w:t>
      </w:r>
      <w:proofErr w:type="gramEnd"/>
    </w:p>
    <w:p w:rsidR="00694061" w:rsidRPr="00694061" w:rsidRDefault="00694061" w:rsidP="00694061">
      <w:pPr>
        <w:spacing w:after="270" w:line="270" w:lineRule="atLeast"/>
        <w:textAlignment w:val="baseline"/>
        <w:rPr>
          <w:rFonts w:ascii="Tahoma" w:eastAsia="Times New Roman" w:hAnsi="Tahoma" w:cs="Tahoma"/>
          <w:color w:val="000000"/>
          <w:sz w:val="18"/>
          <w:szCs w:val="18"/>
          <w:lang w:eastAsia="ru-RU"/>
        </w:rPr>
      </w:pPr>
      <w:r w:rsidRPr="00694061">
        <w:rPr>
          <w:rFonts w:ascii="Tahoma" w:eastAsia="Times New Roman" w:hAnsi="Tahoma" w:cs="Tahoma"/>
          <w:color w:val="000000"/>
          <w:sz w:val="18"/>
          <w:szCs w:val="18"/>
          <w:lang w:eastAsia="ru-RU"/>
        </w:rPr>
        <w:t xml:space="preserve">Показателями интенсивности нагрузок в течение дня, микро и </w:t>
      </w:r>
      <w:proofErr w:type="spellStart"/>
      <w:r w:rsidRPr="00694061">
        <w:rPr>
          <w:rFonts w:ascii="Tahoma" w:eastAsia="Times New Roman" w:hAnsi="Tahoma" w:cs="Tahoma"/>
          <w:color w:val="000000"/>
          <w:sz w:val="18"/>
          <w:szCs w:val="18"/>
          <w:lang w:eastAsia="ru-RU"/>
        </w:rPr>
        <w:t>макроциклов</w:t>
      </w:r>
      <w:proofErr w:type="spellEnd"/>
      <w:r w:rsidRPr="00694061">
        <w:rPr>
          <w:rFonts w:ascii="Tahoma" w:eastAsia="Times New Roman" w:hAnsi="Tahoma" w:cs="Tahoma"/>
          <w:color w:val="000000"/>
          <w:sz w:val="18"/>
          <w:szCs w:val="18"/>
          <w:lang w:eastAsia="ru-RU"/>
        </w:rPr>
        <w:t xml:space="preserve"> могут быть усредненные показатели скорости, ЧСС, </w:t>
      </w:r>
      <w:proofErr w:type="spellStart"/>
      <w:r w:rsidRPr="00694061">
        <w:rPr>
          <w:rFonts w:ascii="Tahoma" w:eastAsia="Times New Roman" w:hAnsi="Tahoma" w:cs="Tahoma"/>
          <w:color w:val="000000"/>
          <w:sz w:val="18"/>
          <w:szCs w:val="18"/>
          <w:lang w:eastAsia="ru-RU"/>
        </w:rPr>
        <w:t>энерготрат</w:t>
      </w:r>
      <w:proofErr w:type="spellEnd"/>
      <w:r w:rsidRPr="00694061">
        <w:rPr>
          <w:rFonts w:ascii="Tahoma" w:eastAsia="Times New Roman" w:hAnsi="Tahoma" w:cs="Tahoma"/>
          <w:color w:val="000000"/>
          <w:sz w:val="18"/>
          <w:szCs w:val="18"/>
          <w:lang w:eastAsia="ru-RU"/>
        </w:rPr>
        <w:t xml:space="preserve"> и др. за данный период.</w:t>
      </w:r>
    </w:p>
    <w:p w:rsidR="00694061" w:rsidRPr="00694061" w:rsidRDefault="00694061" w:rsidP="00694061">
      <w:pPr>
        <w:spacing w:after="270" w:line="270" w:lineRule="atLeast"/>
        <w:textAlignment w:val="baseline"/>
        <w:rPr>
          <w:rFonts w:ascii="Tahoma" w:eastAsia="Times New Roman" w:hAnsi="Tahoma" w:cs="Tahoma"/>
          <w:color w:val="000000"/>
          <w:sz w:val="18"/>
          <w:szCs w:val="18"/>
          <w:lang w:eastAsia="ru-RU"/>
        </w:rPr>
      </w:pPr>
      <w:r w:rsidRPr="00694061">
        <w:rPr>
          <w:rFonts w:ascii="Tahoma" w:eastAsia="Times New Roman" w:hAnsi="Tahoma" w:cs="Tahoma"/>
          <w:color w:val="000000"/>
          <w:sz w:val="18"/>
          <w:szCs w:val="18"/>
          <w:lang w:eastAsia="ru-RU"/>
        </w:rPr>
        <w:t>Однако для суммарной характеристики интенсивности тренировки необходимы сведения об интенсивности каждой отдельной нагрузки.</w:t>
      </w:r>
    </w:p>
    <w:p w:rsidR="00694061" w:rsidRPr="00694061" w:rsidRDefault="00694061" w:rsidP="00694061">
      <w:pPr>
        <w:spacing w:after="270" w:line="270" w:lineRule="atLeast"/>
        <w:textAlignment w:val="baseline"/>
        <w:rPr>
          <w:rFonts w:ascii="Tahoma" w:eastAsia="Times New Roman" w:hAnsi="Tahoma" w:cs="Tahoma"/>
          <w:color w:val="000000"/>
          <w:sz w:val="18"/>
          <w:szCs w:val="18"/>
          <w:lang w:eastAsia="ru-RU"/>
        </w:rPr>
      </w:pPr>
      <w:r w:rsidRPr="00694061">
        <w:rPr>
          <w:rFonts w:ascii="Tahoma" w:eastAsia="Times New Roman" w:hAnsi="Tahoma" w:cs="Tahoma"/>
          <w:color w:val="000000"/>
          <w:sz w:val="18"/>
          <w:szCs w:val="18"/>
          <w:lang w:eastAsia="ru-RU"/>
        </w:rPr>
        <w:t xml:space="preserve">В литературе предлагаются различные варианты классификации нагрузок по интенсивности. Они различаются по критериям, на которых основывается классификация (ЧСС, </w:t>
      </w:r>
      <w:proofErr w:type="spellStart"/>
      <w:r w:rsidRPr="00694061">
        <w:rPr>
          <w:rFonts w:ascii="Tahoma" w:eastAsia="Times New Roman" w:hAnsi="Tahoma" w:cs="Tahoma"/>
          <w:color w:val="000000"/>
          <w:sz w:val="18"/>
          <w:szCs w:val="18"/>
          <w:lang w:eastAsia="ru-RU"/>
        </w:rPr>
        <w:t>энерготраты</w:t>
      </w:r>
      <w:proofErr w:type="spellEnd"/>
      <w:r w:rsidRPr="00694061">
        <w:rPr>
          <w:rFonts w:ascii="Tahoma" w:eastAsia="Times New Roman" w:hAnsi="Tahoma" w:cs="Tahoma"/>
          <w:color w:val="000000"/>
          <w:sz w:val="18"/>
          <w:szCs w:val="18"/>
          <w:lang w:eastAsia="ru-RU"/>
        </w:rPr>
        <w:t>, продолжительность выполнения нагрузки), и по величине показателей интенсивности. [4-5]</w:t>
      </w:r>
    </w:p>
    <w:p w:rsidR="00694061" w:rsidRPr="00694061" w:rsidRDefault="00694061" w:rsidP="00694061">
      <w:pPr>
        <w:spacing w:after="270" w:line="270" w:lineRule="atLeast"/>
        <w:textAlignment w:val="baseline"/>
        <w:rPr>
          <w:rFonts w:ascii="Tahoma" w:eastAsia="Times New Roman" w:hAnsi="Tahoma" w:cs="Tahoma"/>
          <w:color w:val="000000"/>
          <w:sz w:val="18"/>
          <w:szCs w:val="18"/>
          <w:lang w:eastAsia="ru-RU"/>
        </w:rPr>
      </w:pPr>
      <w:r w:rsidRPr="00694061">
        <w:rPr>
          <w:rFonts w:ascii="Tahoma" w:eastAsia="Times New Roman" w:hAnsi="Tahoma" w:cs="Tahoma"/>
          <w:color w:val="000000"/>
          <w:sz w:val="18"/>
          <w:szCs w:val="18"/>
          <w:lang w:eastAsia="ru-RU"/>
        </w:rPr>
        <w:t>Приведем два примера таких классификаций, получивших относительно широкое распространение. Критерием одной из них является ЧСС (таблица 1).</w:t>
      </w:r>
    </w:p>
    <w:p w:rsidR="00694061" w:rsidRPr="00694061" w:rsidRDefault="00694061" w:rsidP="00694061">
      <w:pPr>
        <w:spacing w:after="270" w:line="270" w:lineRule="atLeast"/>
        <w:textAlignment w:val="baseline"/>
        <w:rPr>
          <w:rFonts w:ascii="Tahoma" w:eastAsia="Times New Roman" w:hAnsi="Tahoma" w:cs="Tahoma"/>
          <w:color w:val="000000"/>
          <w:sz w:val="18"/>
          <w:szCs w:val="18"/>
          <w:lang w:eastAsia="ru-RU"/>
        </w:rPr>
      </w:pPr>
      <w:r w:rsidRPr="00694061">
        <w:rPr>
          <w:rFonts w:ascii="Tahoma" w:eastAsia="Times New Roman" w:hAnsi="Tahoma" w:cs="Tahoma"/>
          <w:color w:val="000000"/>
          <w:sz w:val="18"/>
          <w:szCs w:val="18"/>
          <w:lang w:eastAsia="ru-RU"/>
        </w:rPr>
        <w:t xml:space="preserve">Таблица 1.1 – Классификация интенсивности нагрузок (по М.Я. </w:t>
      </w:r>
      <w:proofErr w:type="spellStart"/>
      <w:r w:rsidRPr="00694061">
        <w:rPr>
          <w:rFonts w:ascii="Tahoma" w:eastAsia="Times New Roman" w:hAnsi="Tahoma" w:cs="Tahoma"/>
          <w:color w:val="000000"/>
          <w:sz w:val="18"/>
          <w:szCs w:val="18"/>
          <w:lang w:eastAsia="ru-RU"/>
        </w:rPr>
        <w:t>Набатниковой</w:t>
      </w:r>
      <w:proofErr w:type="spellEnd"/>
      <w:r w:rsidRPr="00694061">
        <w:rPr>
          <w:rFonts w:ascii="Tahoma" w:eastAsia="Times New Roman" w:hAnsi="Tahoma" w:cs="Tahoma"/>
          <w:color w:val="000000"/>
          <w:sz w:val="18"/>
          <w:szCs w:val="18"/>
          <w:lang w:eastAsia="ru-RU"/>
        </w:rPr>
        <w:t>)</w:t>
      </w:r>
    </w:p>
    <w:tbl>
      <w:tblPr>
        <w:tblW w:w="0" w:type="auto"/>
        <w:tblCellMar>
          <w:left w:w="0" w:type="dxa"/>
          <w:right w:w="0" w:type="dxa"/>
        </w:tblCellMar>
        <w:tblLook w:val="04A0"/>
      </w:tblPr>
      <w:tblGrid>
        <w:gridCol w:w="1593"/>
        <w:gridCol w:w="3048"/>
        <w:gridCol w:w="975"/>
        <w:gridCol w:w="1091"/>
      </w:tblGrid>
      <w:tr w:rsidR="00694061" w:rsidRPr="00694061" w:rsidTr="00694061">
        <w:tc>
          <w:tcPr>
            <w:tcW w:w="0" w:type="auto"/>
            <w:tcBorders>
              <w:top w:val="nil"/>
              <w:left w:val="nil"/>
              <w:bottom w:val="nil"/>
              <w:right w:val="nil"/>
            </w:tcBorders>
            <w:shd w:val="clear" w:color="auto" w:fill="auto"/>
            <w:vAlign w:val="bottom"/>
            <w:hideMark/>
          </w:tcPr>
          <w:p w:rsidR="00694061" w:rsidRPr="00694061" w:rsidRDefault="00694061" w:rsidP="00694061">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bottom"/>
            <w:hideMark/>
          </w:tcPr>
          <w:p w:rsidR="00694061" w:rsidRPr="00694061" w:rsidRDefault="00694061" w:rsidP="00694061">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bottom"/>
            <w:hideMark/>
          </w:tcPr>
          <w:p w:rsidR="00694061" w:rsidRPr="00694061" w:rsidRDefault="00694061" w:rsidP="00694061">
            <w:pPr>
              <w:spacing w:after="0" w:line="240" w:lineRule="auto"/>
              <w:rPr>
                <w:rFonts w:ascii="Times New Roman" w:eastAsia="Times New Roman" w:hAnsi="Times New Roman" w:cs="Times New Roman"/>
                <w:sz w:val="18"/>
                <w:szCs w:val="18"/>
                <w:lang w:eastAsia="ru-RU"/>
              </w:rPr>
            </w:pPr>
            <w:r w:rsidRPr="00694061">
              <w:rPr>
                <w:rFonts w:ascii="Times New Roman" w:eastAsia="Times New Roman" w:hAnsi="Times New Roman" w:cs="Times New Roman"/>
                <w:sz w:val="18"/>
                <w:szCs w:val="18"/>
                <w:lang w:eastAsia="ru-RU"/>
              </w:rPr>
              <w:t>Показатель</w:t>
            </w:r>
          </w:p>
        </w:tc>
        <w:tc>
          <w:tcPr>
            <w:tcW w:w="0" w:type="auto"/>
            <w:tcBorders>
              <w:top w:val="nil"/>
              <w:left w:val="nil"/>
              <w:bottom w:val="nil"/>
              <w:right w:val="nil"/>
            </w:tcBorders>
            <w:shd w:val="clear" w:color="auto" w:fill="auto"/>
            <w:vAlign w:val="bottom"/>
            <w:hideMark/>
          </w:tcPr>
          <w:p w:rsidR="00694061" w:rsidRPr="00694061" w:rsidRDefault="00694061" w:rsidP="00694061">
            <w:pPr>
              <w:spacing w:after="0" w:line="240" w:lineRule="auto"/>
              <w:rPr>
                <w:rFonts w:ascii="Times New Roman" w:eastAsia="Times New Roman" w:hAnsi="Times New Roman" w:cs="Times New Roman"/>
                <w:sz w:val="18"/>
                <w:szCs w:val="18"/>
                <w:lang w:eastAsia="ru-RU"/>
              </w:rPr>
            </w:pPr>
            <w:r w:rsidRPr="00694061">
              <w:rPr>
                <w:rFonts w:ascii="Times New Roman" w:eastAsia="Times New Roman" w:hAnsi="Times New Roman" w:cs="Times New Roman"/>
                <w:sz w:val="18"/>
                <w:szCs w:val="18"/>
                <w:lang w:eastAsia="ru-RU"/>
              </w:rPr>
              <w:t>ЧСС, уд/мин</w:t>
            </w:r>
          </w:p>
        </w:tc>
      </w:tr>
      <w:tr w:rsidR="00694061" w:rsidRPr="00694061" w:rsidTr="00694061">
        <w:tc>
          <w:tcPr>
            <w:tcW w:w="0" w:type="auto"/>
            <w:tcBorders>
              <w:top w:val="nil"/>
              <w:left w:val="nil"/>
              <w:bottom w:val="nil"/>
              <w:right w:val="nil"/>
            </w:tcBorders>
            <w:shd w:val="clear" w:color="auto" w:fill="auto"/>
            <w:vAlign w:val="bottom"/>
            <w:hideMark/>
          </w:tcPr>
          <w:p w:rsidR="00694061" w:rsidRPr="00694061" w:rsidRDefault="00694061" w:rsidP="00694061">
            <w:pPr>
              <w:spacing w:after="0" w:line="240" w:lineRule="auto"/>
              <w:rPr>
                <w:rFonts w:ascii="Times New Roman" w:eastAsia="Times New Roman" w:hAnsi="Times New Roman" w:cs="Times New Roman"/>
                <w:sz w:val="18"/>
                <w:szCs w:val="18"/>
                <w:lang w:eastAsia="ru-RU"/>
              </w:rPr>
            </w:pPr>
            <w:r w:rsidRPr="00694061">
              <w:rPr>
                <w:rFonts w:ascii="Times New Roman" w:eastAsia="Times New Roman" w:hAnsi="Times New Roman" w:cs="Times New Roman"/>
                <w:sz w:val="18"/>
                <w:szCs w:val="18"/>
                <w:lang w:eastAsia="ru-RU"/>
              </w:rPr>
              <w:t>Зоны интенсивности</w:t>
            </w:r>
          </w:p>
        </w:tc>
        <w:tc>
          <w:tcPr>
            <w:tcW w:w="0" w:type="auto"/>
            <w:tcBorders>
              <w:top w:val="nil"/>
              <w:left w:val="nil"/>
              <w:bottom w:val="nil"/>
              <w:right w:val="nil"/>
            </w:tcBorders>
            <w:shd w:val="clear" w:color="auto" w:fill="auto"/>
            <w:vAlign w:val="bottom"/>
            <w:hideMark/>
          </w:tcPr>
          <w:p w:rsidR="00694061" w:rsidRPr="00694061" w:rsidRDefault="00694061" w:rsidP="00694061">
            <w:pPr>
              <w:spacing w:after="0" w:line="240" w:lineRule="auto"/>
              <w:rPr>
                <w:rFonts w:ascii="Times New Roman" w:eastAsia="Times New Roman" w:hAnsi="Times New Roman" w:cs="Times New Roman"/>
                <w:sz w:val="18"/>
                <w:szCs w:val="18"/>
                <w:lang w:eastAsia="ru-RU"/>
              </w:rPr>
            </w:pPr>
            <w:r w:rsidRPr="00694061">
              <w:rPr>
                <w:rFonts w:ascii="Times New Roman" w:eastAsia="Times New Roman" w:hAnsi="Times New Roman" w:cs="Times New Roman"/>
                <w:sz w:val="18"/>
                <w:szCs w:val="18"/>
                <w:lang w:eastAsia="ru-RU"/>
              </w:rPr>
              <w:t>Интенсивность нагрузки</w:t>
            </w:r>
          </w:p>
        </w:tc>
        <w:tc>
          <w:tcPr>
            <w:tcW w:w="0" w:type="auto"/>
            <w:tcBorders>
              <w:top w:val="nil"/>
              <w:left w:val="nil"/>
              <w:bottom w:val="nil"/>
              <w:right w:val="nil"/>
            </w:tcBorders>
            <w:shd w:val="clear" w:color="auto" w:fill="auto"/>
            <w:vAlign w:val="bottom"/>
            <w:hideMark/>
          </w:tcPr>
          <w:p w:rsidR="00694061" w:rsidRPr="00694061" w:rsidRDefault="00694061" w:rsidP="00694061">
            <w:pPr>
              <w:spacing w:after="0" w:line="240" w:lineRule="auto"/>
              <w:rPr>
                <w:rFonts w:ascii="Times New Roman" w:eastAsia="Times New Roman" w:hAnsi="Times New Roman" w:cs="Times New Roman"/>
                <w:sz w:val="18"/>
                <w:szCs w:val="18"/>
                <w:lang w:eastAsia="ru-RU"/>
              </w:rPr>
            </w:pPr>
            <w:r w:rsidRPr="00694061">
              <w:rPr>
                <w:rFonts w:ascii="Times New Roman" w:eastAsia="Times New Roman" w:hAnsi="Times New Roman" w:cs="Times New Roman"/>
                <w:sz w:val="18"/>
                <w:szCs w:val="18"/>
                <w:lang w:eastAsia="ru-RU"/>
              </w:rPr>
              <w:t>Юноши</w:t>
            </w:r>
          </w:p>
        </w:tc>
        <w:tc>
          <w:tcPr>
            <w:tcW w:w="0" w:type="auto"/>
            <w:tcBorders>
              <w:top w:val="nil"/>
              <w:left w:val="nil"/>
              <w:bottom w:val="nil"/>
              <w:right w:val="nil"/>
            </w:tcBorders>
            <w:shd w:val="clear" w:color="auto" w:fill="auto"/>
            <w:vAlign w:val="bottom"/>
            <w:hideMark/>
          </w:tcPr>
          <w:p w:rsidR="00694061" w:rsidRPr="00694061" w:rsidRDefault="00694061" w:rsidP="00694061">
            <w:pPr>
              <w:spacing w:after="0" w:line="240" w:lineRule="auto"/>
              <w:rPr>
                <w:rFonts w:ascii="Times New Roman" w:eastAsia="Times New Roman" w:hAnsi="Times New Roman" w:cs="Times New Roman"/>
                <w:sz w:val="18"/>
                <w:szCs w:val="18"/>
                <w:lang w:eastAsia="ru-RU"/>
              </w:rPr>
            </w:pPr>
            <w:r w:rsidRPr="00694061">
              <w:rPr>
                <w:rFonts w:ascii="Times New Roman" w:eastAsia="Times New Roman" w:hAnsi="Times New Roman" w:cs="Times New Roman"/>
                <w:sz w:val="18"/>
                <w:szCs w:val="18"/>
                <w:lang w:eastAsia="ru-RU"/>
              </w:rPr>
              <w:t>Девушки</w:t>
            </w:r>
          </w:p>
        </w:tc>
      </w:tr>
      <w:tr w:rsidR="00694061" w:rsidRPr="00694061" w:rsidTr="00694061">
        <w:tc>
          <w:tcPr>
            <w:tcW w:w="0" w:type="auto"/>
            <w:tcBorders>
              <w:top w:val="nil"/>
              <w:left w:val="nil"/>
              <w:bottom w:val="nil"/>
              <w:right w:val="nil"/>
            </w:tcBorders>
            <w:shd w:val="clear" w:color="auto" w:fill="auto"/>
            <w:vAlign w:val="bottom"/>
            <w:hideMark/>
          </w:tcPr>
          <w:p w:rsidR="00694061" w:rsidRPr="00694061" w:rsidRDefault="00694061" w:rsidP="00694061">
            <w:pPr>
              <w:spacing w:after="0" w:line="240" w:lineRule="auto"/>
              <w:rPr>
                <w:rFonts w:ascii="Times New Roman" w:eastAsia="Times New Roman" w:hAnsi="Times New Roman" w:cs="Times New Roman"/>
                <w:sz w:val="18"/>
                <w:szCs w:val="18"/>
                <w:lang w:eastAsia="ru-RU"/>
              </w:rPr>
            </w:pPr>
            <w:r w:rsidRPr="00694061">
              <w:rPr>
                <w:rFonts w:ascii="Times New Roman" w:eastAsia="Times New Roman" w:hAnsi="Times New Roman" w:cs="Times New Roman"/>
                <w:sz w:val="18"/>
                <w:szCs w:val="18"/>
                <w:lang w:eastAsia="ru-RU"/>
              </w:rPr>
              <w:t>I</w:t>
            </w:r>
          </w:p>
        </w:tc>
        <w:tc>
          <w:tcPr>
            <w:tcW w:w="0" w:type="auto"/>
            <w:tcBorders>
              <w:top w:val="nil"/>
              <w:left w:val="nil"/>
              <w:bottom w:val="nil"/>
              <w:right w:val="nil"/>
            </w:tcBorders>
            <w:shd w:val="clear" w:color="auto" w:fill="auto"/>
            <w:vAlign w:val="bottom"/>
            <w:hideMark/>
          </w:tcPr>
          <w:p w:rsidR="00694061" w:rsidRPr="00694061" w:rsidRDefault="00694061" w:rsidP="00694061">
            <w:pPr>
              <w:spacing w:after="0" w:line="240" w:lineRule="auto"/>
              <w:rPr>
                <w:rFonts w:ascii="Times New Roman" w:eastAsia="Times New Roman" w:hAnsi="Times New Roman" w:cs="Times New Roman"/>
                <w:sz w:val="18"/>
                <w:szCs w:val="18"/>
                <w:lang w:eastAsia="ru-RU"/>
              </w:rPr>
            </w:pPr>
            <w:r w:rsidRPr="00694061">
              <w:rPr>
                <w:rFonts w:ascii="Times New Roman" w:eastAsia="Times New Roman" w:hAnsi="Times New Roman" w:cs="Times New Roman"/>
                <w:sz w:val="18"/>
                <w:szCs w:val="18"/>
                <w:lang w:eastAsia="ru-RU"/>
              </w:rPr>
              <w:t>Нагрузка низкой интенсивности</w:t>
            </w:r>
          </w:p>
        </w:tc>
        <w:tc>
          <w:tcPr>
            <w:tcW w:w="0" w:type="auto"/>
            <w:tcBorders>
              <w:top w:val="nil"/>
              <w:left w:val="nil"/>
              <w:bottom w:val="nil"/>
              <w:right w:val="nil"/>
            </w:tcBorders>
            <w:shd w:val="clear" w:color="auto" w:fill="auto"/>
            <w:vAlign w:val="bottom"/>
            <w:hideMark/>
          </w:tcPr>
          <w:p w:rsidR="00694061" w:rsidRPr="00694061" w:rsidRDefault="00694061" w:rsidP="00694061">
            <w:pPr>
              <w:spacing w:after="0" w:line="240" w:lineRule="auto"/>
              <w:rPr>
                <w:rFonts w:ascii="Times New Roman" w:eastAsia="Times New Roman" w:hAnsi="Times New Roman" w:cs="Times New Roman"/>
                <w:sz w:val="18"/>
                <w:szCs w:val="18"/>
                <w:lang w:eastAsia="ru-RU"/>
              </w:rPr>
            </w:pPr>
            <w:r w:rsidRPr="00694061">
              <w:rPr>
                <w:rFonts w:ascii="Times New Roman" w:eastAsia="Times New Roman" w:hAnsi="Times New Roman" w:cs="Times New Roman"/>
                <w:sz w:val="18"/>
                <w:szCs w:val="18"/>
                <w:lang w:eastAsia="ru-RU"/>
              </w:rPr>
              <w:t>до 130</w:t>
            </w:r>
          </w:p>
        </w:tc>
        <w:tc>
          <w:tcPr>
            <w:tcW w:w="0" w:type="auto"/>
            <w:tcBorders>
              <w:top w:val="nil"/>
              <w:left w:val="nil"/>
              <w:bottom w:val="nil"/>
              <w:right w:val="nil"/>
            </w:tcBorders>
            <w:shd w:val="clear" w:color="auto" w:fill="auto"/>
            <w:vAlign w:val="bottom"/>
            <w:hideMark/>
          </w:tcPr>
          <w:p w:rsidR="00694061" w:rsidRPr="00694061" w:rsidRDefault="00694061" w:rsidP="00694061">
            <w:pPr>
              <w:spacing w:after="0" w:line="240" w:lineRule="auto"/>
              <w:rPr>
                <w:rFonts w:ascii="Times New Roman" w:eastAsia="Times New Roman" w:hAnsi="Times New Roman" w:cs="Times New Roman"/>
                <w:sz w:val="18"/>
                <w:szCs w:val="18"/>
                <w:lang w:eastAsia="ru-RU"/>
              </w:rPr>
            </w:pPr>
            <w:r w:rsidRPr="00694061">
              <w:rPr>
                <w:rFonts w:ascii="Times New Roman" w:eastAsia="Times New Roman" w:hAnsi="Times New Roman" w:cs="Times New Roman"/>
                <w:sz w:val="18"/>
                <w:szCs w:val="18"/>
                <w:lang w:eastAsia="ru-RU"/>
              </w:rPr>
              <w:t>до 135</w:t>
            </w:r>
          </w:p>
        </w:tc>
      </w:tr>
      <w:tr w:rsidR="00694061" w:rsidRPr="00694061" w:rsidTr="00694061">
        <w:tc>
          <w:tcPr>
            <w:tcW w:w="0" w:type="auto"/>
            <w:tcBorders>
              <w:top w:val="nil"/>
              <w:left w:val="nil"/>
              <w:bottom w:val="nil"/>
              <w:right w:val="nil"/>
            </w:tcBorders>
            <w:shd w:val="clear" w:color="auto" w:fill="auto"/>
            <w:vAlign w:val="bottom"/>
            <w:hideMark/>
          </w:tcPr>
          <w:p w:rsidR="00694061" w:rsidRPr="00694061" w:rsidRDefault="00694061" w:rsidP="00694061">
            <w:pPr>
              <w:spacing w:after="0" w:line="240" w:lineRule="auto"/>
              <w:rPr>
                <w:rFonts w:ascii="Times New Roman" w:eastAsia="Times New Roman" w:hAnsi="Times New Roman" w:cs="Times New Roman"/>
                <w:sz w:val="18"/>
                <w:szCs w:val="18"/>
                <w:lang w:eastAsia="ru-RU"/>
              </w:rPr>
            </w:pPr>
            <w:r w:rsidRPr="00694061">
              <w:rPr>
                <w:rFonts w:ascii="Times New Roman" w:eastAsia="Times New Roman" w:hAnsi="Times New Roman" w:cs="Times New Roman"/>
                <w:sz w:val="18"/>
                <w:szCs w:val="18"/>
                <w:lang w:eastAsia="ru-RU"/>
              </w:rPr>
              <w:t>II</w:t>
            </w:r>
          </w:p>
        </w:tc>
        <w:tc>
          <w:tcPr>
            <w:tcW w:w="0" w:type="auto"/>
            <w:tcBorders>
              <w:top w:val="nil"/>
              <w:left w:val="nil"/>
              <w:bottom w:val="nil"/>
              <w:right w:val="nil"/>
            </w:tcBorders>
            <w:shd w:val="clear" w:color="auto" w:fill="auto"/>
            <w:vAlign w:val="bottom"/>
            <w:hideMark/>
          </w:tcPr>
          <w:p w:rsidR="00694061" w:rsidRPr="00694061" w:rsidRDefault="00694061" w:rsidP="00694061">
            <w:pPr>
              <w:spacing w:after="0" w:line="240" w:lineRule="auto"/>
              <w:rPr>
                <w:rFonts w:ascii="Times New Roman" w:eastAsia="Times New Roman" w:hAnsi="Times New Roman" w:cs="Times New Roman"/>
                <w:sz w:val="18"/>
                <w:szCs w:val="18"/>
                <w:lang w:eastAsia="ru-RU"/>
              </w:rPr>
            </w:pPr>
            <w:r w:rsidRPr="00694061">
              <w:rPr>
                <w:rFonts w:ascii="Times New Roman" w:eastAsia="Times New Roman" w:hAnsi="Times New Roman" w:cs="Times New Roman"/>
                <w:sz w:val="18"/>
                <w:szCs w:val="18"/>
                <w:lang w:eastAsia="ru-RU"/>
              </w:rPr>
              <w:t>Нагрузка средней интенсивности</w:t>
            </w:r>
          </w:p>
        </w:tc>
        <w:tc>
          <w:tcPr>
            <w:tcW w:w="0" w:type="auto"/>
            <w:tcBorders>
              <w:top w:val="nil"/>
              <w:left w:val="nil"/>
              <w:bottom w:val="nil"/>
              <w:right w:val="nil"/>
            </w:tcBorders>
            <w:shd w:val="clear" w:color="auto" w:fill="auto"/>
            <w:vAlign w:val="bottom"/>
            <w:hideMark/>
          </w:tcPr>
          <w:p w:rsidR="00694061" w:rsidRPr="00694061" w:rsidRDefault="00694061" w:rsidP="00694061">
            <w:pPr>
              <w:spacing w:after="0" w:line="240" w:lineRule="auto"/>
              <w:rPr>
                <w:rFonts w:ascii="Times New Roman" w:eastAsia="Times New Roman" w:hAnsi="Times New Roman" w:cs="Times New Roman"/>
                <w:sz w:val="18"/>
                <w:szCs w:val="18"/>
                <w:lang w:eastAsia="ru-RU"/>
              </w:rPr>
            </w:pPr>
            <w:r w:rsidRPr="00694061">
              <w:rPr>
                <w:rFonts w:ascii="Times New Roman" w:eastAsia="Times New Roman" w:hAnsi="Times New Roman" w:cs="Times New Roman"/>
                <w:sz w:val="18"/>
                <w:szCs w:val="18"/>
                <w:lang w:eastAsia="ru-RU"/>
              </w:rPr>
              <w:t>131 - 155</w:t>
            </w:r>
          </w:p>
        </w:tc>
        <w:tc>
          <w:tcPr>
            <w:tcW w:w="0" w:type="auto"/>
            <w:tcBorders>
              <w:top w:val="nil"/>
              <w:left w:val="nil"/>
              <w:bottom w:val="nil"/>
              <w:right w:val="nil"/>
            </w:tcBorders>
            <w:shd w:val="clear" w:color="auto" w:fill="auto"/>
            <w:vAlign w:val="bottom"/>
            <w:hideMark/>
          </w:tcPr>
          <w:p w:rsidR="00694061" w:rsidRPr="00694061" w:rsidRDefault="00694061" w:rsidP="00694061">
            <w:pPr>
              <w:spacing w:after="0" w:line="240" w:lineRule="auto"/>
              <w:rPr>
                <w:rFonts w:ascii="Times New Roman" w:eastAsia="Times New Roman" w:hAnsi="Times New Roman" w:cs="Times New Roman"/>
                <w:sz w:val="18"/>
                <w:szCs w:val="18"/>
                <w:lang w:eastAsia="ru-RU"/>
              </w:rPr>
            </w:pPr>
            <w:r w:rsidRPr="00694061">
              <w:rPr>
                <w:rFonts w:ascii="Times New Roman" w:eastAsia="Times New Roman" w:hAnsi="Times New Roman" w:cs="Times New Roman"/>
                <w:sz w:val="18"/>
                <w:szCs w:val="18"/>
                <w:lang w:eastAsia="ru-RU"/>
              </w:rPr>
              <w:t>136-160</w:t>
            </w:r>
          </w:p>
        </w:tc>
      </w:tr>
      <w:tr w:rsidR="00694061" w:rsidRPr="00694061" w:rsidTr="00694061">
        <w:tc>
          <w:tcPr>
            <w:tcW w:w="0" w:type="auto"/>
            <w:tcBorders>
              <w:top w:val="nil"/>
              <w:left w:val="nil"/>
              <w:bottom w:val="nil"/>
              <w:right w:val="nil"/>
            </w:tcBorders>
            <w:shd w:val="clear" w:color="auto" w:fill="auto"/>
            <w:vAlign w:val="bottom"/>
            <w:hideMark/>
          </w:tcPr>
          <w:p w:rsidR="00694061" w:rsidRPr="00694061" w:rsidRDefault="00694061" w:rsidP="00694061">
            <w:pPr>
              <w:spacing w:after="0" w:line="240" w:lineRule="auto"/>
              <w:rPr>
                <w:rFonts w:ascii="Times New Roman" w:eastAsia="Times New Roman" w:hAnsi="Times New Roman" w:cs="Times New Roman"/>
                <w:sz w:val="18"/>
                <w:szCs w:val="18"/>
                <w:lang w:eastAsia="ru-RU"/>
              </w:rPr>
            </w:pPr>
            <w:r w:rsidRPr="00694061">
              <w:rPr>
                <w:rFonts w:ascii="Times New Roman" w:eastAsia="Times New Roman" w:hAnsi="Times New Roman" w:cs="Times New Roman"/>
                <w:sz w:val="18"/>
                <w:szCs w:val="18"/>
                <w:lang w:eastAsia="ru-RU"/>
              </w:rPr>
              <w:t>III</w:t>
            </w:r>
          </w:p>
        </w:tc>
        <w:tc>
          <w:tcPr>
            <w:tcW w:w="0" w:type="auto"/>
            <w:tcBorders>
              <w:top w:val="nil"/>
              <w:left w:val="nil"/>
              <w:bottom w:val="nil"/>
              <w:right w:val="nil"/>
            </w:tcBorders>
            <w:shd w:val="clear" w:color="auto" w:fill="auto"/>
            <w:vAlign w:val="bottom"/>
            <w:hideMark/>
          </w:tcPr>
          <w:p w:rsidR="00694061" w:rsidRPr="00694061" w:rsidRDefault="00694061" w:rsidP="00694061">
            <w:pPr>
              <w:spacing w:after="0" w:line="240" w:lineRule="auto"/>
              <w:rPr>
                <w:rFonts w:ascii="Times New Roman" w:eastAsia="Times New Roman" w:hAnsi="Times New Roman" w:cs="Times New Roman"/>
                <w:sz w:val="18"/>
                <w:szCs w:val="18"/>
                <w:lang w:eastAsia="ru-RU"/>
              </w:rPr>
            </w:pPr>
            <w:r w:rsidRPr="00694061">
              <w:rPr>
                <w:rFonts w:ascii="Times New Roman" w:eastAsia="Times New Roman" w:hAnsi="Times New Roman" w:cs="Times New Roman"/>
                <w:sz w:val="18"/>
                <w:szCs w:val="18"/>
                <w:lang w:eastAsia="ru-RU"/>
              </w:rPr>
              <w:t>Нагрузка большой интенсивности</w:t>
            </w:r>
          </w:p>
        </w:tc>
        <w:tc>
          <w:tcPr>
            <w:tcW w:w="0" w:type="auto"/>
            <w:tcBorders>
              <w:top w:val="nil"/>
              <w:left w:val="nil"/>
              <w:bottom w:val="nil"/>
              <w:right w:val="nil"/>
            </w:tcBorders>
            <w:shd w:val="clear" w:color="auto" w:fill="auto"/>
            <w:vAlign w:val="bottom"/>
            <w:hideMark/>
          </w:tcPr>
          <w:p w:rsidR="00694061" w:rsidRPr="00694061" w:rsidRDefault="00694061" w:rsidP="00694061">
            <w:pPr>
              <w:spacing w:after="0" w:line="240" w:lineRule="auto"/>
              <w:rPr>
                <w:rFonts w:ascii="Times New Roman" w:eastAsia="Times New Roman" w:hAnsi="Times New Roman" w:cs="Times New Roman"/>
                <w:sz w:val="18"/>
                <w:szCs w:val="18"/>
                <w:lang w:eastAsia="ru-RU"/>
              </w:rPr>
            </w:pPr>
            <w:r w:rsidRPr="00694061">
              <w:rPr>
                <w:rFonts w:ascii="Times New Roman" w:eastAsia="Times New Roman" w:hAnsi="Times New Roman" w:cs="Times New Roman"/>
                <w:sz w:val="18"/>
                <w:szCs w:val="18"/>
                <w:lang w:eastAsia="ru-RU"/>
              </w:rPr>
              <w:t>156-175</w:t>
            </w:r>
          </w:p>
        </w:tc>
        <w:tc>
          <w:tcPr>
            <w:tcW w:w="0" w:type="auto"/>
            <w:tcBorders>
              <w:top w:val="nil"/>
              <w:left w:val="nil"/>
              <w:bottom w:val="nil"/>
              <w:right w:val="nil"/>
            </w:tcBorders>
            <w:shd w:val="clear" w:color="auto" w:fill="auto"/>
            <w:vAlign w:val="bottom"/>
            <w:hideMark/>
          </w:tcPr>
          <w:p w:rsidR="00694061" w:rsidRPr="00694061" w:rsidRDefault="00694061" w:rsidP="00694061">
            <w:pPr>
              <w:spacing w:after="0" w:line="240" w:lineRule="auto"/>
              <w:rPr>
                <w:rFonts w:ascii="Times New Roman" w:eastAsia="Times New Roman" w:hAnsi="Times New Roman" w:cs="Times New Roman"/>
                <w:sz w:val="18"/>
                <w:szCs w:val="18"/>
                <w:lang w:eastAsia="ru-RU"/>
              </w:rPr>
            </w:pPr>
            <w:r w:rsidRPr="00694061">
              <w:rPr>
                <w:rFonts w:ascii="Times New Roman" w:eastAsia="Times New Roman" w:hAnsi="Times New Roman" w:cs="Times New Roman"/>
                <w:sz w:val="18"/>
                <w:szCs w:val="18"/>
                <w:lang w:eastAsia="ru-RU"/>
              </w:rPr>
              <w:t>161-180</w:t>
            </w:r>
          </w:p>
        </w:tc>
      </w:tr>
      <w:tr w:rsidR="00694061" w:rsidRPr="00694061" w:rsidTr="00694061">
        <w:tc>
          <w:tcPr>
            <w:tcW w:w="0" w:type="auto"/>
            <w:tcBorders>
              <w:top w:val="nil"/>
              <w:left w:val="nil"/>
              <w:bottom w:val="nil"/>
              <w:right w:val="nil"/>
            </w:tcBorders>
            <w:shd w:val="clear" w:color="auto" w:fill="auto"/>
            <w:vAlign w:val="bottom"/>
            <w:hideMark/>
          </w:tcPr>
          <w:p w:rsidR="00694061" w:rsidRPr="00694061" w:rsidRDefault="00694061" w:rsidP="00694061">
            <w:pPr>
              <w:spacing w:after="0" w:line="240" w:lineRule="auto"/>
              <w:rPr>
                <w:rFonts w:ascii="Times New Roman" w:eastAsia="Times New Roman" w:hAnsi="Times New Roman" w:cs="Times New Roman"/>
                <w:sz w:val="18"/>
                <w:szCs w:val="18"/>
                <w:lang w:eastAsia="ru-RU"/>
              </w:rPr>
            </w:pPr>
            <w:r w:rsidRPr="00694061">
              <w:rPr>
                <w:rFonts w:ascii="Times New Roman" w:eastAsia="Times New Roman" w:hAnsi="Times New Roman" w:cs="Times New Roman"/>
                <w:sz w:val="18"/>
                <w:szCs w:val="18"/>
                <w:lang w:eastAsia="ru-RU"/>
              </w:rPr>
              <w:t>IV</w:t>
            </w:r>
          </w:p>
        </w:tc>
        <w:tc>
          <w:tcPr>
            <w:tcW w:w="0" w:type="auto"/>
            <w:tcBorders>
              <w:top w:val="nil"/>
              <w:left w:val="nil"/>
              <w:bottom w:val="nil"/>
              <w:right w:val="nil"/>
            </w:tcBorders>
            <w:shd w:val="clear" w:color="auto" w:fill="auto"/>
            <w:vAlign w:val="bottom"/>
            <w:hideMark/>
          </w:tcPr>
          <w:p w:rsidR="00694061" w:rsidRPr="00694061" w:rsidRDefault="00694061" w:rsidP="00694061">
            <w:pPr>
              <w:spacing w:after="0" w:line="240" w:lineRule="auto"/>
              <w:rPr>
                <w:rFonts w:ascii="Times New Roman" w:eastAsia="Times New Roman" w:hAnsi="Times New Roman" w:cs="Times New Roman"/>
                <w:sz w:val="18"/>
                <w:szCs w:val="18"/>
                <w:lang w:eastAsia="ru-RU"/>
              </w:rPr>
            </w:pPr>
            <w:r w:rsidRPr="00694061">
              <w:rPr>
                <w:rFonts w:ascii="Times New Roman" w:eastAsia="Times New Roman" w:hAnsi="Times New Roman" w:cs="Times New Roman"/>
                <w:sz w:val="18"/>
                <w:szCs w:val="18"/>
                <w:lang w:eastAsia="ru-RU"/>
              </w:rPr>
              <w:t>Нагрузка высокой интенсивности</w:t>
            </w:r>
          </w:p>
        </w:tc>
        <w:tc>
          <w:tcPr>
            <w:tcW w:w="0" w:type="auto"/>
            <w:tcBorders>
              <w:top w:val="nil"/>
              <w:left w:val="nil"/>
              <w:bottom w:val="nil"/>
              <w:right w:val="nil"/>
            </w:tcBorders>
            <w:shd w:val="clear" w:color="auto" w:fill="auto"/>
            <w:vAlign w:val="bottom"/>
            <w:hideMark/>
          </w:tcPr>
          <w:p w:rsidR="00694061" w:rsidRPr="00694061" w:rsidRDefault="00694061" w:rsidP="00694061">
            <w:pPr>
              <w:spacing w:after="0" w:line="240" w:lineRule="auto"/>
              <w:rPr>
                <w:rFonts w:ascii="Times New Roman" w:eastAsia="Times New Roman" w:hAnsi="Times New Roman" w:cs="Times New Roman"/>
                <w:sz w:val="18"/>
                <w:szCs w:val="18"/>
                <w:lang w:eastAsia="ru-RU"/>
              </w:rPr>
            </w:pPr>
            <w:r w:rsidRPr="00694061">
              <w:rPr>
                <w:rFonts w:ascii="Times New Roman" w:eastAsia="Times New Roman" w:hAnsi="Times New Roman" w:cs="Times New Roman"/>
                <w:sz w:val="18"/>
                <w:szCs w:val="18"/>
                <w:lang w:eastAsia="ru-RU"/>
              </w:rPr>
              <w:t>176 и выше</w:t>
            </w:r>
          </w:p>
        </w:tc>
        <w:tc>
          <w:tcPr>
            <w:tcW w:w="0" w:type="auto"/>
            <w:tcBorders>
              <w:top w:val="nil"/>
              <w:left w:val="nil"/>
              <w:bottom w:val="nil"/>
              <w:right w:val="nil"/>
            </w:tcBorders>
            <w:shd w:val="clear" w:color="auto" w:fill="auto"/>
            <w:vAlign w:val="bottom"/>
            <w:hideMark/>
          </w:tcPr>
          <w:p w:rsidR="00694061" w:rsidRPr="00694061" w:rsidRDefault="00694061" w:rsidP="00694061">
            <w:pPr>
              <w:spacing w:after="0" w:line="240" w:lineRule="auto"/>
              <w:rPr>
                <w:rFonts w:ascii="Times New Roman" w:eastAsia="Times New Roman" w:hAnsi="Times New Roman" w:cs="Times New Roman"/>
                <w:sz w:val="18"/>
                <w:szCs w:val="18"/>
                <w:lang w:eastAsia="ru-RU"/>
              </w:rPr>
            </w:pPr>
            <w:r w:rsidRPr="00694061">
              <w:rPr>
                <w:rFonts w:ascii="Times New Roman" w:eastAsia="Times New Roman" w:hAnsi="Times New Roman" w:cs="Times New Roman"/>
                <w:sz w:val="18"/>
                <w:szCs w:val="18"/>
                <w:lang w:eastAsia="ru-RU"/>
              </w:rPr>
              <w:t>181 и выше</w:t>
            </w:r>
          </w:p>
        </w:tc>
      </w:tr>
      <w:tr w:rsidR="00694061" w:rsidRPr="00694061" w:rsidTr="00694061">
        <w:tc>
          <w:tcPr>
            <w:tcW w:w="0" w:type="auto"/>
            <w:tcBorders>
              <w:top w:val="nil"/>
              <w:left w:val="nil"/>
              <w:bottom w:val="nil"/>
              <w:right w:val="nil"/>
            </w:tcBorders>
            <w:shd w:val="clear" w:color="auto" w:fill="auto"/>
            <w:vAlign w:val="bottom"/>
            <w:hideMark/>
          </w:tcPr>
          <w:p w:rsidR="00694061" w:rsidRPr="00694061" w:rsidRDefault="00694061" w:rsidP="00694061">
            <w:pPr>
              <w:spacing w:after="0" w:line="240" w:lineRule="auto"/>
              <w:rPr>
                <w:rFonts w:ascii="Times New Roman" w:eastAsia="Times New Roman" w:hAnsi="Times New Roman" w:cs="Times New Roman"/>
                <w:sz w:val="18"/>
                <w:szCs w:val="18"/>
                <w:lang w:eastAsia="ru-RU"/>
              </w:rPr>
            </w:pPr>
            <w:r w:rsidRPr="00694061">
              <w:rPr>
                <w:rFonts w:ascii="Times New Roman" w:eastAsia="Times New Roman" w:hAnsi="Times New Roman" w:cs="Times New Roman"/>
                <w:sz w:val="18"/>
                <w:szCs w:val="18"/>
                <w:lang w:eastAsia="ru-RU"/>
              </w:rPr>
              <w:t>V</w:t>
            </w:r>
          </w:p>
        </w:tc>
        <w:tc>
          <w:tcPr>
            <w:tcW w:w="0" w:type="auto"/>
            <w:tcBorders>
              <w:top w:val="nil"/>
              <w:left w:val="nil"/>
              <w:bottom w:val="nil"/>
              <w:right w:val="nil"/>
            </w:tcBorders>
            <w:shd w:val="clear" w:color="auto" w:fill="auto"/>
            <w:vAlign w:val="bottom"/>
            <w:hideMark/>
          </w:tcPr>
          <w:p w:rsidR="00694061" w:rsidRPr="00694061" w:rsidRDefault="00694061" w:rsidP="00694061">
            <w:pPr>
              <w:spacing w:after="0" w:line="240" w:lineRule="auto"/>
              <w:rPr>
                <w:rFonts w:ascii="Times New Roman" w:eastAsia="Times New Roman" w:hAnsi="Times New Roman" w:cs="Times New Roman"/>
                <w:sz w:val="18"/>
                <w:szCs w:val="18"/>
                <w:lang w:eastAsia="ru-RU"/>
              </w:rPr>
            </w:pPr>
            <w:r w:rsidRPr="00694061">
              <w:rPr>
                <w:rFonts w:ascii="Times New Roman" w:eastAsia="Times New Roman" w:hAnsi="Times New Roman" w:cs="Times New Roman"/>
                <w:sz w:val="18"/>
                <w:szCs w:val="18"/>
                <w:lang w:eastAsia="ru-RU"/>
              </w:rPr>
              <w:t>Нагрузка максимальной интенсивности</w:t>
            </w:r>
          </w:p>
        </w:tc>
        <w:tc>
          <w:tcPr>
            <w:tcW w:w="0" w:type="auto"/>
            <w:gridSpan w:val="2"/>
            <w:tcBorders>
              <w:top w:val="nil"/>
              <w:left w:val="nil"/>
              <w:bottom w:val="nil"/>
              <w:right w:val="nil"/>
            </w:tcBorders>
            <w:shd w:val="clear" w:color="auto" w:fill="auto"/>
            <w:vAlign w:val="bottom"/>
            <w:hideMark/>
          </w:tcPr>
          <w:p w:rsidR="00694061" w:rsidRPr="00694061" w:rsidRDefault="00694061" w:rsidP="00694061">
            <w:pPr>
              <w:spacing w:after="0" w:line="240" w:lineRule="auto"/>
              <w:rPr>
                <w:rFonts w:ascii="Times New Roman" w:eastAsia="Times New Roman" w:hAnsi="Times New Roman" w:cs="Times New Roman"/>
                <w:sz w:val="18"/>
                <w:szCs w:val="18"/>
                <w:lang w:eastAsia="ru-RU"/>
              </w:rPr>
            </w:pPr>
            <w:proofErr w:type="spellStart"/>
            <w:r w:rsidRPr="00694061">
              <w:rPr>
                <w:rFonts w:ascii="Times New Roman" w:eastAsia="Times New Roman" w:hAnsi="Times New Roman" w:cs="Times New Roman"/>
                <w:sz w:val="18"/>
                <w:szCs w:val="18"/>
                <w:lang w:eastAsia="ru-RU"/>
              </w:rPr>
              <w:t>Надкритическая</w:t>
            </w:r>
            <w:proofErr w:type="spellEnd"/>
            <w:r w:rsidRPr="00694061">
              <w:rPr>
                <w:rFonts w:ascii="Times New Roman" w:eastAsia="Times New Roman" w:hAnsi="Times New Roman" w:cs="Times New Roman"/>
                <w:sz w:val="18"/>
                <w:szCs w:val="18"/>
                <w:lang w:eastAsia="ru-RU"/>
              </w:rPr>
              <w:t xml:space="preserve"> мощность</w:t>
            </w:r>
          </w:p>
        </w:tc>
      </w:tr>
    </w:tbl>
    <w:p w:rsidR="00694061" w:rsidRPr="00694061" w:rsidRDefault="00694061" w:rsidP="00694061">
      <w:pPr>
        <w:spacing w:after="0" w:line="270" w:lineRule="atLeast"/>
        <w:textAlignment w:val="baseline"/>
        <w:rPr>
          <w:rFonts w:ascii="Tahoma" w:eastAsia="Times New Roman" w:hAnsi="Tahoma" w:cs="Tahoma"/>
          <w:color w:val="000000"/>
          <w:sz w:val="18"/>
          <w:szCs w:val="18"/>
          <w:lang w:eastAsia="ru-RU"/>
        </w:rPr>
      </w:pPr>
      <w:r w:rsidRPr="00694061">
        <w:rPr>
          <w:rFonts w:ascii="Tahoma" w:eastAsia="Times New Roman" w:hAnsi="Tahoma" w:cs="Tahoma"/>
          <w:color w:val="000000"/>
          <w:sz w:val="18"/>
          <w:szCs w:val="18"/>
          <w:lang w:eastAsia="ru-RU"/>
        </w:rPr>
        <w:br/>
      </w:r>
    </w:p>
    <w:p w:rsidR="00694061" w:rsidRPr="00694061" w:rsidRDefault="00694061" w:rsidP="00694061">
      <w:pPr>
        <w:spacing w:after="270" w:line="270" w:lineRule="atLeast"/>
        <w:textAlignment w:val="baseline"/>
        <w:rPr>
          <w:rFonts w:ascii="Tahoma" w:eastAsia="Times New Roman" w:hAnsi="Tahoma" w:cs="Tahoma"/>
          <w:color w:val="000000"/>
          <w:sz w:val="18"/>
          <w:szCs w:val="18"/>
          <w:lang w:eastAsia="ru-RU"/>
        </w:rPr>
      </w:pPr>
      <w:r w:rsidRPr="00694061">
        <w:rPr>
          <w:rFonts w:ascii="Tahoma" w:eastAsia="Times New Roman" w:hAnsi="Tahoma" w:cs="Tahoma"/>
          <w:color w:val="000000"/>
          <w:sz w:val="18"/>
          <w:szCs w:val="18"/>
          <w:lang w:eastAsia="ru-RU"/>
        </w:rPr>
        <w:t xml:space="preserve">По этой классификации можно определить, только интенсивность нагрузок, продолжительность которых более 3 мин, так как в силу инерции ЧСС выходит на уровень нагрузки только на третьей минуте (период врабатывания). </w:t>
      </w:r>
      <w:proofErr w:type="gramStart"/>
      <w:r w:rsidRPr="00694061">
        <w:rPr>
          <w:rFonts w:ascii="Tahoma" w:eastAsia="Times New Roman" w:hAnsi="Tahoma" w:cs="Tahoma"/>
          <w:color w:val="000000"/>
          <w:sz w:val="18"/>
          <w:szCs w:val="18"/>
          <w:lang w:eastAsia="ru-RU"/>
        </w:rPr>
        <w:t>По этой классификации нельзя характеризовать интенсивность силовых (штанга, гимнастика, акробатика), скоростно-силовых (метания, прыжки), скоростных (спринтерские дистанции в беге, плавании, коньках, гребле на байдарках) нагрузок.</w:t>
      </w:r>
      <w:proofErr w:type="gramEnd"/>
      <w:r w:rsidRPr="00694061">
        <w:rPr>
          <w:rFonts w:ascii="Tahoma" w:eastAsia="Times New Roman" w:hAnsi="Tahoma" w:cs="Tahoma"/>
          <w:color w:val="000000"/>
          <w:sz w:val="18"/>
          <w:szCs w:val="18"/>
          <w:lang w:eastAsia="ru-RU"/>
        </w:rPr>
        <w:t xml:space="preserve"> Затруднительна также классификация нагрузок с переменной интенсивностью (игры, борьба, бокс и т.п.). Частичную информацию об интенсивности переменных нагрузок может дать определение средней ЧСС.</w:t>
      </w:r>
    </w:p>
    <w:p w:rsidR="00694061" w:rsidRPr="00694061" w:rsidRDefault="00694061" w:rsidP="00694061">
      <w:pPr>
        <w:spacing w:after="270" w:line="270" w:lineRule="atLeast"/>
        <w:textAlignment w:val="baseline"/>
        <w:rPr>
          <w:rFonts w:ascii="Tahoma" w:eastAsia="Times New Roman" w:hAnsi="Tahoma" w:cs="Tahoma"/>
          <w:color w:val="000000"/>
          <w:sz w:val="18"/>
          <w:szCs w:val="18"/>
          <w:lang w:eastAsia="ru-RU"/>
        </w:rPr>
      </w:pPr>
      <w:r w:rsidRPr="00694061">
        <w:rPr>
          <w:rFonts w:ascii="Tahoma" w:eastAsia="Times New Roman" w:hAnsi="Tahoma" w:cs="Tahoma"/>
          <w:color w:val="000000"/>
          <w:sz w:val="18"/>
          <w:szCs w:val="18"/>
          <w:lang w:eastAsia="ru-RU"/>
        </w:rPr>
        <w:t xml:space="preserve">Например, во время игры в футбол за 45 мин у двух игроков была одинаковая сумма пульса и, следовательно, одинаковая средняя ЧСС. Но один из них совершил больше рывков, отборов мяча, передач. </w:t>
      </w:r>
      <w:proofErr w:type="gramStart"/>
      <w:r w:rsidRPr="00694061">
        <w:rPr>
          <w:rFonts w:ascii="Tahoma" w:eastAsia="Times New Roman" w:hAnsi="Tahoma" w:cs="Tahoma"/>
          <w:color w:val="000000"/>
          <w:sz w:val="18"/>
          <w:szCs w:val="18"/>
          <w:lang w:eastAsia="ru-RU"/>
        </w:rPr>
        <w:t>Тогда как другой больше перемещался по полю с относительно невысокой интенсивностью.</w:t>
      </w:r>
      <w:proofErr w:type="gramEnd"/>
      <w:r w:rsidRPr="00694061">
        <w:rPr>
          <w:rFonts w:ascii="Tahoma" w:eastAsia="Times New Roman" w:hAnsi="Tahoma" w:cs="Tahoma"/>
          <w:color w:val="000000"/>
          <w:sz w:val="18"/>
          <w:szCs w:val="18"/>
          <w:lang w:eastAsia="ru-RU"/>
        </w:rPr>
        <w:t xml:space="preserve"> Стенограмма игры позволяет установить более высокую интенсивность игровой деятельности (по критерию количества выполненных элементов в единицу времени) у первого спортсмена по сравнению со вторым, хотя средняя ЧСС у них равна.</w:t>
      </w:r>
    </w:p>
    <w:p w:rsidR="00694061" w:rsidRPr="00694061" w:rsidRDefault="00694061" w:rsidP="00694061">
      <w:pPr>
        <w:spacing w:after="270" w:line="270" w:lineRule="atLeast"/>
        <w:textAlignment w:val="baseline"/>
        <w:rPr>
          <w:rFonts w:ascii="Tahoma" w:eastAsia="Times New Roman" w:hAnsi="Tahoma" w:cs="Tahoma"/>
          <w:color w:val="000000"/>
          <w:sz w:val="18"/>
          <w:szCs w:val="18"/>
          <w:lang w:eastAsia="ru-RU"/>
        </w:rPr>
      </w:pPr>
      <w:r w:rsidRPr="00694061">
        <w:rPr>
          <w:rFonts w:ascii="Tahoma" w:eastAsia="Times New Roman" w:hAnsi="Tahoma" w:cs="Tahoma"/>
          <w:color w:val="000000"/>
          <w:sz w:val="18"/>
          <w:szCs w:val="18"/>
          <w:lang w:eastAsia="ru-RU"/>
        </w:rPr>
        <w:t xml:space="preserve">Основные критерии интенсивности другого варианта классификации - продолжительность нагрузки, которую способен поддерживать занимающийся, и уровень </w:t>
      </w:r>
      <w:proofErr w:type="spellStart"/>
      <w:r w:rsidRPr="00694061">
        <w:rPr>
          <w:rFonts w:ascii="Tahoma" w:eastAsia="Times New Roman" w:hAnsi="Tahoma" w:cs="Tahoma"/>
          <w:color w:val="000000"/>
          <w:sz w:val="18"/>
          <w:szCs w:val="18"/>
          <w:lang w:eastAsia="ru-RU"/>
        </w:rPr>
        <w:t>энерготрат</w:t>
      </w:r>
      <w:proofErr w:type="spellEnd"/>
      <w:r w:rsidRPr="00694061">
        <w:rPr>
          <w:rFonts w:ascii="Tahoma" w:eastAsia="Times New Roman" w:hAnsi="Tahoma" w:cs="Tahoma"/>
          <w:color w:val="000000"/>
          <w:sz w:val="18"/>
          <w:szCs w:val="18"/>
          <w:lang w:eastAsia="ru-RU"/>
        </w:rPr>
        <w:t xml:space="preserve"> (В.С. </w:t>
      </w:r>
      <w:proofErr w:type="spellStart"/>
      <w:r w:rsidRPr="00694061">
        <w:rPr>
          <w:rFonts w:ascii="Tahoma" w:eastAsia="Times New Roman" w:hAnsi="Tahoma" w:cs="Tahoma"/>
          <w:color w:val="000000"/>
          <w:sz w:val="18"/>
          <w:szCs w:val="18"/>
          <w:lang w:eastAsia="ru-RU"/>
        </w:rPr>
        <w:t>Фарфель</w:t>
      </w:r>
      <w:proofErr w:type="spellEnd"/>
      <w:r w:rsidRPr="00694061">
        <w:rPr>
          <w:rFonts w:ascii="Tahoma" w:eastAsia="Times New Roman" w:hAnsi="Tahoma" w:cs="Tahoma"/>
          <w:color w:val="000000"/>
          <w:sz w:val="18"/>
          <w:szCs w:val="18"/>
          <w:lang w:eastAsia="ru-RU"/>
        </w:rPr>
        <w:t>, 1938; Н.И. Волков, 1966).</w:t>
      </w:r>
    </w:p>
    <w:p w:rsidR="00694061" w:rsidRPr="00694061" w:rsidRDefault="00694061" w:rsidP="00694061">
      <w:pPr>
        <w:spacing w:after="270" w:line="270" w:lineRule="atLeast"/>
        <w:textAlignment w:val="baseline"/>
        <w:rPr>
          <w:rFonts w:ascii="Tahoma" w:eastAsia="Times New Roman" w:hAnsi="Tahoma" w:cs="Tahoma"/>
          <w:color w:val="000000"/>
          <w:sz w:val="18"/>
          <w:szCs w:val="18"/>
          <w:lang w:eastAsia="ru-RU"/>
        </w:rPr>
      </w:pPr>
      <w:r w:rsidRPr="00694061">
        <w:rPr>
          <w:rFonts w:ascii="Tahoma" w:eastAsia="Times New Roman" w:hAnsi="Tahoma" w:cs="Tahoma"/>
          <w:color w:val="000000"/>
          <w:sz w:val="18"/>
          <w:szCs w:val="18"/>
          <w:lang w:eastAsia="ru-RU"/>
        </w:rPr>
        <w:t xml:space="preserve">Так, по классификации Н.И. Волкова, нагрузки наиболее высокой интенсивности (максимальной) могут продолжаться до 15с (первая зона) и обеспечиваются </w:t>
      </w:r>
      <w:proofErr w:type="spellStart"/>
      <w:r w:rsidRPr="00694061">
        <w:rPr>
          <w:rFonts w:ascii="Tahoma" w:eastAsia="Times New Roman" w:hAnsi="Tahoma" w:cs="Tahoma"/>
          <w:color w:val="000000"/>
          <w:sz w:val="18"/>
          <w:szCs w:val="18"/>
          <w:lang w:eastAsia="ru-RU"/>
        </w:rPr>
        <w:t>креатинфосфатным</w:t>
      </w:r>
      <w:proofErr w:type="spellEnd"/>
      <w:r w:rsidRPr="00694061">
        <w:rPr>
          <w:rFonts w:ascii="Tahoma" w:eastAsia="Times New Roman" w:hAnsi="Tahoma" w:cs="Tahoma"/>
          <w:color w:val="000000"/>
          <w:sz w:val="18"/>
          <w:szCs w:val="18"/>
          <w:lang w:eastAsia="ru-RU"/>
        </w:rPr>
        <w:t xml:space="preserve"> (анаэробным </w:t>
      </w:r>
      <w:proofErr w:type="spellStart"/>
      <w:r w:rsidRPr="00694061">
        <w:rPr>
          <w:rFonts w:ascii="Tahoma" w:eastAsia="Times New Roman" w:hAnsi="Tahoma" w:cs="Tahoma"/>
          <w:color w:val="000000"/>
          <w:sz w:val="18"/>
          <w:szCs w:val="18"/>
          <w:lang w:eastAsia="ru-RU"/>
        </w:rPr>
        <w:t>алактатным</w:t>
      </w:r>
      <w:proofErr w:type="spellEnd"/>
      <w:r w:rsidRPr="00694061">
        <w:rPr>
          <w:rFonts w:ascii="Tahoma" w:eastAsia="Times New Roman" w:hAnsi="Tahoma" w:cs="Tahoma"/>
          <w:color w:val="000000"/>
          <w:sz w:val="18"/>
          <w:szCs w:val="18"/>
          <w:lang w:eastAsia="ru-RU"/>
        </w:rPr>
        <w:t xml:space="preserve">) механизмом </w:t>
      </w:r>
      <w:proofErr w:type="spellStart"/>
      <w:r w:rsidRPr="00694061">
        <w:rPr>
          <w:rFonts w:ascii="Tahoma" w:eastAsia="Times New Roman" w:hAnsi="Tahoma" w:cs="Tahoma"/>
          <w:color w:val="000000"/>
          <w:sz w:val="18"/>
          <w:szCs w:val="18"/>
          <w:lang w:eastAsia="ru-RU"/>
        </w:rPr>
        <w:t>энергопродукции</w:t>
      </w:r>
      <w:proofErr w:type="spellEnd"/>
      <w:r w:rsidRPr="00694061">
        <w:rPr>
          <w:rFonts w:ascii="Tahoma" w:eastAsia="Times New Roman" w:hAnsi="Tahoma" w:cs="Tahoma"/>
          <w:color w:val="000000"/>
          <w:sz w:val="18"/>
          <w:szCs w:val="18"/>
          <w:lang w:eastAsia="ru-RU"/>
        </w:rPr>
        <w:t>. Ко второй и третьей зонам относятся нагрузки несколько меньшей интенсивности (</w:t>
      </w:r>
      <w:proofErr w:type="spellStart"/>
      <w:r w:rsidRPr="00694061">
        <w:rPr>
          <w:rFonts w:ascii="Tahoma" w:eastAsia="Times New Roman" w:hAnsi="Tahoma" w:cs="Tahoma"/>
          <w:color w:val="000000"/>
          <w:sz w:val="18"/>
          <w:szCs w:val="18"/>
          <w:lang w:eastAsia="ru-RU"/>
        </w:rPr>
        <w:t>субмаксимальная</w:t>
      </w:r>
      <w:proofErr w:type="spellEnd"/>
      <w:r w:rsidRPr="00694061">
        <w:rPr>
          <w:rFonts w:ascii="Tahoma" w:eastAsia="Times New Roman" w:hAnsi="Tahoma" w:cs="Tahoma"/>
          <w:color w:val="000000"/>
          <w:sz w:val="18"/>
          <w:szCs w:val="18"/>
          <w:lang w:eastAsia="ru-RU"/>
        </w:rPr>
        <w:t xml:space="preserve"> мощность).</w:t>
      </w:r>
    </w:p>
    <w:p w:rsidR="00694061" w:rsidRPr="00694061" w:rsidRDefault="00694061" w:rsidP="00694061">
      <w:pPr>
        <w:spacing w:after="270" w:line="270" w:lineRule="atLeast"/>
        <w:textAlignment w:val="baseline"/>
        <w:rPr>
          <w:rFonts w:ascii="Tahoma" w:eastAsia="Times New Roman" w:hAnsi="Tahoma" w:cs="Tahoma"/>
          <w:color w:val="000000"/>
          <w:sz w:val="18"/>
          <w:szCs w:val="18"/>
          <w:lang w:eastAsia="ru-RU"/>
        </w:rPr>
      </w:pPr>
      <w:r w:rsidRPr="00694061">
        <w:rPr>
          <w:rFonts w:ascii="Tahoma" w:eastAsia="Times New Roman" w:hAnsi="Tahoma" w:cs="Tahoma"/>
          <w:color w:val="000000"/>
          <w:sz w:val="18"/>
          <w:szCs w:val="18"/>
          <w:lang w:eastAsia="ru-RU"/>
        </w:rPr>
        <w:lastRenderedPageBreak/>
        <w:t xml:space="preserve">Интенсивность нагрузок во второй зоне человек способен поддерживать от 15 до 40 </w:t>
      </w:r>
      <w:proofErr w:type="gramStart"/>
      <w:r w:rsidRPr="00694061">
        <w:rPr>
          <w:rFonts w:ascii="Tahoma" w:eastAsia="Times New Roman" w:hAnsi="Tahoma" w:cs="Tahoma"/>
          <w:color w:val="000000"/>
          <w:sz w:val="18"/>
          <w:szCs w:val="18"/>
          <w:lang w:eastAsia="ru-RU"/>
        </w:rPr>
        <w:t>с</w:t>
      </w:r>
      <w:proofErr w:type="gramEnd"/>
      <w:r w:rsidRPr="00694061">
        <w:rPr>
          <w:rFonts w:ascii="Tahoma" w:eastAsia="Times New Roman" w:hAnsi="Tahoma" w:cs="Tahoma"/>
          <w:color w:val="000000"/>
          <w:sz w:val="18"/>
          <w:szCs w:val="18"/>
          <w:lang w:eastAsia="ru-RU"/>
        </w:rPr>
        <w:t xml:space="preserve"> </w:t>
      </w:r>
      <w:proofErr w:type="gramStart"/>
      <w:r w:rsidRPr="00694061">
        <w:rPr>
          <w:rFonts w:ascii="Tahoma" w:eastAsia="Times New Roman" w:hAnsi="Tahoma" w:cs="Tahoma"/>
          <w:color w:val="000000"/>
          <w:sz w:val="18"/>
          <w:szCs w:val="18"/>
          <w:lang w:eastAsia="ru-RU"/>
        </w:rPr>
        <w:t>за</w:t>
      </w:r>
      <w:proofErr w:type="gramEnd"/>
      <w:r w:rsidRPr="00694061">
        <w:rPr>
          <w:rFonts w:ascii="Tahoma" w:eastAsia="Times New Roman" w:hAnsi="Tahoma" w:cs="Tahoma"/>
          <w:color w:val="000000"/>
          <w:sz w:val="18"/>
          <w:szCs w:val="18"/>
          <w:lang w:eastAsia="ru-RU"/>
        </w:rPr>
        <w:t xml:space="preserve"> счет энергии гликолиза (анаэробного </w:t>
      </w:r>
      <w:proofErr w:type="spellStart"/>
      <w:r w:rsidRPr="00694061">
        <w:rPr>
          <w:rFonts w:ascii="Tahoma" w:eastAsia="Times New Roman" w:hAnsi="Tahoma" w:cs="Tahoma"/>
          <w:color w:val="000000"/>
          <w:sz w:val="18"/>
          <w:szCs w:val="18"/>
          <w:lang w:eastAsia="ru-RU"/>
        </w:rPr>
        <w:t>лактатного</w:t>
      </w:r>
      <w:proofErr w:type="spellEnd"/>
      <w:r w:rsidRPr="00694061">
        <w:rPr>
          <w:rFonts w:ascii="Tahoma" w:eastAsia="Times New Roman" w:hAnsi="Tahoma" w:cs="Tahoma"/>
          <w:color w:val="000000"/>
          <w:sz w:val="18"/>
          <w:szCs w:val="18"/>
          <w:lang w:eastAsia="ru-RU"/>
        </w:rPr>
        <w:t xml:space="preserve">), а в зоне от 40 с до 2 мин за счет сочетания гликолиза и аэробного окисления. Следующая ступень интенсивности относится к нагрузкам четвертой зоны, которые могут поддерживаться от 2 до 10 мин. Аэробный механизм </w:t>
      </w:r>
      <w:proofErr w:type="spellStart"/>
      <w:r w:rsidRPr="00694061">
        <w:rPr>
          <w:rFonts w:ascii="Tahoma" w:eastAsia="Times New Roman" w:hAnsi="Tahoma" w:cs="Tahoma"/>
          <w:color w:val="000000"/>
          <w:sz w:val="18"/>
          <w:szCs w:val="18"/>
          <w:lang w:eastAsia="ru-RU"/>
        </w:rPr>
        <w:t>энергопродукции</w:t>
      </w:r>
      <w:proofErr w:type="spellEnd"/>
      <w:r w:rsidRPr="00694061">
        <w:rPr>
          <w:rFonts w:ascii="Tahoma" w:eastAsia="Times New Roman" w:hAnsi="Tahoma" w:cs="Tahoma"/>
          <w:color w:val="000000"/>
          <w:sz w:val="18"/>
          <w:szCs w:val="18"/>
          <w:lang w:eastAsia="ru-RU"/>
        </w:rPr>
        <w:t xml:space="preserve"> играет здесь преобладающую роль. К пятой зоне относятся нагрузки, интенсивность которых может поддерживаться более 10 мин.</w:t>
      </w:r>
    </w:p>
    <w:p w:rsidR="00694061" w:rsidRPr="00694061" w:rsidRDefault="00694061" w:rsidP="00694061">
      <w:pPr>
        <w:spacing w:after="270" w:line="270" w:lineRule="atLeast"/>
        <w:textAlignment w:val="baseline"/>
        <w:rPr>
          <w:rFonts w:ascii="Tahoma" w:eastAsia="Times New Roman" w:hAnsi="Tahoma" w:cs="Tahoma"/>
          <w:color w:val="000000"/>
          <w:sz w:val="18"/>
          <w:szCs w:val="18"/>
          <w:lang w:eastAsia="ru-RU"/>
        </w:rPr>
      </w:pPr>
      <w:r w:rsidRPr="00694061">
        <w:rPr>
          <w:rFonts w:ascii="Tahoma" w:eastAsia="Times New Roman" w:hAnsi="Tahoma" w:cs="Tahoma"/>
          <w:color w:val="000000"/>
          <w:sz w:val="18"/>
          <w:szCs w:val="18"/>
          <w:lang w:eastAsia="ru-RU"/>
        </w:rPr>
        <w:t>По этой классификации можно группировать однократные нагрузки с предельно доступной для зоны интенсивностью.</w:t>
      </w:r>
    </w:p>
    <w:p w:rsidR="00694061" w:rsidRPr="00694061" w:rsidRDefault="00694061" w:rsidP="00694061">
      <w:pPr>
        <w:spacing w:after="270" w:line="270" w:lineRule="atLeast"/>
        <w:textAlignment w:val="baseline"/>
        <w:rPr>
          <w:rFonts w:ascii="Tahoma" w:eastAsia="Times New Roman" w:hAnsi="Tahoma" w:cs="Tahoma"/>
          <w:color w:val="000000"/>
          <w:sz w:val="18"/>
          <w:szCs w:val="18"/>
          <w:lang w:eastAsia="ru-RU"/>
        </w:rPr>
      </w:pPr>
      <w:r w:rsidRPr="00694061">
        <w:rPr>
          <w:rFonts w:ascii="Tahoma" w:eastAsia="Times New Roman" w:hAnsi="Tahoma" w:cs="Tahoma"/>
          <w:color w:val="000000"/>
          <w:sz w:val="18"/>
          <w:szCs w:val="18"/>
          <w:lang w:eastAsia="ru-RU"/>
        </w:rPr>
        <w:t>Вместе с тем, интенсивность ряда нагрузок не попадает в рамки этой классификации. К какой зоне интенсивности отнести, например, бег в течение 3 мин с непредельной для этого времени скоростью? Продолжительность нагрузки в данном случае не дает информацию о ее интенсивности, а информативными будут (для этой нагрузки) ЧСС (например, 160 уд/мин) и отношение фактической скорости к предельно доступной на этой дистанции (индекс напряженности).</w:t>
      </w:r>
    </w:p>
    <w:p w:rsidR="00694061" w:rsidRPr="00694061" w:rsidRDefault="00694061" w:rsidP="00694061">
      <w:pPr>
        <w:spacing w:after="270" w:line="270" w:lineRule="atLeast"/>
        <w:textAlignment w:val="baseline"/>
        <w:rPr>
          <w:rFonts w:ascii="Tahoma" w:eastAsia="Times New Roman" w:hAnsi="Tahoma" w:cs="Tahoma"/>
          <w:color w:val="000000"/>
          <w:sz w:val="18"/>
          <w:szCs w:val="18"/>
          <w:lang w:eastAsia="ru-RU"/>
        </w:rPr>
      </w:pPr>
      <w:r w:rsidRPr="00694061">
        <w:rPr>
          <w:rFonts w:ascii="Tahoma" w:eastAsia="Times New Roman" w:hAnsi="Tahoma" w:cs="Tahoma"/>
          <w:color w:val="000000"/>
          <w:sz w:val="18"/>
          <w:szCs w:val="18"/>
          <w:lang w:eastAsia="ru-RU"/>
        </w:rPr>
        <w:t>Например - скорость была 80% к предельно доступной в течение 3 мин. Кроме того, интенсивность нагрузок, относящихся по данной' классификации к пятой зоне, неоднозначна. Так, интенсивность в беге на марафонской дистанции, на 10000 и на 5000 м различна, хотя по данной классификации они все относятся к пятой зоне.</w:t>
      </w:r>
    </w:p>
    <w:p w:rsidR="00694061" w:rsidRPr="00694061" w:rsidRDefault="00694061" w:rsidP="00694061">
      <w:pPr>
        <w:spacing w:after="270" w:line="270" w:lineRule="atLeast"/>
        <w:textAlignment w:val="baseline"/>
        <w:rPr>
          <w:rFonts w:ascii="Tahoma" w:eastAsia="Times New Roman" w:hAnsi="Tahoma" w:cs="Tahoma"/>
          <w:color w:val="000000"/>
          <w:sz w:val="18"/>
          <w:szCs w:val="18"/>
          <w:lang w:eastAsia="ru-RU"/>
        </w:rPr>
      </w:pPr>
      <w:r w:rsidRPr="00694061">
        <w:rPr>
          <w:rFonts w:ascii="Tahoma" w:eastAsia="Times New Roman" w:hAnsi="Tahoma" w:cs="Tahoma"/>
          <w:color w:val="000000"/>
          <w:sz w:val="18"/>
          <w:szCs w:val="18"/>
          <w:lang w:eastAsia="ru-RU"/>
        </w:rPr>
        <w:t>Возникают проблемы также и в отношении классификации интенсивности некоторых нагрузок, относящихся к нерпой зоне (</w:t>
      </w:r>
      <w:proofErr w:type="gramStart"/>
      <w:r w:rsidRPr="00694061">
        <w:rPr>
          <w:rFonts w:ascii="Tahoma" w:eastAsia="Times New Roman" w:hAnsi="Tahoma" w:cs="Tahoma"/>
          <w:color w:val="000000"/>
          <w:sz w:val="18"/>
          <w:szCs w:val="18"/>
          <w:lang w:eastAsia="ru-RU"/>
        </w:rPr>
        <w:t>максимальная</w:t>
      </w:r>
      <w:proofErr w:type="gramEnd"/>
      <w:r w:rsidRPr="00694061">
        <w:rPr>
          <w:rFonts w:ascii="Tahoma" w:eastAsia="Times New Roman" w:hAnsi="Tahoma" w:cs="Tahoma"/>
          <w:color w:val="000000"/>
          <w:sz w:val="18"/>
          <w:szCs w:val="18"/>
          <w:lang w:eastAsia="ru-RU"/>
        </w:rPr>
        <w:t xml:space="preserve"> мощность-15 с). Дело в том, что максимальную мощность (скорость) поддерживать в течение 15 </w:t>
      </w:r>
      <w:proofErr w:type="gramStart"/>
      <w:r w:rsidRPr="00694061">
        <w:rPr>
          <w:rFonts w:ascii="Tahoma" w:eastAsia="Times New Roman" w:hAnsi="Tahoma" w:cs="Tahoma"/>
          <w:color w:val="000000"/>
          <w:sz w:val="18"/>
          <w:szCs w:val="18"/>
          <w:lang w:eastAsia="ru-RU"/>
        </w:rPr>
        <w:t>с</w:t>
      </w:r>
      <w:proofErr w:type="gramEnd"/>
      <w:r w:rsidRPr="00694061">
        <w:rPr>
          <w:rFonts w:ascii="Tahoma" w:eastAsia="Times New Roman" w:hAnsi="Tahoma" w:cs="Tahoma"/>
          <w:color w:val="000000"/>
          <w:sz w:val="18"/>
          <w:szCs w:val="18"/>
          <w:lang w:eastAsia="ru-RU"/>
        </w:rPr>
        <w:t xml:space="preserve"> могут только хорошо тренированные спортсмены. А нетренированные школьники - лишь 7-9 с. Поэтому целесообразнее выделить две зоны максимальной мощности - первая до 10 с (бег на 30-100 м) и вторая от 11 до 20 с (бег на 100-200 м). Первая соответствует в спорте соревновательной дистанции на 100 м, вторая - на 200м. Тот факт, что эти две зоны следует разделить, показывает практика, когда чемпионами в беге на 100 и 200 м становятся разные спортсмены. Один - чемпион в беге на 100 м - способен развить большую максимальную скорость, но не обладает способностью ее поддерживать на протяжении 200 м. А другой - чемпион в беге на 200 м - уступает ему в максимальной скорости, но способен лучше ее поддерживать на дистанции 200 м, г. е. обладает большей спринтерской выносливостью.</w:t>
      </w:r>
    </w:p>
    <w:p w:rsidR="00694061" w:rsidRPr="00694061" w:rsidRDefault="00694061" w:rsidP="00694061">
      <w:pPr>
        <w:spacing w:after="270" w:line="270" w:lineRule="atLeast"/>
        <w:textAlignment w:val="baseline"/>
        <w:rPr>
          <w:rFonts w:ascii="Tahoma" w:eastAsia="Times New Roman" w:hAnsi="Tahoma" w:cs="Tahoma"/>
          <w:color w:val="000000"/>
          <w:sz w:val="18"/>
          <w:szCs w:val="18"/>
          <w:lang w:eastAsia="ru-RU"/>
        </w:rPr>
      </w:pPr>
      <w:r w:rsidRPr="00694061">
        <w:rPr>
          <w:rFonts w:ascii="Tahoma" w:eastAsia="Times New Roman" w:hAnsi="Tahoma" w:cs="Tahoma"/>
          <w:color w:val="000000"/>
          <w:sz w:val="18"/>
          <w:szCs w:val="18"/>
          <w:lang w:eastAsia="ru-RU"/>
        </w:rPr>
        <w:t>Учитывая относительно узкий спектр нагрузок, интенсивность которых охватывалась приведенными выше классификациями, была разработана для спортсменов классификация, позволяющая значительно расширить этот диапазон. В качестве классификационного критерия интенсивности использован не один, а комплекс показателей, информативность которых различна в зависимости от уровня интенсивности.</w:t>
      </w:r>
    </w:p>
    <w:p w:rsidR="00694061" w:rsidRPr="00694061" w:rsidRDefault="00694061" w:rsidP="00694061">
      <w:pPr>
        <w:spacing w:after="270" w:line="270" w:lineRule="atLeast"/>
        <w:textAlignment w:val="baseline"/>
        <w:rPr>
          <w:rFonts w:ascii="Tahoma" w:eastAsia="Times New Roman" w:hAnsi="Tahoma" w:cs="Tahoma"/>
          <w:color w:val="000000"/>
          <w:sz w:val="18"/>
          <w:szCs w:val="18"/>
          <w:lang w:eastAsia="ru-RU"/>
        </w:rPr>
      </w:pPr>
      <w:r w:rsidRPr="00694061">
        <w:rPr>
          <w:rFonts w:ascii="Tahoma" w:eastAsia="Times New Roman" w:hAnsi="Tahoma" w:cs="Tahoma"/>
          <w:color w:val="000000"/>
          <w:sz w:val="18"/>
          <w:szCs w:val="18"/>
          <w:lang w:eastAsia="ru-RU"/>
        </w:rPr>
        <w:t xml:space="preserve">Учитывались следующие показатели: время, в течение которого испытуемый способен поддерживать данную интенсивность; ЧСС, соответствующую данной интенсивности; содержание молочной кислоты в крови; потребление кислорода; </w:t>
      </w:r>
      <w:proofErr w:type="spellStart"/>
      <w:r w:rsidRPr="00694061">
        <w:rPr>
          <w:rFonts w:ascii="Tahoma" w:eastAsia="Times New Roman" w:hAnsi="Tahoma" w:cs="Tahoma"/>
          <w:color w:val="000000"/>
          <w:sz w:val="18"/>
          <w:szCs w:val="18"/>
          <w:lang w:eastAsia="ru-RU"/>
        </w:rPr>
        <w:t>энерготраты</w:t>
      </w:r>
      <w:proofErr w:type="spellEnd"/>
      <w:r w:rsidRPr="00694061">
        <w:rPr>
          <w:rFonts w:ascii="Tahoma" w:eastAsia="Times New Roman" w:hAnsi="Tahoma" w:cs="Tahoma"/>
          <w:color w:val="000000"/>
          <w:sz w:val="18"/>
          <w:szCs w:val="18"/>
          <w:lang w:eastAsia="ru-RU"/>
        </w:rPr>
        <w:t xml:space="preserve"> по отношению к критическому уровню (к МПК), отношение к порогу анаэробного обмена (ПАНО).</w:t>
      </w:r>
    </w:p>
    <w:p w:rsidR="00694061" w:rsidRPr="00694061" w:rsidRDefault="00694061" w:rsidP="00694061">
      <w:pPr>
        <w:spacing w:after="270" w:line="270" w:lineRule="atLeast"/>
        <w:textAlignment w:val="baseline"/>
        <w:rPr>
          <w:rFonts w:ascii="Tahoma" w:eastAsia="Times New Roman" w:hAnsi="Tahoma" w:cs="Tahoma"/>
          <w:color w:val="000000"/>
          <w:sz w:val="18"/>
          <w:szCs w:val="18"/>
          <w:lang w:eastAsia="ru-RU"/>
        </w:rPr>
      </w:pPr>
      <w:r w:rsidRPr="00694061">
        <w:rPr>
          <w:rFonts w:ascii="Tahoma" w:eastAsia="Times New Roman" w:hAnsi="Tahoma" w:cs="Tahoma"/>
          <w:color w:val="000000"/>
          <w:sz w:val="18"/>
          <w:szCs w:val="18"/>
          <w:lang w:eastAsia="ru-RU"/>
        </w:rPr>
        <w:t xml:space="preserve">К зоне I относятся нагрузки, интенсивность которых может поддерживаться до 10 с (бег на 60 м у школьников, на 100 м у спортсменов), </w:t>
      </w:r>
      <w:proofErr w:type="spellStart"/>
      <w:r w:rsidRPr="00694061">
        <w:rPr>
          <w:rFonts w:ascii="Tahoma" w:eastAsia="Times New Roman" w:hAnsi="Tahoma" w:cs="Tahoma"/>
          <w:color w:val="000000"/>
          <w:sz w:val="18"/>
          <w:szCs w:val="18"/>
          <w:lang w:eastAsia="ru-RU"/>
        </w:rPr>
        <w:t>энерготраты</w:t>
      </w:r>
      <w:proofErr w:type="spellEnd"/>
      <w:r w:rsidRPr="00694061">
        <w:rPr>
          <w:rFonts w:ascii="Tahoma" w:eastAsia="Times New Roman" w:hAnsi="Tahoma" w:cs="Tahoma"/>
          <w:color w:val="000000"/>
          <w:sz w:val="18"/>
          <w:szCs w:val="18"/>
          <w:lang w:eastAsia="ru-RU"/>
        </w:rPr>
        <w:t xml:space="preserve"> больше критического уровня (МПК) на 50% (то есть 150% от уровня МПК, принятого за 100%); ЧСС, потребление кислорода неинформативны; механизм </w:t>
      </w:r>
      <w:proofErr w:type="spellStart"/>
      <w:r w:rsidRPr="00694061">
        <w:rPr>
          <w:rFonts w:ascii="Tahoma" w:eastAsia="Times New Roman" w:hAnsi="Tahoma" w:cs="Tahoma"/>
          <w:color w:val="000000"/>
          <w:sz w:val="18"/>
          <w:szCs w:val="18"/>
          <w:lang w:eastAsia="ru-RU"/>
        </w:rPr>
        <w:t>энергопродукции</w:t>
      </w:r>
      <w:proofErr w:type="spellEnd"/>
      <w:r w:rsidRPr="00694061">
        <w:rPr>
          <w:rFonts w:ascii="Tahoma" w:eastAsia="Times New Roman" w:hAnsi="Tahoma" w:cs="Tahoma"/>
          <w:color w:val="000000"/>
          <w:sz w:val="18"/>
          <w:szCs w:val="18"/>
          <w:lang w:eastAsia="ru-RU"/>
        </w:rPr>
        <w:t xml:space="preserve">, обеспечивающей энергией такую интенсивность, - анаэробная </w:t>
      </w:r>
      <w:proofErr w:type="spellStart"/>
      <w:r w:rsidRPr="00694061">
        <w:rPr>
          <w:rFonts w:ascii="Tahoma" w:eastAsia="Times New Roman" w:hAnsi="Tahoma" w:cs="Tahoma"/>
          <w:color w:val="000000"/>
          <w:sz w:val="18"/>
          <w:szCs w:val="18"/>
          <w:lang w:eastAsia="ru-RU"/>
        </w:rPr>
        <w:t>алактатная</w:t>
      </w:r>
      <w:proofErr w:type="spellEnd"/>
      <w:r w:rsidRPr="00694061">
        <w:rPr>
          <w:rFonts w:ascii="Tahoma" w:eastAsia="Times New Roman" w:hAnsi="Tahoma" w:cs="Tahoma"/>
          <w:color w:val="000000"/>
          <w:sz w:val="18"/>
          <w:szCs w:val="18"/>
          <w:lang w:eastAsia="ru-RU"/>
        </w:rPr>
        <w:t xml:space="preserve"> мощность (количество распадающегося </w:t>
      </w:r>
      <w:proofErr w:type="spellStart"/>
      <w:r w:rsidRPr="00694061">
        <w:rPr>
          <w:rFonts w:ascii="Tahoma" w:eastAsia="Times New Roman" w:hAnsi="Tahoma" w:cs="Tahoma"/>
          <w:color w:val="000000"/>
          <w:sz w:val="18"/>
          <w:szCs w:val="18"/>
          <w:lang w:eastAsia="ru-RU"/>
        </w:rPr>
        <w:t>креатинфосфата</w:t>
      </w:r>
      <w:proofErr w:type="spellEnd"/>
      <w:r w:rsidRPr="00694061">
        <w:rPr>
          <w:rFonts w:ascii="Tahoma" w:eastAsia="Times New Roman" w:hAnsi="Tahoma" w:cs="Tahoma"/>
          <w:color w:val="000000"/>
          <w:sz w:val="18"/>
          <w:szCs w:val="18"/>
          <w:lang w:eastAsia="ru-RU"/>
        </w:rPr>
        <w:t xml:space="preserve"> и аденозинтрифосфорной кислоты в секунду).</w:t>
      </w:r>
    </w:p>
    <w:p w:rsidR="00694061" w:rsidRPr="00694061" w:rsidRDefault="00694061" w:rsidP="00694061">
      <w:pPr>
        <w:spacing w:after="270" w:line="270" w:lineRule="atLeast"/>
        <w:textAlignment w:val="baseline"/>
        <w:rPr>
          <w:rFonts w:ascii="Tahoma" w:eastAsia="Times New Roman" w:hAnsi="Tahoma" w:cs="Tahoma"/>
          <w:color w:val="000000"/>
          <w:sz w:val="18"/>
          <w:szCs w:val="18"/>
          <w:lang w:eastAsia="ru-RU"/>
        </w:rPr>
      </w:pPr>
      <w:r w:rsidRPr="00694061">
        <w:rPr>
          <w:rFonts w:ascii="Tahoma" w:eastAsia="Times New Roman" w:hAnsi="Tahoma" w:cs="Tahoma"/>
          <w:color w:val="000000"/>
          <w:sz w:val="18"/>
          <w:szCs w:val="18"/>
          <w:lang w:eastAsia="ru-RU"/>
        </w:rPr>
        <w:t xml:space="preserve">К зоне II относятся нагрузки, интенсивность которых испытуемый способен поддерживать в течение 11-20 с (бег на 60-120 м для школьников и 100-200 м для спортсменов); </w:t>
      </w:r>
      <w:proofErr w:type="spellStart"/>
      <w:r w:rsidRPr="00694061">
        <w:rPr>
          <w:rFonts w:ascii="Tahoma" w:eastAsia="Times New Roman" w:hAnsi="Tahoma" w:cs="Tahoma"/>
          <w:color w:val="000000"/>
          <w:sz w:val="18"/>
          <w:szCs w:val="18"/>
          <w:lang w:eastAsia="ru-RU"/>
        </w:rPr>
        <w:t>энерготраты</w:t>
      </w:r>
      <w:proofErr w:type="spellEnd"/>
      <w:r w:rsidRPr="00694061">
        <w:rPr>
          <w:rFonts w:ascii="Tahoma" w:eastAsia="Times New Roman" w:hAnsi="Tahoma" w:cs="Tahoma"/>
          <w:color w:val="000000"/>
          <w:sz w:val="18"/>
          <w:szCs w:val="18"/>
          <w:lang w:eastAsia="ru-RU"/>
        </w:rPr>
        <w:t xml:space="preserve"> на 40-44% выше критического уровня; ЧСС неинформативна. Механизм энергообеспечения - анаэробная </w:t>
      </w:r>
      <w:proofErr w:type="spellStart"/>
      <w:r w:rsidRPr="00694061">
        <w:rPr>
          <w:rFonts w:ascii="Tahoma" w:eastAsia="Times New Roman" w:hAnsi="Tahoma" w:cs="Tahoma"/>
          <w:color w:val="000000"/>
          <w:sz w:val="18"/>
          <w:szCs w:val="18"/>
          <w:lang w:eastAsia="ru-RU"/>
        </w:rPr>
        <w:t>алактатная</w:t>
      </w:r>
      <w:proofErr w:type="spellEnd"/>
      <w:r w:rsidRPr="00694061">
        <w:rPr>
          <w:rFonts w:ascii="Tahoma" w:eastAsia="Times New Roman" w:hAnsi="Tahoma" w:cs="Tahoma"/>
          <w:color w:val="000000"/>
          <w:sz w:val="18"/>
          <w:szCs w:val="18"/>
          <w:lang w:eastAsia="ru-RU"/>
        </w:rPr>
        <w:t xml:space="preserve"> емкость (количество распадающихся фосфатов и включающийся гликолиз).</w:t>
      </w:r>
    </w:p>
    <w:p w:rsidR="00694061" w:rsidRPr="00694061" w:rsidRDefault="00694061" w:rsidP="00694061">
      <w:pPr>
        <w:spacing w:after="270" w:line="270" w:lineRule="atLeast"/>
        <w:textAlignment w:val="baseline"/>
        <w:rPr>
          <w:rFonts w:ascii="Tahoma" w:eastAsia="Times New Roman" w:hAnsi="Tahoma" w:cs="Tahoma"/>
          <w:color w:val="000000"/>
          <w:sz w:val="18"/>
          <w:szCs w:val="18"/>
          <w:lang w:eastAsia="ru-RU"/>
        </w:rPr>
      </w:pPr>
      <w:r w:rsidRPr="00694061">
        <w:rPr>
          <w:rFonts w:ascii="Tahoma" w:eastAsia="Times New Roman" w:hAnsi="Tahoma" w:cs="Tahoma"/>
          <w:color w:val="000000"/>
          <w:sz w:val="18"/>
          <w:szCs w:val="18"/>
          <w:lang w:eastAsia="ru-RU"/>
        </w:rPr>
        <w:lastRenderedPageBreak/>
        <w:t xml:space="preserve">Интенсивность нагрузок, относимых к зоне III, характеризуется следующими параметрами: способность поддерживать интенсивность в течение 21-40 с нагрузки; </w:t>
      </w:r>
      <w:proofErr w:type="spellStart"/>
      <w:r w:rsidRPr="00694061">
        <w:rPr>
          <w:rFonts w:ascii="Tahoma" w:eastAsia="Times New Roman" w:hAnsi="Tahoma" w:cs="Tahoma"/>
          <w:color w:val="000000"/>
          <w:sz w:val="18"/>
          <w:szCs w:val="18"/>
          <w:lang w:eastAsia="ru-RU"/>
        </w:rPr>
        <w:t>энерготраты</w:t>
      </w:r>
      <w:proofErr w:type="spellEnd"/>
      <w:r w:rsidRPr="00694061">
        <w:rPr>
          <w:rFonts w:ascii="Tahoma" w:eastAsia="Times New Roman" w:hAnsi="Tahoma" w:cs="Tahoma"/>
          <w:color w:val="000000"/>
          <w:sz w:val="18"/>
          <w:szCs w:val="18"/>
          <w:lang w:eastAsia="ru-RU"/>
        </w:rPr>
        <w:t xml:space="preserve"> на 20-39% выше критического уровня, </w:t>
      </w:r>
      <w:proofErr w:type="spellStart"/>
      <w:r w:rsidRPr="00694061">
        <w:rPr>
          <w:rFonts w:ascii="Tahoma" w:eastAsia="Times New Roman" w:hAnsi="Tahoma" w:cs="Tahoma"/>
          <w:color w:val="000000"/>
          <w:sz w:val="18"/>
          <w:szCs w:val="18"/>
          <w:lang w:eastAsia="ru-RU"/>
        </w:rPr>
        <w:t>лактат</w:t>
      </w:r>
      <w:proofErr w:type="spellEnd"/>
      <w:r w:rsidRPr="00694061">
        <w:rPr>
          <w:rFonts w:ascii="Tahoma" w:eastAsia="Times New Roman" w:hAnsi="Tahoma" w:cs="Tahoma"/>
          <w:color w:val="000000"/>
          <w:sz w:val="18"/>
          <w:szCs w:val="18"/>
          <w:lang w:eastAsia="ru-RU"/>
        </w:rPr>
        <w:t xml:space="preserve"> 6-8 м/моль; ЧСС неинформативна; энергообеспечение преимущественно за счет анаэробной </w:t>
      </w:r>
      <w:proofErr w:type="spellStart"/>
      <w:r w:rsidRPr="00694061">
        <w:rPr>
          <w:rFonts w:ascii="Tahoma" w:eastAsia="Times New Roman" w:hAnsi="Tahoma" w:cs="Tahoma"/>
          <w:color w:val="000000"/>
          <w:sz w:val="18"/>
          <w:szCs w:val="18"/>
          <w:lang w:eastAsia="ru-RU"/>
        </w:rPr>
        <w:t>гликолитической</w:t>
      </w:r>
      <w:proofErr w:type="spellEnd"/>
      <w:r w:rsidRPr="00694061">
        <w:rPr>
          <w:rFonts w:ascii="Tahoma" w:eastAsia="Times New Roman" w:hAnsi="Tahoma" w:cs="Tahoma"/>
          <w:color w:val="000000"/>
          <w:sz w:val="18"/>
          <w:szCs w:val="18"/>
          <w:lang w:eastAsia="ru-RU"/>
        </w:rPr>
        <w:t xml:space="preserve"> мощности (количество распадающегося до молочной кислоты гликогена в секунду).</w:t>
      </w:r>
    </w:p>
    <w:p w:rsidR="00694061" w:rsidRPr="00694061" w:rsidRDefault="00694061" w:rsidP="00694061">
      <w:pPr>
        <w:spacing w:after="270" w:line="270" w:lineRule="atLeast"/>
        <w:textAlignment w:val="baseline"/>
        <w:rPr>
          <w:rFonts w:ascii="Tahoma" w:eastAsia="Times New Roman" w:hAnsi="Tahoma" w:cs="Tahoma"/>
          <w:color w:val="000000"/>
          <w:sz w:val="18"/>
          <w:szCs w:val="18"/>
          <w:lang w:eastAsia="ru-RU"/>
        </w:rPr>
      </w:pPr>
      <w:r w:rsidRPr="00694061">
        <w:rPr>
          <w:rFonts w:ascii="Tahoma" w:eastAsia="Times New Roman" w:hAnsi="Tahoma" w:cs="Tahoma"/>
          <w:color w:val="000000"/>
          <w:sz w:val="18"/>
          <w:szCs w:val="18"/>
          <w:lang w:eastAsia="ru-RU"/>
        </w:rPr>
        <w:t xml:space="preserve">К зоне IV относятся нагрузки, интенсивность которых может поддерживаться от 41 с до 2 мин; ЧСС достигает величины 180 уд/мин и выше; </w:t>
      </w:r>
      <w:proofErr w:type="spellStart"/>
      <w:r w:rsidRPr="00694061">
        <w:rPr>
          <w:rFonts w:ascii="Tahoma" w:eastAsia="Times New Roman" w:hAnsi="Tahoma" w:cs="Tahoma"/>
          <w:color w:val="000000"/>
          <w:sz w:val="18"/>
          <w:szCs w:val="18"/>
          <w:lang w:eastAsia="ru-RU"/>
        </w:rPr>
        <w:t>лактат</w:t>
      </w:r>
      <w:proofErr w:type="spellEnd"/>
      <w:r w:rsidRPr="00694061">
        <w:rPr>
          <w:rFonts w:ascii="Tahoma" w:eastAsia="Times New Roman" w:hAnsi="Tahoma" w:cs="Tahoma"/>
          <w:color w:val="000000"/>
          <w:sz w:val="18"/>
          <w:szCs w:val="18"/>
          <w:lang w:eastAsia="ru-RU"/>
        </w:rPr>
        <w:t xml:space="preserve"> - выше 8 м/моль; </w:t>
      </w:r>
      <w:proofErr w:type="spellStart"/>
      <w:r w:rsidRPr="00694061">
        <w:rPr>
          <w:rFonts w:ascii="Tahoma" w:eastAsia="Times New Roman" w:hAnsi="Tahoma" w:cs="Tahoma"/>
          <w:color w:val="000000"/>
          <w:sz w:val="18"/>
          <w:szCs w:val="18"/>
          <w:lang w:eastAsia="ru-RU"/>
        </w:rPr>
        <w:t>энерготраты</w:t>
      </w:r>
      <w:proofErr w:type="spellEnd"/>
      <w:r w:rsidRPr="00694061">
        <w:rPr>
          <w:rFonts w:ascii="Tahoma" w:eastAsia="Times New Roman" w:hAnsi="Tahoma" w:cs="Tahoma"/>
          <w:color w:val="000000"/>
          <w:sz w:val="18"/>
          <w:szCs w:val="18"/>
          <w:lang w:eastAsia="ru-RU"/>
        </w:rPr>
        <w:t xml:space="preserve"> выше критического уровня на 10-19%.</w:t>
      </w:r>
    </w:p>
    <w:p w:rsidR="00694061" w:rsidRPr="00694061" w:rsidRDefault="00694061" w:rsidP="00694061">
      <w:pPr>
        <w:spacing w:after="270" w:line="270" w:lineRule="atLeast"/>
        <w:textAlignment w:val="baseline"/>
        <w:rPr>
          <w:rFonts w:ascii="Tahoma" w:eastAsia="Times New Roman" w:hAnsi="Tahoma" w:cs="Tahoma"/>
          <w:color w:val="000000"/>
          <w:sz w:val="18"/>
          <w:szCs w:val="18"/>
          <w:lang w:eastAsia="ru-RU"/>
        </w:rPr>
      </w:pPr>
      <w:r w:rsidRPr="00694061">
        <w:rPr>
          <w:rFonts w:ascii="Tahoma" w:eastAsia="Times New Roman" w:hAnsi="Tahoma" w:cs="Tahoma"/>
          <w:color w:val="000000"/>
          <w:sz w:val="18"/>
          <w:szCs w:val="18"/>
          <w:lang w:eastAsia="ru-RU"/>
        </w:rPr>
        <w:t xml:space="preserve">Количество энергии для нагрузок этой зоны зависит от анаэробной </w:t>
      </w:r>
      <w:proofErr w:type="spellStart"/>
      <w:r w:rsidRPr="00694061">
        <w:rPr>
          <w:rFonts w:ascii="Tahoma" w:eastAsia="Times New Roman" w:hAnsi="Tahoma" w:cs="Tahoma"/>
          <w:color w:val="000000"/>
          <w:sz w:val="18"/>
          <w:szCs w:val="18"/>
          <w:lang w:eastAsia="ru-RU"/>
        </w:rPr>
        <w:t>гликолитической</w:t>
      </w:r>
      <w:proofErr w:type="spellEnd"/>
      <w:r w:rsidRPr="00694061">
        <w:rPr>
          <w:rFonts w:ascii="Tahoma" w:eastAsia="Times New Roman" w:hAnsi="Tahoma" w:cs="Tahoma"/>
          <w:color w:val="000000"/>
          <w:sz w:val="18"/>
          <w:szCs w:val="18"/>
          <w:lang w:eastAsia="ru-RU"/>
        </w:rPr>
        <w:t xml:space="preserve"> емкости (общее количество анаэробно распадающегося гликогена) и включающееся аэробное окисление гликогена.</w:t>
      </w:r>
    </w:p>
    <w:p w:rsidR="00694061" w:rsidRPr="00694061" w:rsidRDefault="00694061" w:rsidP="00694061">
      <w:pPr>
        <w:spacing w:after="270" w:line="270" w:lineRule="atLeast"/>
        <w:textAlignment w:val="baseline"/>
        <w:rPr>
          <w:rFonts w:ascii="Tahoma" w:eastAsia="Times New Roman" w:hAnsi="Tahoma" w:cs="Tahoma"/>
          <w:color w:val="000000"/>
          <w:sz w:val="18"/>
          <w:szCs w:val="18"/>
          <w:lang w:eastAsia="ru-RU"/>
        </w:rPr>
      </w:pPr>
      <w:r w:rsidRPr="00694061">
        <w:rPr>
          <w:rFonts w:ascii="Tahoma" w:eastAsia="Times New Roman" w:hAnsi="Tahoma" w:cs="Tahoma"/>
          <w:color w:val="000000"/>
          <w:sz w:val="18"/>
          <w:szCs w:val="18"/>
          <w:lang w:eastAsia="ru-RU"/>
        </w:rPr>
        <w:t xml:space="preserve">К зоне V относятся нагрузки, интенсивность которых может поддерживаться в течение 2-5 мин; ЧСС - от 180 уд/мин и выше, </w:t>
      </w:r>
      <w:proofErr w:type="spellStart"/>
      <w:r w:rsidRPr="00694061">
        <w:rPr>
          <w:rFonts w:ascii="Tahoma" w:eastAsia="Times New Roman" w:hAnsi="Tahoma" w:cs="Tahoma"/>
          <w:color w:val="000000"/>
          <w:sz w:val="18"/>
          <w:szCs w:val="18"/>
          <w:lang w:eastAsia="ru-RU"/>
        </w:rPr>
        <w:t>лактат</w:t>
      </w:r>
      <w:proofErr w:type="spellEnd"/>
      <w:r w:rsidRPr="00694061">
        <w:rPr>
          <w:rFonts w:ascii="Tahoma" w:eastAsia="Times New Roman" w:hAnsi="Tahoma" w:cs="Tahoma"/>
          <w:color w:val="000000"/>
          <w:sz w:val="18"/>
          <w:szCs w:val="18"/>
          <w:lang w:eastAsia="ru-RU"/>
        </w:rPr>
        <w:t xml:space="preserve"> достигает самых высоких значений (больше 12 м/моль); а </w:t>
      </w:r>
      <w:proofErr w:type="spellStart"/>
      <w:r w:rsidRPr="00694061">
        <w:rPr>
          <w:rFonts w:ascii="Tahoma" w:eastAsia="Times New Roman" w:hAnsi="Tahoma" w:cs="Tahoma"/>
          <w:color w:val="000000"/>
          <w:sz w:val="18"/>
          <w:szCs w:val="18"/>
          <w:lang w:eastAsia="ru-RU"/>
        </w:rPr>
        <w:t>энерготраты</w:t>
      </w:r>
      <w:proofErr w:type="spellEnd"/>
      <w:r w:rsidRPr="00694061">
        <w:rPr>
          <w:rFonts w:ascii="Tahoma" w:eastAsia="Times New Roman" w:hAnsi="Tahoma" w:cs="Tahoma"/>
          <w:color w:val="000000"/>
          <w:sz w:val="18"/>
          <w:szCs w:val="18"/>
          <w:lang w:eastAsia="ru-RU"/>
        </w:rPr>
        <w:t xml:space="preserve"> - критического уровня; аэробное и анаэробное производство энергии примерно равно. Преобладает аэробное окисление.</w:t>
      </w:r>
    </w:p>
    <w:p w:rsidR="00694061" w:rsidRPr="00694061" w:rsidRDefault="00694061" w:rsidP="00694061">
      <w:pPr>
        <w:spacing w:after="270" w:line="270" w:lineRule="atLeast"/>
        <w:textAlignment w:val="baseline"/>
        <w:rPr>
          <w:rFonts w:ascii="Tahoma" w:eastAsia="Times New Roman" w:hAnsi="Tahoma" w:cs="Tahoma"/>
          <w:color w:val="000000"/>
          <w:sz w:val="18"/>
          <w:szCs w:val="18"/>
          <w:lang w:eastAsia="ru-RU"/>
        </w:rPr>
      </w:pPr>
      <w:r w:rsidRPr="00694061">
        <w:rPr>
          <w:rFonts w:ascii="Tahoma" w:eastAsia="Times New Roman" w:hAnsi="Tahoma" w:cs="Tahoma"/>
          <w:color w:val="000000"/>
          <w:sz w:val="18"/>
          <w:szCs w:val="18"/>
          <w:lang w:eastAsia="ru-RU"/>
        </w:rPr>
        <w:t xml:space="preserve">Продолжительность нагрузок зоны VI может поддерживаться 6-15 мин; ЧСС-171-180 уд/мин; </w:t>
      </w:r>
      <w:proofErr w:type="spellStart"/>
      <w:r w:rsidRPr="00694061">
        <w:rPr>
          <w:rFonts w:ascii="Tahoma" w:eastAsia="Times New Roman" w:hAnsi="Tahoma" w:cs="Tahoma"/>
          <w:color w:val="000000"/>
          <w:sz w:val="18"/>
          <w:szCs w:val="18"/>
          <w:lang w:eastAsia="ru-RU"/>
        </w:rPr>
        <w:t>лактат</w:t>
      </w:r>
      <w:proofErr w:type="spellEnd"/>
      <w:r w:rsidRPr="00694061">
        <w:rPr>
          <w:rFonts w:ascii="Tahoma" w:eastAsia="Times New Roman" w:hAnsi="Tahoma" w:cs="Tahoma"/>
          <w:color w:val="000000"/>
          <w:sz w:val="18"/>
          <w:szCs w:val="18"/>
          <w:lang w:eastAsia="ru-RU"/>
        </w:rPr>
        <w:t xml:space="preserve"> крови больше 6 м/моль; </w:t>
      </w:r>
      <w:proofErr w:type="spellStart"/>
      <w:r w:rsidRPr="00694061">
        <w:rPr>
          <w:rFonts w:ascii="Tahoma" w:eastAsia="Times New Roman" w:hAnsi="Tahoma" w:cs="Tahoma"/>
          <w:color w:val="000000"/>
          <w:sz w:val="18"/>
          <w:szCs w:val="18"/>
          <w:lang w:eastAsia="ru-RU"/>
        </w:rPr>
        <w:t>энерготраты</w:t>
      </w:r>
      <w:proofErr w:type="spellEnd"/>
      <w:r w:rsidRPr="00694061">
        <w:rPr>
          <w:rFonts w:ascii="Tahoma" w:eastAsia="Times New Roman" w:hAnsi="Tahoma" w:cs="Tahoma"/>
          <w:color w:val="000000"/>
          <w:sz w:val="18"/>
          <w:szCs w:val="18"/>
          <w:lang w:eastAsia="ru-RU"/>
        </w:rPr>
        <w:t xml:space="preserve"> - 65-85% по отношению к критическому уровню; изменения кислотно-щелочного состояния крови незначительно выше уровня, соответствующего порогу анаэробного обмена; в энергообеспечении преобладает аэробное окисление.</w:t>
      </w:r>
    </w:p>
    <w:p w:rsidR="00694061" w:rsidRPr="00694061" w:rsidRDefault="00694061" w:rsidP="00694061">
      <w:pPr>
        <w:spacing w:after="270" w:line="270" w:lineRule="atLeast"/>
        <w:textAlignment w:val="baseline"/>
        <w:rPr>
          <w:rFonts w:ascii="Tahoma" w:eastAsia="Times New Roman" w:hAnsi="Tahoma" w:cs="Tahoma"/>
          <w:color w:val="000000"/>
          <w:sz w:val="18"/>
          <w:szCs w:val="18"/>
          <w:lang w:eastAsia="ru-RU"/>
        </w:rPr>
      </w:pPr>
      <w:r w:rsidRPr="00694061">
        <w:rPr>
          <w:rFonts w:ascii="Tahoma" w:eastAsia="Times New Roman" w:hAnsi="Tahoma" w:cs="Tahoma"/>
          <w:color w:val="000000"/>
          <w:sz w:val="18"/>
          <w:szCs w:val="18"/>
          <w:lang w:eastAsia="ru-RU"/>
        </w:rPr>
        <w:t xml:space="preserve">К зоне VII относятся нагрузки, интенсивность которых может поддерживаться примерно 16-60 мин; ЧСС-151-170 уд/мин; </w:t>
      </w:r>
      <w:proofErr w:type="spellStart"/>
      <w:r w:rsidRPr="00694061">
        <w:rPr>
          <w:rFonts w:ascii="Tahoma" w:eastAsia="Times New Roman" w:hAnsi="Tahoma" w:cs="Tahoma"/>
          <w:color w:val="000000"/>
          <w:sz w:val="18"/>
          <w:szCs w:val="18"/>
          <w:lang w:eastAsia="ru-RU"/>
        </w:rPr>
        <w:t>лактат</w:t>
      </w:r>
      <w:proofErr w:type="spellEnd"/>
      <w:r w:rsidRPr="00694061">
        <w:rPr>
          <w:rFonts w:ascii="Tahoma" w:eastAsia="Times New Roman" w:hAnsi="Tahoma" w:cs="Tahoma"/>
          <w:color w:val="000000"/>
          <w:sz w:val="18"/>
          <w:szCs w:val="18"/>
          <w:lang w:eastAsia="ru-RU"/>
        </w:rPr>
        <w:t xml:space="preserve"> крови - 4-5 м/моль; </w:t>
      </w:r>
      <w:proofErr w:type="spellStart"/>
      <w:r w:rsidRPr="00694061">
        <w:rPr>
          <w:rFonts w:ascii="Tahoma" w:eastAsia="Times New Roman" w:hAnsi="Tahoma" w:cs="Tahoma"/>
          <w:color w:val="000000"/>
          <w:sz w:val="18"/>
          <w:szCs w:val="18"/>
          <w:lang w:eastAsia="ru-RU"/>
        </w:rPr>
        <w:t>энерготраты</w:t>
      </w:r>
      <w:proofErr w:type="spellEnd"/>
      <w:r w:rsidRPr="00694061">
        <w:rPr>
          <w:rFonts w:ascii="Tahoma" w:eastAsia="Times New Roman" w:hAnsi="Tahoma" w:cs="Tahoma"/>
          <w:color w:val="000000"/>
          <w:sz w:val="18"/>
          <w:szCs w:val="18"/>
          <w:lang w:eastAsia="ru-RU"/>
        </w:rPr>
        <w:t xml:space="preserve"> - 45-65% от критического уровня. Кислотно-щелочное состояние крови на уровне ПАНО; механизм энергообеспечения преимущественно аэробный.</w:t>
      </w:r>
    </w:p>
    <w:p w:rsidR="00694061" w:rsidRPr="00694061" w:rsidRDefault="00694061" w:rsidP="00694061">
      <w:pPr>
        <w:spacing w:after="270" w:line="270" w:lineRule="atLeast"/>
        <w:textAlignment w:val="baseline"/>
        <w:rPr>
          <w:rFonts w:ascii="Tahoma" w:eastAsia="Times New Roman" w:hAnsi="Tahoma" w:cs="Tahoma"/>
          <w:color w:val="000000"/>
          <w:sz w:val="18"/>
          <w:szCs w:val="18"/>
          <w:lang w:eastAsia="ru-RU"/>
        </w:rPr>
      </w:pPr>
      <w:r w:rsidRPr="00694061">
        <w:rPr>
          <w:rFonts w:ascii="Tahoma" w:eastAsia="Times New Roman" w:hAnsi="Tahoma" w:cs="Tahoma"/>
          <w:color w:val="000000"/>
          <w:sz w:val="18"/>
          <w:szCs w:val="18"/>
          <w:lang w:eastAsia="ru-RU"/>
        </w:rPr>
        <w:t xml:space="preserve">Зона VIII включает нагрузки с интенсивностью, которая может поддерживаться более 60 мин; ЧСС-131 - 150 уд/мин; лак-тат - 2-3 м/моль; </w:t>
      </w:r>
      <w:proofErr w:type="spellStart"/>
      <w:r w:rsidRPr="00694061">
        <w:rPr>
          <w:rFonts w:ascii="Tahoma" w:eastAsia="Times New Roman" w:hAnsi="Tahoma" w:cs="Tahoma"/>
          <w:color w:val="000000"/>
          <w:sz w:val="18"/>
          <w:szCs w:val="18"/>
          <w:lang w:eastAsia="ru-RU"/>
        </w:rPr>
        <w:t>энерготраты</w:t>
      </w:r>
      <w:proofErr w:type="spellEnd"/>
      <w:r w:rsidRPr="00694061">
        <w:rPr>
          <w:rFonts w:ascii="Tahoma" w:eastAsia="Times New Roman" w:hAnsi="Tahoma" w:cs="Tahoma"/>
          <w:color w:val="000000"/>
          <w:sz w:val="18"/>
          <w:szCs w:val="18"/>
          <w:lang w:eastAsia="ru-RU"/>
        </w:rPr>
        <w:t xml:space="preserve"> - 40-50% от критического уровня и ниже уровня ПАНО; механизм энергообеспечения аэробный; интенсивность работы продолжительностью более 90 мин лимитируют запасы гликогена в мышцах, после </w:t>
      </w:r>
      <w:proofErr w:type="gramStart"/>
      <w:r w:rsidRPr="00694061">
        <w:rPr>
          <w:rFonts w:ascii="Tahoma" w:eastAsia="Times New Roman" w:hAnsi="Tahoma" w:cs="Tahoma"/>
          <w:color w:val="000000"/>
          <w:sz w:val="18"/>
          <w:szCs w:val="18"/>
          <w:lang w:eastAsia="ru-RU"/>
        </w:rPr>
        <w:t>истощения</w:t>
      </w:r>
      <w:proofErr w:type="gramEnd"/>
      <w:r w:rsidRPr="00694061">
        <w:rPr>
          <w:rFonts w:ascii="Tahoma" w:eastAsia="Times New Roman" w:hAnsi="Tahoma" w:cs="Tahoma"/>
          <w:color w:val="000000"/>
          <w:sz w:val="18"/>
          <w:szCs w:val="18"/>
          <w:lang w:eastAsia="ru-RU"/>
        </w:rPr>
        <w:t xml:space="preserve"> которых производство энергии снижается и скорость бега (передвижения на лыжах, велосипеде) падает.</w:t>
      </w:r>
    </w:p>
    <w:p w:rsidR="00694061" w:rsidRPr="00694061" w:rsidRDefault="00694061" w:rsidP="00694061">
      <w:pPr>
        <w:spacing w:after="270" w:line="270" w:lineRule="atLeast"/>
        <w:textAlignment w:val="baseline"/>
        <w:rPr>
          <w:rFonts w:ascii="Tahoma" w:eastAsia="Times New Roman" w:hAnsi="Tahoma" w:cs="Tahoma"/>
          <w:color w:val="000000"/>
          <w:sz w:val="18"/>
          <w:szCs w:val="18"/>
          <w:lang w:eastAsia="ru-RU"/>
        </w:rPr>
      </w:pPr>
      <w:r w:rsidRPr="00694061">
        <w:rPr>
          <w:rFonts w:ascii="Tahoma" w:eastAsia="Times New Roman" w:hAnsi="Tahoma" w:cs="Tahoma"/>
          <w:color w:val="000000"/>
          <w:sz w:val="18"/>
          <w:szCs w:val="18"/>
          <w:lang w:eastAsia="ru-RU"/>
        </w:rPr>
        <w:t xml:space="preserve">К зоне IX относятся нагрузки с малой интенсивностью: ЧСС - до 130 уд/мин; лактат-1-2 м/моля; </w:t>
      </w:r>
      <w:proofErr w:type="spellStart"/>
      <w:r w:rsidRPr="00694061">
        <w:rPr>
          <w:rFonts w:ascii="Tahoma" w:eastAsia="Times New Roman" w:hAnsi="Tahoma" w:cs="Tahoma"/>
          <w:color w:val="000000"/>
          <w:sz w:val="18"/>
          <w:szCs w:val="18"/>
          <w:lang w:eastAsia="ru-RU"/>
        </w:rPr>
        <w:t>энерготраты</w:t>
      </w:r>
      <w:proofErr w:type="spellEnd"/>
      <w:r w:rsidRPr="00694061">
        <w:rPr>
          <w:rFonts w:ascii="Tahoma" w:eastAsia="Times New Roman" w:hAnsi="Tahoma" w:cs="Tahoma"/>
          <w:color w:val="000000"/>
          <w:sz w:val="18"/>
          <w:szCs w:val="18"/>
          <w:lang w:eastAsia="ru-RU"/>
        </w:rPr>
        <w:t xml:space="preserve"> - ниже 40% от критического уровня и ниже ПАНО. Нагрузки подобной интенсивности в школе применяются для разминки в подготовительной части урока или для восстановления после интенсивных нагрузок. В спорте они применяются также с разминочной и восстановительной целями.</w:t>
      </w:r>
    </w:p>
    <w:p w:rsidR="00694061" w:rsidRPr="00694061" w:rsidRDefault="00694061" w:rsidP="00694061">
      <w:pPr>
        <w:spacing w:after="270" w:line="270" w:lineRule="atLeast"/>
        <w:textAlignment w:val="baseline"/>
        <w:rPr>
          <w:rFonts w:ascii="Tahoma" w:eastAsia="Times New Roman" w:hAnsi="Tahoma" w:cs="Tahoma"/>
          <w:color w:val="000000"/>
          <w:sz w:val="18"/>
          <w:szCs w:val="18"/>
          <w:lang w:eastAsia="ru-RU"/>
        </w:rPr>
      </w:pPr>
      <w:r w:rsidRPr="00694061">
        <w:rPr>
          <w:rFonts w:ascii="Tahoma" w:eastAsia="Times New Roman" w:hAnsi="Tahoma" w:cs="Tahoma"/>
          <w:color w:val="000000"/>
          <w:sz w:val="18"/>
          <w:szCs w:val="18"/>
          <w:lang w:eastAsia="ru-RU"/>
        </w:rPr>
        <w:t>Точные границы между зонами по уровню отдельных показателей условны и зависят от возраста, индивидуальных особенностей, тренированности. По этой же причине довольно широк диапазон показателей внутри зон.</w:t>
      </w:r>
    </w:p>
    <w:p w:rsidR="00694061" w:rsidRPr="00694061" w:rsidRDefault="00694061" w:rsidP="00694061">
      <w:pPr>
        <w:spacing w:after="270" w:line="270" w:lineRule="atLeast"/>
        <w:textAlignment w:val="baseline"/>
        <w:rPr>
          <w:rFonts w:ascii="Tahoma" w:eastAsia="Times New Roman" w:hAnsi="Tahoma" w:cs="Tahoma"/>
          <w:color w:val="000000"/>
          <w:sz w:val="18"/>
          <w:szCs w:val="18"/>
          <w:lang w:eastAsia="ru-RU"/>
        </w:rPr>
      </w:pPr>
      <w:r w:rsidRPr="00694061">
        <w:rPr>
          <w:rFonts w:ascii="Tahoma" w:eastAsia="Times New Roman" w:hAnsi="Tahoma" w:cs="Tahoma"/>
          <w:color w:val="000000"/>
          <w:sz w:val="18"/>
          <w:szCs w:val="18"/>
          <w:lang w:eastAsia="ru-RU"/>
        </w:rPr>
        <w:t xml:space="preserve">Предложенная классификация позволяем характеризовать в большей мере интенсивность нагрузок с циклическими упражнениями, выполняемыми равномерным методом. При переменном методе, непрерывном или повторном можно определить интенсивность нагрузок по усредненным показателям ЧСС, </w:t>
      </w:r>
      <w:proofErr w:type="spellStart"/>
      <w:r w:rsidRPr="00694061">
        <w:rPr>
          <w:rFonts w:ascii="Tahoma" w:eastAsia="Times New Roman" w:hAnsi="Tahoma" w:cs="Tahoma"/>
          <w:color w:val="000000"/>
          <w:sz w:val="18"/>
          <w:szCs w:val="18"/>
          <w:lang w:eastAsia="ru-RU"/>
        </w:rPr>
        <w:t>энерготрат</w:t>
      </w:r>
      <w:proofErr w:type="spellEnd"/>
      <w:r w:rsidRPr="00694061">
        <w:rPr>
          <w:rFonts w:ascii="Tahoma" w:eastAsia="Times New Roman" w:hAnsi="Tahoma" w:cs="Tahoma"/>
          <w:color w:val="000000"/>
          <w:sz w:val="18"/>
          <w:szCs w:val="18"/>
          <w:lang w:eastAsia="ru-RU"/>
        </w:rPr>
        <w:t xml:space="preserve"> и т.п. с указанием интенсивности на отрезках. [6]</w:t>
      </w:r>
    </w:p>
    <w:p w:rsidR="00694061" w:rsidRPr="00694061" w:rsidRDefault="00694061" w:rsidP="00694061">
      <w:pPr>
        <w:spacing w:after="270" w:line="270" w:lineRule="atLeast"/>
        <w:textAlignment w:val="baseline"/>
        <w:rPr>
          <w:rFonts w:ascii="Tahoma" w:eastAsia="Times New Roman" w:hAnsi="Tahoma" w:cs="Tahoma"/>
          <w:color w:val="000000"/>
          <w:sz w:val="18"/>
          <w:szCs w:val="18"/>
          <w:lang w:eastAsia="ru-RU"/>
        </w:rPr>
      </w:pPr>
      <w:r w:rsidRPr="00694061">
        <w:rPr>
          <w:rFonts w:ascii="Tahoma" w:eastAsia="Times New Roman" w:hAnsi="Tahoma" w:cs="Tahoma"/>
          <w:color w:val="000000"/>
          <w:sz w:val="18"/>
          <w:szCs w:val="18"/>
          <w:lang w:eastAsia="ru-RU"/>
        </w:rPr>
        <w:t xml:space="preserve">Объем нагрузки - это общие размеры (емкость) воздействия физических упражнений на организм занимающихся. С внешней стороны он определяется количеством выполненных упражнений за тренировку, день, год и т.п. Например, количеством преодоленных километров за тренировку, общей массой, поднятой за тренировку, и т.п. С внутренней стороны - реакцией организма на количество выполненной работы (например, степенью утомления, общей величиной </w:t>
      </w:r>
      <w:proofErr w:type="spellStart"/>
      <w:r w:rsidRPr="00694061">
        <w:rPr>
          <w:rFonts w:ascii="Tahoma" w:eastAsia="Times New Roman" w:hAnsi="Tahoma" w:cs="Tahoma"/>
          <w:color w:val="000000"/>
          <w:sz w:val="18"/>
          <w:szCs w:val="18"/>
          <w:lang w:eastAsia="ru-RU"/>
        </w:rPr>
        <w:t>энерготрат</w:t>
      </w:r>
      <w:proofErr w:type="spellEnd"/>
      <w:r w:rsidRPr="00694061">
        <w:rPr>
          <w:rFonts w:ascii="Tahoma" w:eastAsia="Times New Roman" w:hAnsi="Tahoma" w:cs="Tahoma"/>
          <w:color w:val="000000"/>
          <w:sz w:val="18"/>
          <w:szCs w:val="18"/>
          <w:lang w:eastAsia="ru-RU"/>
        </w:rPr>
        <w:t>, изменением содержания мочевины в крови и т.п.).</w:t>
      </w:r>
    </w:p>
    <w:p w:rsidR="00694061" w:rsidRPr="00694061" w:rsidRDefault="00694061" w:rsidP="00694061">
      <w:pPr>
        <w:spacing w:after="270" w:line="270" w:lineRule="atLeast"/>
        <w:textAlignment w:val="baseline"/>
        <w:rPr>
          <w:rFonts w:ascii="Tahoma" w:eastAsia="Times New Roman" w:hAnsi="Tahoma" w:cs="Tahoma"/>
          <w:color w:val="000000"/>
          <w:sz w:val="18"/>
          <w:szCs w:val="18"/>
          <w:lang w:eastAsia="ru-RU"/>
        </w:rPr>
      </w:pPr>
      <w:r w:rsidRPr="00694061">
        <w:rPr>
          <w:rFonts w:ascii="Tahoma" w:eastAsia="Times New Roman" w:hAnsi="Tahoma" w:cs="Tahoma"/>
          <w:color w:val="000000"/>
          <w:sz w:val="18"/>
          <w:szCs w:val="18"/>
          <w:lang w:eastAsia="ru-RU"/>
        </w:rPr>
        <w:t>Для характеристики количества работы определенной интенсивности, направленности, координационной сложности выделяют понятие частного объема нагрузки.</w:t>
      </w:r>
    </w:p>
    <w:p w:rsidR="00694061" w:rsidRPr="00694061" w:rsidRDefault="00694061" w:rsidP="00694061">
      <w:pPr>
        <w:spacing w:after="270" w:line="270" w:lineRule="atLeast"/>
        <w:textAlignment w:val="baseline"/>
        <w:rPr>
          <w:rFonts w:ascii="Tahoma" w:eastAsia="Times New Roman" w:hAnsi="Tahoma" w:cs="Tahoma"/>
          <w:color w:val="000000"/>
          <w:sz w:val="18"/>
          <w:szCs w:val="18"/>
          <w:lang w:eastAsia="ru-RU"/>
        </w:rPr>
      </w:pPr>
      <w:r w:rsidRPr="00694061">
        <w:rPr>
          <w:rFonts w:ascii="Tahoma" w:eastAsia="Times New Roman" w:hAnsi="Tahoma" w:cs="Tahoma"/>
          <w:color w:val="000000"/>
          <w:sz w:val="18"/>
          <w:szCs w:val="18"/>
          <w:lang w:eastAsia="ru-RU"/>
        </w:rPr>
        <w:lastRenderedPageBreak/>
        <w:t xml:space="preserve">Связь между внешними и внутренними показателями объема нагрузки имеет прямой (больше внешний объем - сильнее ответная реакция), но не линейный характер и зависит от состояния адаптации организма к нагрузкам, </w:t>
      </w:r>
      <w:proofErr w:type="gramStart"/>
      <w:r w:rsidRPr="00694061">
        <w:rPr>
          <w:rFonts w:ascii="Tahoma" w:eastAsia="Times New Roman" w:hAnsi="Tahoma" w:cs="Tahoma"/>
          <w:color w:val="000000"/>
          <w:sz w:val="18"/>
          <w:szCs w:val="18"/>
          <w:lang w:eastAsia="ru-RU"/>
        </w:rPr>
        <w:t>которое</w:t>
      </w:r>
      <w:proofErr w:type="gramEnd"/>
      <w:r w:rsidRPr="00694061">
        <w:rPr>
          <w:rFonts w:ascii="Tahoma" w:eastAsia="Times New Roman" w:hAnsi="Tahoma" w:cs="Tahoma"/>
          <w:color w:val="000000"/>
          <w:sz w:val="18"/>
          <w:szCs w:val="18"/>
          <w:lang w:eastAsia="ru-RU"/>
        </w:rPr>
        <w:t xml:space="preserve"> определяется возрастом, полом, уровнем тренированности. Внешние объемы нагрузок, вызывающие одинаковую реакцию у тренированного и нетренированного человека, различны. Так, значительное утомление, сопровождающееся, например, потерей массы тела, равной</w:t>
      </w:r>
    </w:p>
    <w:p w:rsidR="00694061" w:rsidRPr="00C44F4B" w:rsidRDefault="00694061" w:rsidP="00C44F4B">
      <w:pPr>
        <w:spacing w:after="0" w:line="270" w:lineRule="atLeast"/>
        <w:textAlignment w:val="baseline"/>
        <w:rPr>
          <w:rFonts w:ascii="Tahoma" w:eastAsia="Times New Roman" w:hAnsi="Tahoma" w:cs="Tahoma"/>
          <w:color w:val="000000"/>
          <w:sz w:val="18"/>
          <w:szCs w:val="18"/>
          <w:lang w:eastAsia="ru-RU"/>
        </w:rPr>
      </w:pPr>
      <w:r w:rsidRPr="00694061">
        <w:rPr>
          <w:rFonts w:ascii="Tahoma" w:eastAsia="Times New Roman" w:hAnsi="Tahoma" w:cs="Tahoma"/>
          <w:color w:val="000000"/>
          <w:sz w:val="18"/>
          <w:szCs w:val="18"/>
          <w:lang w:eastAsia="ru-RU"/>
        </w:rPr>
        <w:t xml:space="preserve">Выносливость, как физическое качество. Ее виды: </w:t>
      </w:r>
      <w:proofErr w:type="gramStart"/>
      <w:r w:rsidRPr="00694061">
        <w:rPr>
          <w:rFonts w:ascii="Tahoma" w:eastAsia="Times New Roman" w:hAnsi="Tahoma" w:cs="Tahoma"/>
          <w:color w:val="000000"/>
          <w:sz w:val="18"/>
          <w:szCs w:val="18"/>
          <w:lang w:eastAsia="ru-RU"/>
        </w:rPr>
        <w:t>специальная</w:t>
      </w:r>
      <w:proofErr w:type="gramEnd"/>
      <w:r w:rsidRPr="00694061">
        <w:rPr>
          <w:rFonts w:ascii="Tahoma" w:eastAsia="Times New Roman" w:hAnsi="Tahoma" w:cs="Tahoma"/>
          <w:color w:val="000000"/>
          <w:sz w:val="18"/>
          <w:szCs w:val="18"/>
          <w:lang w:eastAsia="ru-RU"/>
        </w:rPr>
        <w:t>, общая. Методы развития выносливости: равномерный непрерывный, переменный непрерывный, соревновательный. Методика развития общей (аэробной) выносливости и выносливости к скоростной работе.</w:t>
      </w:r>
    </w:p>
    <w:p w:rsidR="00694061" w:rsidRPr="00694061" w:rsidRDefault="00694061" w:rsidP="00694061">
      <w:pPr>
        <w:tabs>
          <w:tab w:val="left" w:pos="3405"/>
        </w:tabs>
      </w:pPr>
    </w:p>
    <w:sectPr w:rsidR="00694061" w:rsidRPr="00694061" w:rsidSect="003F667A">
      <w:pgSz w:w="11906" w:h="16838"/>
      <w:pgMar w:top="1134" w:right="850" w:bottom="1134" w:left="1701" w:header="708" w:footer="708" w:gutter="0"/>
      <w:pgBorders w:offsetFrom="page">
        <w:top w:val="doubleDiamonds" w:sz="16" w:space="24" w:color="auto"/>
        <w:left w:val="doubleDiamonds" w:sz="16" w:space="24" w:color="auto"/>
        <w:bottom w:val="doubleDiamonds" w:sz="16" w:space="24" w:color="auto"/>
        <w:right w:val="doubleDiamonds" w:sz="1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4061"/>
    <w:rsid w:val="00290DEE"/>
    <w:rsid w:val="003F667A"/>
    <w:rsid w:val="00694061"/>
    <w:rsid w:val="00812154"/>
    <w:rsid w:val="00A62A51"/>
    <w:rsid w:val="00C44F4B"/>
    <w:rsid w:val="00CA51E0"/>
    <w:rsid w:val="00DA73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1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40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94061"/>
  </w:style>
  <w:style w:type="character" w:styleId="a4">
    <w:name w:val="Hyperlink"/>
    <w:basedOn w:val="a0"/>
    <w:uiPriority w:val="99"/>
    <w:semiHidden/>
    <w:unhideWhenUsed/>
    <w:rsid w:val="00694061"/>
    <w:rPr>
      <w:color w:val="0000FF"/>
      <w:u w:val="single"/>
    </w:rPr>
  </w:style>
  <w:style w:type="paragraph" w:styleId="a5">
    <w:name w:val="Balloon Text"/>
    <w:basedOn w:val="a"/>
    <w:link w:val="a6"/>
    <w:uiPriority w:val="99"/>
    <w:semiHidden/>
    <w:unhideWhenUsed/>
    <w:rsid w:val="0069406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0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0990097">
      <w:bodyDiv w:val="1"/>
      <w:marLeft w:val="0"/>
      <w:marRight w:val="0"/>
      <w:marTop w:val="0"/>
      <w:marBottom w:val="0"/>
      <w:divBdr>
        <w:top w:val="none" w:sz="0" w:space="0" w:color="auto"/>
        <w:left w:val="none" w:sz="0" w:space="0" w:color="auto"/>
        <w:bottom w:val="none" w:sz="0" w:space="0" w:color="auto"/>
        <w:right w:val="none" w:sz="0" w:space="0" w:color="auto"/>
      </w:divBdr>
      <w:divsChild>
        <w:div w:id="407312334">
          <w:marLeft w:val="0"/>
          <w:marRight w:val="0"/>
          <w:marTop w:val="0"/>
          <w:marBottom w:val="75"/>
          <w:divBdr>
            <w:top w:val="single" w:sz="6" w:space="4" w:color="E8EBEE"/>
            <w:left w:val="none" w:sz="0" w:space="4" w:color="auto"/>
            <w:bottom w:val="single" w:sz="6" w:space="4" w:color="E8EBEE"/>
            <w:right w:val="none" w:sz="0" w:space="4" w:color="auto"/>
          </w:divBdr>
          <w:divsChild>
            <w:div w:id="1160459295">
              <w:marLeft w:val="0"/>
              <w:marRight w:val="0"/>
              <w:marTop w:val="0"/>
              <w:marBottom w:val="0"/>
              <w:divBdr>
                <w:top w:val="none" w:sz="0" w:space="0" w:color="auto"/>
                <w:left w:val="none" w:sz="0" w:space="0" w:color="auto"/>
                <w:bottom w:val="none" w:sz="0" w:space="0" w:color="auto"/>
                <w:right w:val="none" w:sz="0" w:space="0" w:color="auto"/>
              </w:divBdr>
              <w:divsChild>
                <w:div w:id="717633514">
                  <w:marLeft w:val="0"/>
                  <w:marRight w:val="0"/>
                  <w:marTop w:val="0"/>
                  <w:marBottom w:val="0"/>
                  <w:divBdr>
                    <w:top w:val="none" w:sz="0" w:space="0" w:color="auto"/>
                    <w:left w:val="none" w:sz="0" w:space="0" w:color="auto"/>
                    <w:bottom w:val="none" w:sz="0" w:space="0" w:color="auto"/>
                    <w:right w:val="none" w:sz="0" w:space="0" w:color="auto"/>
                  </w:divBdr>
                </w:div>
                <w:div w:id="8228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83056">
          <w:marLeft w:val="0"/>
          <w:marRight w:val="0"/>
          <w:marTop w:val="0"/>
          <w:marBottom w:val="75"/>
          <w:divBdr>
            <w:top w:val="none" w:sz="0" w:space="0" w:color="auto"/>
            <w:left w:val="none" w:sz="0" w:space="0" w:color="auto"/>
            <w:bottom w:val="none" w:sz="0" w:space="0" w:color="auto"/>
            <w:right w:val="none" w:sz="0" w:space="0" w:color="auto"/>
          </w:divBdr>
          <w:divsChild>
            <w:div w:id="1132288865">
              <w:marLeft w:val="0"/>
              <w:marRight w:val="0"/>
              <w:marTop w:val="0"/>
              <w:marBottom w:val="0"/>
              <w:divBdr>
                <w:top w:val="none" w:sz="0" w:space="0" w:color="auto"/>
                <w:left w:val="none" w:sz="0" w:space="0" w:color="auto"/>
                <w:bottom w:val="none" w:sz="0" w:space="0" w:color="auto"/>
                <w:right w:val="none" w:sz="0" w:space="0" w:color="auto"/>
              </w:divBdr>
            </w:div>
          </w:divsChild>
        </w:div>
        <w:div w:id="753471890">
          <w:marLeft w:val="0"/>
          <w:marRight w:val="0"/>
          <w:marTop w:val="0"/>
          <w:marBottom w:val="75"/>
          <w:divBdr>
            <w:top w:val="single" w:sz="6" w:space="4" w:color="E8EBEE"/>
            <w:left w:val="none" w:sz="0" w:space="4" w:color="auto"/>
            <w:bottom w:val="single" w:sz="6" w:space="4" w:color="E8EBEE"/>
            <w:right w:val="none" w:sz="0" w:space="4" w:color="auto"/>
          </w:divBdr>
          <w:divsChild>
            <w:div w:id="1467118728">
              <w:marLeft w:val="0"/>
              <w:marRight w:val="0"/>
              <w:marTop w:val="0"/>
              <w:marBottom w:val="0"/>
              <w:divBdr>
                <w:top w:val="none" w:sz="0" w:space="0" w:color="auto"/>
                <w:left w:val="none" w:sz="0" w:space="0" w:color="auto"/>
                <w:bottom w:val="none" w:sz="0" w:space="0" w:color="auto"/>
                <w:right w:val="none" w:sz="0" w:space="0" w:color="auto"/>
              </w:divBdr>
              <w:divsChild>
                <w:div w:id="2128155146">
                  <w:marLeft w:val="0"/>
                  <w:marRight w:val="0"/>
                  <w:marTop w:val="0"/>
                  <w:marBottom w:val="0"/>
                  <w:divBdr>
                    <w:top w:val="none" w:sz="0" w:space="0" w:color="auto"/>
                    <w:left w:val="none" w:sz="0" w:space="0" w:color="auto"/>
                    <w:bottom w:val="none" w:sz="0" w:space="0" w:color="auto"/>
                    <w:right w:val="none" w:sz="0" w:space="0" w:color="auto"/>
                  </w:divBdr>
                </w:div>
                <w:div w:id="1985893892">
                  <w:marLeft w:val="0"/>
                  <w:marRight w:val="0"/>
                  <w:marTop w:val="0"/>
                  <w:marBottom w:val="0"/>
                  <w:divBdr>
                    <w:top w:val="none" w:sz="0" w:space="0" w:color="auto"/>
                    <w:left w:val="none" w:sz="0" w:space="0" w:color="auto"/>
                    <w:bottom w:val="none" w:sz="0" w:space="0" w:color="auto"/>
                    <w:right w:val="none" w:sz="0" w:space="0" w:color="auto"/>
                  </w:divBdr>
                  <w:divsChild>
                    <w:div w:id="583806802">
                      <w:marLeft w:val="0"/>
                      <w:marRight w:val="0"/>
                      <w:marTop w:val="0"/>
                      <w:marBottom w:val="0"/>
                      <w:divBdr>
                        <w:top w:val="none" w:sz="0" w:space="0" w:color="auto"/>
                        <w:left w:val="none" w:sz="0" w:space="0" w:color="auto"/>
                        <w:bottom w:val="none" w:sz="0" w:space="0" w:color="auto"/>
                        <w:right w:val="none" w:sz="0" w:space="0" w:color="auto"/>
                      </w:divBdr>
                    </w:div>
                  </w:divsChild>
                </w:div>
                <w:div w:id="536818555">
                  <w:marLeft w:val="0"/>
                  <w:marRight w:val="0"/>
                  <w:marTop w:val="0"/>
                  <w:marBottom w:val="0"/>
                  <w:divBdr>
                    <w:top w:val="none" w:sz="0" w:space="0" w:color="auto"/>
                    <w:left w:val="none" w:sz="0" w:space="0" w:color="auto"/>
                    <w:bottom w:val="none" w:sz="0" w:space="0" w:color="auto"/>
                    <w:right w:val="none" w:sz="0" w:space="0" w:color="auto"/>
                  </w:divBdr>
                  <w:divsChild>
                    <w:div w:id="16197906">
                      <w:marLeft w:val="0"/>
                      <w:marRight w:val="0"/>
                      <w:marTop w:val="0"/>
                      <w:marBottom w:val="0"/>
                      <w:divBdr>
                        <w:top w:val="none" w:sz="0" w:space="0" w:color="auto"/>
                        <w:left w:val="none" w:sz="0" w:space="0" w:color="auto"/>
                        <w:bottom w:val="none" w:sz="0" w:space="0" w:color="auto"/>
                        <w:right w:val="none" w:sz="0" w:space="0" w:color="auto"/>
                      </w:divBdr>
                    </w:div>
                  </w:divsChild>
                </w:div>
                <w:div w:id="2013753157">
                  <w:marLeft w:val="0"/>
                  <w:marRight w:val="0"/>
                  <w:marTop w:val="0"/>
                  <w:marBottom w:val="0"/>
                  <w:divBdr>
                    <w:top w:val="none" w:sz="0" w:space="0" w:color="auto"/>
                    <w:left w:val="none" w:sz="0" w:space="0" w:color="auto"/>
                    <w:bottom w:val="none" w:sz="0" w:space="0" w:color="auto"/>
                    <w:right w:val="none" w:sz="0" w:space="0" w:color="auto"/>
                  </w:divBdr>
                  <w:divsChild>
                    <w:div w:id="126362126">
                      <w:marLeft w:val="0"/>
                      <w:marRight w:val="0"/>
                      <w:marTop w:val="0"/>
                      <w:marBottom w:val="0"/>
                      <w:divBdr>
                        <w:top w:val="none" w:sz="0" w:space="0" w:color="auto"/>
                        <w:left w:val="none" w:sz="0" w:space="0" w:color="auto"/>
                        <w:bottom w:val="none" w:sz="0" w:space="0" w:color="auto"/>
                        <w:right w:val="none" w:sz="0" w:space="0" w:color="auto"/>
                      </w:divBdr>
                    </w:div>
                  </w:divsChild>
                </w:div>
                <w:div w:id="1698853965">
                  <w:marLeft w:val="0"/>
                  <w:marRight w:val="0"/>
                  <w:marTop w:val="0"/>
                  <w:marBottom w:val="0"/>
                  <w:divBdr>
                    <w:top w:val="none" w:sz="0" w:space="0" w:color="auto"/>
                    <w:left w:val="none" w:sz="0" w:space="0" w:color="auto"/>
                    <w:bottom w:val="none" w:sz="0" w:space="0" w:color="auto"/>
                    <w:right w:val="none" w:sz="0" w:space="0" w:color="auto"/>
                  </w:divBdr>
                  <w:divsChild>
                    <w:div w:id="1425881945">
                      <w:marLeft w:val="0"/>
                      <w:marRight w:val="0"/>
                      <w:marTop w:val="0"/>
                      <w:marBottom w:val="0"/>
                      <w:divBdr>
                        <w:top w:val="none" w:sz="0" w:space="0" w:color="auto"/>
                        <w:left w:val="none" w:sz="0" w:space="0" w:color="auto"/>
                        <w:bottom w:val="none" w:sz="0" w:space="0" w:color="auto"/>
                        <w:right w:val="none" w:sz="0" w:space="0" w:color="auto"/>
                      </w:divBdr>
                    </w:div>
                  </w:divsChild>
                </w:div>
                <w:div w:id="1546015999">
                  <w:marLeft w:val="0"/>
                  <w:marRight w:val="0"/>
                  <w:marTop w:val="0"/>
                  <w:marBottom w:val="0"/>
                  <w:divBdr>
                    <w:top w:val="none" w:sz="0" w:space="0" w:color="auto"/>
                    <w:left w:val="none" w:sz="0" w:space="0" w:color="auto"/>
                    <w:bottom w:val="none" w:sz="0" w:space="0" w:color="auto"/>
                    <w:right w:val="none" w:sz="0" w:space="0" w:color="auto"/>
                  </w:divBdr>
                  <w:divsChild>
                    <w:div w:id="1304892540">
                      <w:marLeft w:val="0"/>
                      <w:marRight w:val="0"/>
                      <w:marTop w:val="0"/>
                      <w:marBottom w:val="0"/>
                      <w:divBdr>
                        <w:top w:val="none" w:sz="0" w:space="0" w:color="auto"/>
                        <w:left w:val="none" w:sz="0" w:space="0" w:color="auto"/>
                        <w:bottom w:val="none" w:sz="0" w:space="0" w:color="auto"/>
                        <w:right w:val="none" w:sz="0" w:space="0" w:color="auto"/>
                      </w:divBdr>
                    </w:div>
                  </w:divsChild>
                </w:div>
                <w:div w:id="1607927347">
                  <w:marLeft w:val="0"/>
                  <w:marRight w:val="0"/>
                  <w:marTop w:val="0"/>
                  <w:marBottom w:val="0"/>
                  <w:divBdr>
                    <w:top w:val="none" w:sz="0" w:space="0" w:color="auto"/>
                    <w:left w:val="none" w:sz="0" w:space="0" w:color="auto"/>
                    <w:bottom w:val="none" w:sz="0" w:space="0" w:color="auto"/>
                    <w:right w:val="none" w:sz="0" w:space="0" w:color="auto"/>
                  </w:divBdr>
                  <w:divsChild>
                    <w:div w:id="1790926043">
                      <w:marLeft w:val="0"/>
                      <w:marRight w:val="0"/>
                      <w:marTop w:val="0"/>
                      <w:marBottom w:val="0"/>
                      <w:divBdr>
                        <w:top w:val="none" w:sz="0" w:space="0" w:color="auto"/>
                        <w:left w:val="none" w:sz="0" w:space="0" w:color="auto"/>
                        <w:bottom w:val="none" w:sz="0" w:space="0" w:color="auto"/>
                        <w:right w:val="none" w:sz="0" w:space="0" w:color="auto"/>
                      </w:divBdr>
                    </w:div>
                  </w:divsChild>
                </w:div>
                <w:div w:id="519856917">
                  <w:marLeft w:val="0"/>
                  <w:marRight w:val="0"/>
                  <w:marTop w:val="0"/>
                  <w:marBottom w:val="0"/>
                  <w:divBdr>
                    <w:top w:val="none" w:sz="0" w:space="0" w:color="auto"/>
                    <w:left w:val="none" w:sz="0" w:space="0" w:color="auto"/>
                    <w:bottom w:val="none" w:sz="0" w:space="0" w:color="auto"/>
                    <w:right w:val="none" w:sz="0" w:space="0" w:color="auto"/>
                  </w:divBdr>
                  <w:divsChild>
                    <w:div w:id="1361518225">
                      <w:marLeft w:val="0"/>
                      <w:marRight w:val="0"/>
                      <w:marTop w:val="0"/>
                      <w:marBottom w:val="0"/>
                      <w:divBdr>
                        <w:top w:val="none" w:sz="0" w:space="0" w:color="auto"/>
                        <w:left w:val="none" w:sz="0" w:space="0" w:color="auto"/>
                        <w:bottom w:val="none" w:sz="0" w:space="0" w:color="auto"/>
                        <w:right w:val="none" w:sz="0" w:space="0" w:color="auto"/>
                      </w:divBdr>
                    </w:div>
                  </w:divsChild>
                </w:div>
                <w:div w:id="2052997265">
                  <w:marLeft w:val="0"/>
                  <w:marRight w:val="0"/>
                  <w:marTop w:val="0"/>
                  <w:marBottom w:val="0"/>
                  <w:divBdr>
                    <w:top w:val="none" w:sz="0" w:space="0" w:color="auto"/>
                    <w:left w:val="none" w:sz="0" w:space="0" w:color="auto"/>
                    <w:bottom w:val="none" w:sz="0" w:space="0" w:color="auto"/>
                    <w:right w:val="none" w:sz="0" w:space="0" w:color="auto"/>
                  </w:divBdr>
                  <w:divsChild>
                    <w:div w:id="1088499909">
                      <w:marLeft w:val="0"/>
                      <w:marRight w:val="0"/>
                      <w:marTop w:val="0"/>
                      <w:marBottom w:val="0"/>
                      <w:divBdr>
                        <w:top w:val="none" w:sz="0" w:space="0" w:color="auto"/>
                        <w:left w:val="none" w:sz="0" w:space="0" w:color="auto"/>
                        <w:bottom w:val="none" w:sz="0" w:space="0" w:color="auto"/>
                        <w:right w:val="none" w:sz="0" w:space="0" w:color="auto"/>
                      </w:divBdr>
                    </w:div>
                  </w:divsChild>
                </w:div>
                <w:div w:id="286010906">
                  <w:marLeft w:val="0"/>
                  <w:marRight w:val="0"/>
                  <w:marTop w:val="0"/>
                  <w:marBottom w:val="0"/>
                  <w:divBdr>
                    <w:top w:val="none" w:sz="0" w:space="0" w:color="auto"/>
                    <w:left w:val="none" w:sz="0" w:space="0" w:color="auto"/>
                    <w:bottom w:val="none" w:sz="0" w:space="0" w:color="auto"/>
                    <w:right w:val="none" w:sz="0" w:space="0" w:color="auto"/>
                  </w:divBdr>
                  <w:divsChild>
                    <w:div w:id="201210427">
                      <w:marLeft w:val="0"/>
                      <w:marRight w:val="0"/>
                      <w:marTop w:val="0"/>
                      <w:marBottom w:val="0"/>
                      <w:divBdr>
                        <w:top w:val="none" w:sz="0" w:space="0" w:color="auto"/>
                        <w:left w:val="none" w:sz="0" w:space="0" w:color="auto"/>
                        <w:bottom w:val="none" w:sz="0" w:space="0" w:color="auto"/>
                        <w:right w:val="none" w:sz="0" w:space="0" w:color="auto"/>
                      </w:divBdr>
                    </w:div>
                  </w:divsChild>
                </w:div>
                <w:div w:id="1300064345">
                  <w:marLeft w:val="0"/>
                  <w:marRight w:val="0"/>
                  <w:marTop w:val="0"/>
                  <w:marBottom w:val="0"/>
                  <w:divBdr>
                    <w:top w:val="none" w:sz="0" w:space="0" w:color="auto"/>
                    <w:left w:val="none" w:sz="0" w:space="0" w:color="auto"/>
                    <w:bottom w:val="none" w:sz="0" w:space="0" w:color="auto"/>
                    <w:right w:val="none" w:sz="0" w:space="0" w:color="auto"/>
                  </w:divBdr>
                  <w:divsChild>
                    <w:div w:id="692924124">
                      <w:marLeft w:val="0"/>
                      <w:marRight w:val="0"/>
                      <w:marTop w:val="0"/>
                      <w:marBottom w:val="0"/>
                      <w:divBdr>
                        <w:top w:val="none" w:sz="0" w:space="0" w:color="auto"/>
                        <w:left w:val="none" w:sz="0" w:space="0" w:color="auto"/>
                        <w:bottom w:val="none" w:sz="0" w:space="0" w:color="auto"/>
                        <w:right w:val="none" w:sz="0" w:space="0" w:color="auto"/>
                      </w:divBdr>
                    </w:div>
                  </w:divsChild>
                </w:div>
                <w:div w:id="2070107320">
                  <w:marLeft w:val="0"/>
                  <w:marRight w:val="0"/>
                  <w:marTop w:val="0"/>
                  <w:marBottom w:val="0"/>
                  <w:divBdr>
                    <w:top w:val="none" w:sz="0" w:space="0" w:color="auto"/>
                    <w:left w:val="none" w:sz="0" w:space="0" w:color="auto"/>
                    <w:bottom w:val="none" w:sz="0" w:space="0" w:color="auto"/>
                    <w:right w:val="none" w:sz="0" w:space="0" w:color="auto"/>
                  </w:divBdr>
                  <w:divsChild>
                    <w:div w:id="1440564756">
                      <w:marLeft w:val="0"/>
                      <w:marRight w:val="0"/>
                      <w:marTop w:val="0"/>
                      <w:marBottom w:val="0"/>
                      <w:divBdr>
                        <w:top w:val="none" w:sz="0" w:space="0" w:color="auto"/>
                        <w:left w:val="none" w:sz="0" w:space="0" w:color="auto"/>
                        <w:bottom w:val="none" w:sz="0" w:space="0" w:color="auto"/>
                        <w:right w:val="none" w:sz="0" w:space="0" w:color="auto"/>
                      </w:divBdr>
                    </w:div>
                  </w:divsChild>
                </w:div>
                <w:div w:id="2042588747">
                  <w:marLeft w:val="0"/>
                  <w:marRight w:val="0"/>
                  <w:marTop w:val="0"/>
                  <w:marBottom w:val="0"/>
                  <w:divBdr>
                    <w:top w:val="none" w:sz="0" w:space="0" w:color="auto"/>
                    <w:left w:val="none" w:sz="0" w:space="0" w:color="auto"/>
                    <w:bottom w:val="none" w:sz="0" w:space="0" w:color="auto"/>
                    <w:right w:val="none" w:sz="0" w:space="0" w:color="auto"/>
                  </w:divBdr>
                  <w:divsChild>
                    <w:div w:id="1021274543">
                      <w:marLeft w:val="0"/>
                      <w:marRight w:val="0"/>
                      <w:marTop w:val="0"/>
                      <w:marBottom w:val="0"/>
                      <w:divBdr>
                        <w:top w:val="none" w:sz="0" w:space="0" w:color="auto"/>
                        <w:left w:val="none" w:sz="0" w:space="0" w:color="auto"/>
                        <w:bottom w:val="none" w:sz="0" w:space="0" w:color="auto"/>
                        <w:right w:val="none" w:sz="0" w:space="0" w:color="auto"/>
                      </w:divBdr>
                    </w:div>
                  </w:divsChild>
                </w:div>
                <w:div w:id="2092919772">
                  <w:marLeft w:val="0"/>
                  <w:marRight w:val="0"/>
                  <w:marTop w:val="0"/>
                  <w:marBottom w:val="0"/>
                  <w:divBdr>
                    <w:top w:val="none" w:sz="0" w:space="0" w:color="auto"/>
                    <w:left w:val="none" w:sz="0" w:space="0" w:color="auto"/>
                    <w:bottom w:val="none" w:sz="0" w:space="0" w:color="auto"/>
                    <w:right w:val="none" w:sz="0" w:space="0" w:color="auto"/>
                  </w:divBdr>
                  <w:divsChild>
                    <w:div w:id="1654025297">
                      <w:marLeft w:val="0"/>
                      <w:marRight w:val="0"/>
                      <w:marTop w:val="0"/>
                      <w:marBottom w:val="0"/>
                      <w:divBdr>
                        <w:top w:val="none" w:sz="0" w:space="0" w:color="auto"/>
                        <w:left w:val="none" w:sz="0" w:space="0" w:color="auto"/>
                        <w:bottom w:val="none" w:sz="0" w:space="0" w:color="auto"/>
                        <w:right w:val="none" w:sz="0" w:space="0" w:color="auto"/>
                      </w:divBdr>
                    </w:div>
                  </w:divsChild>
                </w:div>
                <w:div w:id="672876482">
                  <w:marLeft w:val="0"/>
                  <w:marRight w:val="0"/>
                  <w:marTop w:val="0"/>
                  <w:marBottom w:val="0"/>
                  <w:divBdr>
                    <w:top w:val="none" w:sz="0" w:space="0" w:color="auto"/>
                    <w:left w:val="none" w:sz="0" w:space="0" w:color="auto"/>
                    <w:bottom w:val="none" w:sz="0" w:space="0" w:color="auto"/>
                    <w:right w:val="none" w:sz="0" w:space="0" w:color="auto"/>
                  </w:divBdr>
                  <w:divsChild>
                    <w:div w:id="2073961302">
                      <w:marLeft w:val="0"/>
                      <w:marRight w:val="0"/>
                      <w:marTop w:val="0"/>
                      <w:marBottom w:val="0"/>
                      <w:divBdr>
                        <w:top w:val="none" w:sz="0" w:space="0" w:color="auto"/>
                        <w:left w:val="none" w:sz="0" w:space="0" w:color="auto"/>
                        <w:bottom w:val="none" w:sz="0" w:space="0" w:color="auto"/>
                        <w:right w:val="none" w:sz="0" w:space="0" w:color="auto"/>
                      </w:divBdr>
                    </w:div>
                  </w:divsChild>
                </w:div>
                <w:div w:id="1402948048">
                  <w:marLeft w:val="0"/>
                  <w:marRight w:val="0"/>
                  <w:marTop w:val="0"/>
                  <w:marBottom w:val="0"/>
                  <w:divBdr>
                    <w:top w:val="none" w:sz="0" w:space="0" w:color="auto"/>
                    <w:left w:val="none" w:sz="0" w:space="0" w:color="auto"/>
                    <w:bottom w:val="none" w:sz="0" w:space="0" w:color="auto"/>
                    <w:right w:val="none" w:sz="0" w:space="0" w:color="auto"/>
                  </w:divBdr>
                  <w:divsChild>
                    <w:div w:id="1991710814">
                      <w:marLeft w:val="0"/>
                      <w:marRight w:val="0"/>
                      <w:marTop w:val="0"/>
                      <w:marBottom w:val="0"/>
                      <w:divBdr>
                        <w:top w:val="none" w:sz="0" w:space="0" w:color="auto"/>
                        <w:left w:val="none" w:sz="0" w:space="0" w:color="auto"/>
                        <w:bottom w:val="none" w:sz="0" w:space="0" w:color="auto"/>
                        <w:right w:val="none" w:sz="0" w:space="0" w:color="auto"/>
                      </w:divBdr>
                    </w:div>
                  </w:divsChild>
                </w:div>
                <w:div w:id="956181332">
                  <w:marLeft w:val="0"/>
                  <w:marRight w:val="0"/>
                  <w:marTop w:val="0"/>
                  <w:marBottom w:val="0"/>
                  <w:divBdr>
                    <w:top w:val="none" w:sz="0" w:space="0" w:color="auto"/>
                    <w:left w:val="none" w:sz="0" w:space="0" w:color="auto"/>
                    <w:bottom w:val="none" w:sz="0" w:space="0" w:color="auto"/>
                    <w:right w:val="none" w:sz="0" w:space="0" w:color="auto"/>
                  </w:divBdr>
                  <w:divsChild>
                    <w:div w:id="1057128131">
                      <w:marLeft w:val="0"/>
                      <w:marRight w:val="0"/>
                      <w:marTop w:val="0"/>
                      <w:marBottom w:val="0"/>
                      <w:divBdr>
                        <w:top w:val="none" w:sz="0" w:space="0" w:color="auto"/>
                        <w:left w:val="none" w:sz="0" w:space="0" w:color="auto"/>
                        <w:bottom w:val="none" w:sz="0" w:space="0" w:color="auto"/>
                        <w:right w:val="none" w:sz="0" w:space="0" w:color="auto"/>
                      </w:divBdr>
                    </w:div>
                  </w:divsChild>
                </w:div>
                <w:div w:id="232548763">
                  <w:marLeft w:val="0"/>
                  <w:marRight w:val="0"/>
                  <w:marTop w:val="0"/>
                  <w:marBottom w:val="0"/>
                  <w:divBdr>
                    <w:top w:val="none" w:sz="0" w:space="0" w:color="auto"/>
                    <w:left w:val="none" w:sz="0" w:space="0" w:color="auto"/>
                    <w:bottom w:val="none" w:sz="0" w:space="0" w:color="auto"/>
                    <w:right w:val="none" w:sz="0" w:space="0" w:color="auto"/>
                  </w:divBdr>
                  <w:divsChild>
                    <w:div w:id="1312171875">
                      <w:marLeft w:val="0"/>
                      <w:marRight w:val="0"/>
                      <w:marTop w:val="0"/>
                      <w:marBottom w:val="0"/>
                      <w:divBdr>
                        <w:top w:val="none" w:sz="0" w:space="0" w:color="auto"/>
                        <w:left w:val="none" w:sz="0" w:space="0" w:color="auto"/>
                        <w:bottom w:val="none" w:sz="0" w:space="0" w:color="auto"/>
                        <w:right w:val="none" w:sz="0" w:space="0" w:color="auto"/>
                      </w:divBdr>
                    </w:div>
                  </w:divsChild>
                </w:div>
                <w:div w:id="153684928">
                  <w:marLeft w:val="0"/>
                  <w:marRight w:val="0"/>
                  <w:marTop w:val="0"/>
                  <w:marBottom w:val="0"/>
                  <w:divBdr>
                    <w:top w:val="none" w:sz="0" w:space="0" w:color="auto"/>
                    <w:left w:val="none" w:sz="0" w:space="0" w:color="auto"/>
                    <w:bottom w:val="none" w:sz="0" w:space="0" w:color="auto"/>
                    <w:right w:val="none" w:sz="0" w:space="0" w:color="auto"/>
                  </w:divBdr>
                  <w:divsChild>
                    <w:div w:id="331180697">
                      <w:marLeft w:val="0"/>
                      <w:marRight w:val="0"/>
                      <w:marTop w:val="0"/>
                      <w:marBottom w:val="0"/>
                      <w:divBdr>
                        <w:top w:val="none" w:sz="0" w:space="0" w:color="auto"/>
                        <w:left w:val="none" w:sz="0" w:space="0" w:color="auto"/>
                        <w:bottom w:val="none" w:sz="0" w:space="0" w:color="auto"/>
                        <w:right w:val="none" w:sz="0" w:space="0" w:color="auto"/>
                      </w:divBdr>
                    </w:div>
                  </w:divsChild>
                </w:div>
                <w:div w:id="148791321">
                  <w:marLeft w:val="0"/>
                  <w:marRight w:val="0"/>
                  <w:marTop w:val="0"/>
                  <w:marBottom w:val="0"/>
                  <w:divBdr>
                    <w:top w:val="none" w:sz="0" w:space="0" w:color="auto"/>
                    <w:left w:val="none" w:sz="0" w:space="0" w:color="auto"/>
                    <w:bottom w:val="none" w:sz="0" w:space="0" w:color="auto"/>
                    <w:right w:val="none" w:sz="0" w:space="0" w:color="auto"/>
                  </w:divBdr>
                  <w:divsChild>
                    <w:div w:id="1531260051">
                      <w:marLeft w:val="0"/>
                      <w:marRight w:val="0"/>
                      <w:marTop w:val="0"/>
                      <w:marBottom w:val="0"/>
                      <w:divBdr>
                        <w:top w:val="none" w:sz="0" w:space="0" w:color="auto"/>
                        <w:left w:val="none" w:sz="0" w:space="0" w:color="auto"/>
                        <w:bottom w:val="none" w:sz="0" w:space="0" w:color="auto"/>
                        <w:right w:val="none" w:sz="0" w:space="0" w:color="auto"/>
                      </w:divBdr>
                    </w:div>
                  </w:divsChild>
                </w:div>
                <w:div w:id="1252465955">
                  <w:marLeft w:val="0"/>
                  <w:marRight w:val="0"/>
                  <w:marTop w:val="0"/>
                  <w:marBottom w:val="0"/>
                  <w:divBdr>
                    <w:top w:val="none" w:sz="0" w:space="0" w:color="auto"/>
                    <w:left w:val="none" w:sz="0" w:space="0" w:color="auto"/>
                    <w:bottom w:val="none" w:sz="0" w:space="0" w:color="auto"/>
                    <w:right w:val="none" w:sz="0" w:space="0" w:color="auto"/>
                  </w:divBdr>
                  <w:divsChild>
                    <w:div w:id="14516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4316</Words>
  <Characters>24603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13 кабинет</cp:lastModifiedBy>
  <cp:revision>5</cp:revision>
  <dcterms:created xsi:type="dcterms:W3CDTF">2015-01-12T13:43:00Z</dcterms:created>
  <dcterms:modified xsi:type="dcterms:W3CDTF">2015-01-20T07:23:00Z</dcterms:modified>
</cp:coreProperties>
</file>