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6EA" w:rsidRPr="006726EA" w:rsidRDefault="006726EA" w:rsidP="00672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726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Тема: «Художественная культура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России во второй половине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XIX</w:t>
      </w:r>
      <w:r w:rsidRPr="006726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века» 8 класс. </w:t>
      </w:r>
    </w:p>
    <w:p w:rsidR="006726EA" w:rsidRPr="006726EA" w:rsidRDefault="006726EA" w:rsidP="00672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726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Урок  - заочная экскурсия</w:t>
      </w:r>
    </w:p>
    <w:p w:rsidR="006726EA" w:rsidRPr="006726EA" w:rsidRDefault="006726EA" w:rsidP="00672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726EA" w:rsidRPr="006726EA" w:rsidRDefault="006726EA" w:rsidP="00672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26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Цели урока: </w:t>
      </w:r>
    </w:p>
    <w:p w:rsidR="006726EA" w:rsidRPr="006726EA" w:rsidRDefault="006726EA" w:rsidP="006726E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26EA">
        <w:rPr>
          <w:rFonts w:ascii="Times New Roman" w:eastAsia="Times New Roman" w:hAnsi="Times New Roman"/>
          <w:sz w:val="24"/>
          <w:szCs w:val="24"/>
          <w:lang w:eastAsia="ru-RU"/>
        </w:rPr>
        <w:t>создать у учащихся представление о российской культуре второй половины XIX века, обратив их внимание на ту атмосферу, в которой создавались выдающиеся произведения; познакомиться с творчеством художников, архитекторов и скульпторов;</w:t>
      </w:r>
    </w:p>
    <w:p w:rsidR="006726EA" w:rsidRPr="006726EA" w:rsidRDefault="006726EA" w:rsidP="006726E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26EA">
        <w:rPr>
          <w:rFonts w:ascii="Times New Roman" w:eastAsia="Times New Roman" w:hAnsi="Times New Roman"/>
          <w:sz w:val="24"/>
          <w:szCs w:val="24"/>
          <w:lang w:eastAsia="ru-RU"/>
        </w:rPr>
        <w:t>развивать навыки самостоятельной работы, подбора материала на заданную тему, групповой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726EA" w:rsidRPr="006726EA" w:rsidRDefault="006726EA" w:rsidP="006726E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пробудить у учащихся чувство любви и интереса к отечественной культуре.</w:t>
      </w:r>
    </w:p>
    <w:p w:rsidR="006726EA" w:rsidRPr="006726EA" w:rsidRDefault="006726EA" w:rsidP="006726EA">
      <w:pPr>
        <w:jc w:val="both"/>
        <w:rPr>
          <w:rFonts w:ascii="Times New Roman" w:hAnsi="Times New Roman"/>
          <w:b/>
          <w:sz w:val="24"/>
          <w:szCs w:val="24"/>
        </w:rPr>
      </w:pPr>
      <w:r w:rsidRPr="006726EA">
        <w:rPr>
          <w:rFonts w:ascii="Times New Roman" w:hAnsi="Times New Roman"/>
          <w:b/>
          <w:sz w:val="24"/>
          <w:szCs w:val="24"/>
        </w:rPr>
        <w:t>План   урока:</w:t>
      </w:r>
    </w:p>
    <w:p w:rsidR="006726EA" w:rsidRPr="00AA5BED" w:rsidRDefault="00AA5BED" w:rsidP="00AA5BE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Экскурсионные остановки (представление подготовленных экскурсий по группам)</w:t>
      </w:r>
    </w:p>
    <w:p w:rsidR="006726EA" w:rsidRPr="00AA5BED" w:rsidRDefault="00AA5BED" w:rsidP="00AA5BE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</w:t>
      </w:r>
    </w:p>
    <w:p w:rsidR="006726EA" w:rsidRPr="006726EA" w:rsidRDefault="006726EA" w:rsidP="006726EA">
      <w:pPr>
        <w:jc w:val="both"/>
        <w:rPr>
          <w:rFonts w:ascii="Times New Roman" w:hAnsi="Times New Roman"/>
          <w:sz w:val="24"/>
          <w:szCs w:val="24"/>
        </w:rPr>
      </w:pPr>
      <w:r w:rsidRPr="006726EA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="00AA5BED">
        <w:rPr>
          <w:rFonts w:ascii="Times New Roman" w:hAnsi="Times New Roman"/>
          <w:sz w:val="24"/>
          <w:szCs w:val="24"/>
        </w:rPr>
        <w:t>презентации учащихся</w:t>
      </w:r>
    </w:p>
    <w:p w:rsidR="006726EA" w:rsidRPr="006726EA" w:rsidRDefault="006726EA" w:rsidP="006726EA">
      <w:pPr>
        <w:jc w:val="both"/>
        <w:rPr>
          <w:rFonts w:ascii="Times New Roman" w:hAnsi="Times New Roman"/>
          <w:b/>
          <w:sz w:val="24"/>
          <w:szCs w:val="24"/>
        </w:rPr>
      </w:pPr>
      <w:r w:rsidRPr="006726EA">
        <w:rPr>
          <w:rFonts w:ascii="Times New Roman" w:hAnsi="Times New Roman"/>
          <w:b/>
          <w:sz w:val="24"/>
          <w:szCs w:val="24"/>
        </w:rPr>
        <w:t>Опережающее   задание.</w:t>
      </w:r>
    </w:p>
    <w:p w:rsidR="006726EA" w:rsidRPr="006726EA" w:rsidRDefault="006726EA" w:rsidP="006726EA">
      <w:pPr>
        <w:jc w:val="both"/>
        <w:rPr>
          <w:rFonts w:ascii="Times New Roman" w:hAnsi="Times New Roman"/>
          <w:sz w:val="24"/>
          <w:szCs w:val="24"/>
        </w:rPr>
      </w:pPr>
      <w:r w:rsidRPr="006726EA">
        <w:rPr>
          <w:rFonts w:ascii="Times New Roman" w:hAnsi="Times New Roman"/>
          <w:sz w:val="24"/>
          <w:szCs w:val="24"/>
        </w:rPr>
        <w:t xml:space="preserve">         </w:t>
      </w:r>
      <w:r w:rsidR="00AA5BED">
        <w:rPr>
          <w:rFonts w:ascii="Times New Roman" w:hAnsi="Times New Roman"/>
          <w:sz w:val="24"/>
          <w:szCs w:val="24"/>
        </w:rPr>
        <w:t xml:space="preserve">        Групповая подготовка экскурсий («музей живописи», «монументальная пропаганда», «</w:t>
      </w:r>
      <w:r w:rsidR="008C75E4">
        <w:rPr>
          <w:rFonts w:ascii="Times New Roman" w:hAnsi="Times New Roman"/>
          <w:sz w:val="24"/>
          <w:szCs w:val="24"/>
        </w:rPr>
        <w:t>архитектур</w:t>
      </w:r>
      <w:proofErr w:type="gramStart"/>
      <w:r w:rsidR="008C75E4">
        <w:rPr>
          <w:rFonts w:ascii="Times New Roman" w:hAnsi="Times New Roman"/>
          <w:sz w:val="24"/>
          <w:szCs w:val="24"/>
        </w:rPr>
        <w:t>а</w:t>
      </w:r>
      <w:r w:rsidR="00D756BC">
        <w:rPr>
          <w:rFonts w:ascii="Times New Roman" w:hAnsi="Times New Roman"/>
          <w:sz w:val="24"/>
          <w:szCs w:val="24"/>
        </w:rPr>
        <w:t>-</w:t>
      </w:r>
      <w:proofErr w:type="gramEnd"/>
      <w:r w:rsidR="008C75E4">
        <w:rPr>
          <w:rFonts w:ascii="Times New Roman" w:hAnsi="Times New Roman"/>
          <w:sz w:val="24"/>
          <w:szCs w:val="24"/>
        </w:rPr>
        <w:t xml:space="preserve"> как зеркало эпохи</w:t>
      </w:r>
      <w:r w:rsidR="00AA5BED">
        <w:rPr>
          <w:rFonts w:ascii="Times New Roman" w:hAnsi="Times New Roman"/>
          <w:sz w:val="24"/>
          <w:szCs w:val="24"/>
        </w:rPr>
        <w:t>»)</w:t>
      </w:r>
    </w:p>
    <w:p w:rsidR="006726EA" w:rsidRDefault="006726EA" w:rsidP="006726EA">
      <w:pPr>
        <w:jc w:val="both"/>
        <w:rPr>
          <w:rFonts w:ascii="Times New Roman" w:hAnsi="Times New Roman"/>
          <w:b/>
          <w:sz w:val="24"/>
          <w:szCs w:val="24"/>
        </w:rPr>
      </w:pPr>
      <w:r w:rsidRPr="006726EA">
        <w:rPr>
          <w:rFonts w:ascii="Times New Roman" w:hAnsi="Times New Roman"/>
          <w:b/>
          <w:sz w:val="24"/>
          <w:szCs w:val="24"/>
        </w:rPr>
        <w:t>Литература  для  учащихся:</w:t>
      </w:r>
    </w:p>
    <w:p w:rsidR="00AA5BED" w:rsidRDefault="00AA5BED" w:rsidP="006726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России в лицах. Y-XX вв.: биографический словарь.- М., 2005</w:t>
      </w:r>
    </w:p>
    <w:p w:rsidR="00AA5BED" w:rsidRDefault="00AA5BED" w:rsidP="006726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Отечества: Справочник школьника </w:t>
      </w:r>
      <w:proofErr w:type="gramStart"/>
      <w:r>
        <w:rPr>
          <w:rFonts w:ascii="Times New Roman" w:hAnsi="Times New Roman"/>
          <w:sz w:val="24"/>
          <w:szCs w:val="24"/>
        </w:rPr>
        <w:t>-М</w:t>
      </w:r>
      <w:proofErr w:type="gramEnd"/>
      <w:r>
        <w:rPr>
          <w:rFonts w:ascii="Times New Roman" w:hAnsi="Times New Roman"/>
          <w:sz w:val="24"/>
          <w:szCs w:val="24"/>
        </w:rPr>
        <w:t>., 2002</w:t>
      </w:r>
    </w:p>
    <w:p w:rsidR="00AA5BED" w:rsidRDefault="00AA5BED" w:rsidP="006726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Энциклопедия для детей. Т.7. Искусство. Ч.2. Архитектура, изобразительное и декоративно-прикладное искусство XYII-XX вв.- М., 1999</w:t>
      </w:r>
    </w:p>
    <w:p w:rsidR="00524915" w:rsidRDefault="00AA5BED" w:rsidP="006726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Большая детская энциклопедия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>юбое издание)</w:t>
      </w:r>
    </w:p>
    <w:p w:rsidR="00524915" w:rsidRDefault="00524915" w:rsidP="006726E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урока:</w:t>
      </w:r>
    </w:p>
    <w:p w:rsidR="00524915" w:rsidRDefault="00524915" w:rsidP="00524915">
      <w:pPr>
        <w:pStyle w:val="a3"/>
        <w:ind w:left="4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Экскурсионные остановки:</w:t>
      </w:r>
    </w:p>
    <w:p w:rsidR="00524915" w:rsidRPr="00524915" w:rsidRDefault="00524915" w:rsidP="0052491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«Музей живописи»</w:t>
      </w:r>
    </w:p>
    <w:p w:rsidR="00AA5BED" w:rsidRDefault="00524915" w:rsidP="00524915">
      <w:pPr>
        <w:pStyle w:val="a3"/>
        <w:ind w:left="780"/>
        <w:jc w:val="both"/>
        <w:rPr>
          <w:rFonts w:ascii="Times New Roman" w:hAnsi="Times New Roman"/>
          <w:i/>
          <w:sz w:val="24"/>
          <w:szCs w:val="24"/>
        </w:rPr>
      </w:pPr>
      <w:r w:rsidRPr="00524915">
        <w:rPr>
          <w:rFonts w:ascii="Times New Roman" w:hAnsi="Times New Roman"/>
          <w:b/>
          <w:sz w:val="24"/>
          <w:szCs w:val="24"/>
        </w:rPr>
        <w:t xml:space="preserve">  </w:t>
      </w:r>
      <w:r w:rsidRPr="00524915">
        <w:rPr>
          <w:rFonts w:ascii="Times New Roman" w:hAnsi="Times New Roman"/>
          <w:sz w:val="24"/>
          <w:szCs w:val="24"/>
        </w:rPr>
        <w:t xml:space="preserve">Перед классом выходит экскурсовод (ведущий группы), готовившей материал </w:t>
      </w:r>
      <w:r>
        <w:rPr>
          <w:rFonts w:ascii="Times New Roman" w:hAnsi="Times New Roman"/>
          <w:sz w:val="24"/>
          <w:szCs w:val="24"/>
        </w:rPr>
        <w:t xml:space="preserve"> по изобразительному искусству. </w:t>
      </w:r>
      <w:r>
        <w:rPr>
          <w:rFonts w:ascii="Times New Roman" w:hAnsi="Times New Roman"/>
          <w:i/>
          <w:sz w:val="24"/>
          <w:szCs w:val="24"/>
        </w:rPr>
        <w:t xml:space="preserve">Экскурсовод: «Уважаемые господа! Мы приглашаем вас на экскурсию по картинной галере. Здесь вы ознакомитесь с лучшими образцами изобразительного искусства второй половины </w:t>
      </w:r>
      <w:r w:rsidR="00D756BC">
        <w:rPr>
          <w:rFonts w:ascii="Times New Roman" w:hAnsi="Times New Roman"/>
          <w:i/>
          <w:sz w:val="24"/>
          <w:szCs w:val="24"/>
          <w:lang w:val="en-US"/>
        </w:rPr>
        <w:t>XIX</w:t>
      </w:r>
      <w:r>
        <w:rPr>
          <w:rFonts w:ascii="Times New Roman" w:hAnsi="Times New Roman"/>
          <w:i/>
          <w:sz w:val="24"/>
          <w:szCs w:val="24"/>
        </w:rPr>
        <w:t xml:space="preserve"> века, которая стала временем расцвета для живописи. Главным событием в  истории живописи явилась организация в 1870 г. «Товарищества передвижных художественных выставок».</w:t>
      </w:r>
    </w:p>
    <w:p w:rsidR="00524915" w:rsidRDefault="00524915" w:rsidP="00524915">
      <w:pPr>
        <w:pStyle w:val="a3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Ученики рассказывают о художниках-передвижниках: И.Е.Репин</w:t>
      </w:r>
      <w:r w:rsidR="000D6F5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В.И.Суриков</w:t>
      </w:r>
      <w:r w:rsidR="000D6F5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И.И.Шишкин</w:t>
      </w:r>
      <w:r w:rsidR="000D6F5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, А.К. </w:t>
      </w:r>
      <w:proofErr w:type="spellStart"/>
      <w:r>
        <w:rPr>
          <w:rFonts w:ascii="Times New Roman" w:hAnsi="Times New Roman"/>
          <w:sz w:val="24"/>
          <w:szCs w:val="24"/>
        </w:rPr>
        <w:t>Саврасов</w:t>
      </w:r>
      <w:r w:rsidR="000D6F5B"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0D6F5B">
        <w:rPr>
          <w:rFonts w:ascii="Times New Roman" w:hAnsi="Times New Roman"/>
          <w:sz w:val="24"/>
          <w:szCs w:val="24"/>
        </w:rPr>
        <w:t xml:space="preserve"> Н.А.Ярошенко и др., а также о художниках-пейзажистах: И.И.</w:t>
      </w:r>
      <w:proofErr w:type="gramStart"/>
      <w:r w:rsidR="000D6F5B">
        <w:rPr>
          <w:rFonts w:ascii="Times New Roman" w:hAnsi="Times New Roman"/>
          <w:sz w:val="24"/>
          <w:szCs w:val="24"/>
        </w:rPr>
        <w:t>Левитане</w:t>
      </w:r>
      <w:proofErr w:type="gramEnd"/>
      <w:r w:rsidR="000D6F5B">
        <w:rPr>
          <w:rFonts w:ascii="Times New Roman" w:hAnsi="Times New Roman"/>
          <w:sz w:val="24"/>
          <w:szCs w:val="24"/>
        </w:rPr>
        <w:t>, И.К. Айвазовском и В.В.Верещагине.</w:t>
      </w:r>
    </w:p>
    <w:p w:rsidR="000D6F5B" w:rsidRDefault="000D6F5B" w:rsidP="000D6F5B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«Монументальная пропаганда»</w:t>
      </w:r>
    </w:p>
    <w:p w:rsidR="000D6F5B" w:rsidRDefault="000D6F5B" w:rsidP="000D6F5B">
      <w:pPr>
        <w:pStyle w:val="a3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Ученики представляют произведения скульпторов второй половины 19 века. Особое внимание уделяется созданию памятника «Тысячелетие России» в Новгороде в ознаменование 1000-летия со времени призвания </w:t>
      </w:r>
      <w:proofErr w:type="spellStart"/>
      <w:r>
        <w:rPr>
          <w:rFonts w:ascii="Times New Roman" w:hAnsi="Times New Roman"/>
          <w:sz w:val="24"/>
          <w:szCs w:val="24"/>
        </w:rPr>
        <w:t>Рюрика</w:t>
      </w:r>
      <w:proofErr w:type="spellEnd"/>
      <w:r>
        <w:rPr>
          <w:rFonts w:ascii="Times New Roman" w:hAnsi="Times New Roman"/>
          <w:sz w:val="24"/>
          <w:szCs w:val="24"/>
        </w:rPr>
        <w:t xml:space="preserve"> новгородцами, в рамках конкурса конца 50-хгг 19 века. Победитель конкурса 25-летний выпускник Академии художеств М.О.Микешин, автор таких работ, как памятник Екатерине II в Петербурге, Минину в Нижнем Новгороде, Богдану Хмельницкому в Киеве.</w:t>
      </w:r>
      <w:r w:rsidR="008C75E4">
        <w:rPr>
          <w:rFonts w:ascii="Times New Roman" w:hAnsi="Times New Roman"/>
          <w:sz w:val="24"/>
          <w:szCs w:val="24"/>
        </w:rPr>
        <w:t xml:space="preserve"> В работе над памятником также принимал участие </w:t>
      </w:r>
      <w:proofErr w:type="spellStart"/>
      <w:r w:rsidR="008C75E4">
        <w:rPr>
          <w:rFonts w:ascii="Times New Roman" w:hAnsi="Times New Roman"/>
          <w:sz w:val="24"/>
          <w:szCs w:val="24"/>
        </w:rPr>
        <w:t>А.М.Опекушин</w:t>
      </w:r>
      <w:proofErr w:type="spellEnd"/>
      <w:r w:rsidR="008C75E4">
        <w:rPr>
          <w:rFonts w:ascii="Times New Roman" w:hAnsi="Times New Roman"/>
          <w:sz w:val="24"/>
          <w:szCs w:val="24"/>
        </w:rPr>
        <w:t xml:space="preserve">, выходец из крепостных крестьян, самое значительное его произведение  один из лучших памятников в Москве - памятник А.С.Пушкину, открытый в 1880 г. </w:t>
      </w:r>
      <w:proofErr w:type="spellStart"/>
      <w:r w:rsidR="008C75E4">
        <w:rPr>
          <w:rFonts w:ascii="Times New Roman" w:hAnsi="Times New Roman"/>
          <w:sz w:val="24"/>
          <w:szCs w:val="24"/>
        </w:rPr>
        <w:t>М.М.Антокольский</w:t>
      </w:r>
      <w:proofErr w:type="spellEnd"/>
      <w:r w:rsidR="008C75E4">
        <w:rPr>
          <w:rFonts w:ascii="Times New Roman" w:hAnsi="Times New Roman"/>
          <w:sz w:val="24"/>
          <w:szCs w:val="24"/>
        </w:rPr>
        <w:t xml:space="preserve"> известен скульптурами Мефистофеля, Вольтера, Петра, Ивана Грозного.</w:t>
      </w:r>
    </w:p>
    <w:p w:rsidR="008C75E4" w:rsidRDefault="008C75E4" w:rsidP="008C75E4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«Архитектура – как зеркало эпохи»</w:t>
      </w:r>
    </w:p>
    <w:p w:rsidR="008C75E4" w:rsidRDefault="008C75E4" w:rsidP="008C75E4">
      <w:pPr>
        <w:pStyle w:val="a3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архитектуры период второй половины 19 века оказался наименее плодотворным. Подавляющее большинство зданий того времени – фабрики, заводы, вокзалы, «доходные дома» создавались чисто из практических соображений, без особого архитектурного изыска. Проблема создания нового стиля так и не была решена в течение всего затянувшегося периода эклектизма («русский стиль», «неоготика», «</w:t>
      </w:r>
      <w:proofErr w:type="spellStart"/>
      <w:r>
        <w:rPr>
          <w:rFonts w:ascii="Times New Roman" w:hAnsi="Times New Roman"/>
          <w:sz w:val="24"/>
          <w:szCs w:val="24"/>
        </w:rPr>
        <w:t>неоренессанс</w:t>
      </w:r>
      <w:proofErr w:type="spellEnd"/>
      <w:r>
        <w:rPr>
          <w:rFonts w:ascii="Times New Roman" w:hAnsi="Times New Roman"/>
          <w:sz w:val="24"/>
          <w:szCs w:val="24"/>
        </w:rPr>
        <w:t>»)</w:t>
      </w:r>
      <w:r w:rsidR="00D756BC">
        <w:rPr>
          <w:rFonts w:ascii="Times New Roman" w:hAnsi="Times New Roman"/>
          <w:sz w:val="24"/>
          <w:szCs w:val="24"/>
        </w:rPr>
        <w:t>.</w:t>
      </w:r>
    </w:p>
    <w:p w:rsidR="00D756BC" w:rsidRDefault="00D756BC" w:rsidP="008C75E4">
      <w:pPr>
        <w:pStyle w:val="a3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 подготовили  презентац</w:t>
      </w:r>
      <w:proofErr w:type="gramStart"/>
      <w:r>
        <w:rPr>
          <w:rFonts w:ascii="Times New Roman" w:hAnsi="Times New Roman"/>
          <w:sz w:val="24"/>
          <w:szCs w:val="24"/>
        </w:rPr>
        <w:t>ии  о  я</w:t>
      </w:r>
      <w:proofErr w:type="gramEnd"/>
      <w:r>
        <w:rPr>
          <w:rFonts w:ascii="Times New Roman" w:hAnsi="Times New Roman"/>
          <w:sz w:val="24"/>
          <w:szCs w:val="24"/>
        </w:rPr>
        <w:t>рких  представителях  этих  направлений:</w:t>
      </w:r>
    </w:p>
    <w:p w:rsidR="00D756BC" w:rsidRDefault="00D756BC" w:rsidP="008C75E4">
      <w:pPr>
        <w:pStyle w:val="a3"/>
        <w:ind w:left="780"/>
        <w:jc w:val="both"/>
        <w:rPr>
          <w:rFonts w:ascii="Times New Roman" w:hAnsi="Times New Roman"/>
          <w:sz w:val="24"/>
          <w:szCs w:val="24"/>
        </w:rPr>
      </w:pPr>
      <w:r w:rsidRPr="00D756BC">
        <w:rPr>
          <w:rFonts w:ascii="Times New Roman" w:hAnsi="Times New Roman"/>
          <w:b/>
          <w:sz w:val="24"/>
          <w:szCs w:val="24"/>
        </w:rPr>
        <w:t>«Русский  стиль»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-с</w:t>
      </w:r>
      <w:proofErr w:type="gramEnd"/>
      <w:r>
        <w:rPr>
          <w:rFonts w:ascii="Times New Roman" w:hAnsi="Times New Roman"/>
          <w:sz w:val="24"/>
          <w:szCs w:val="24"/>
        </w:rPr>
        <w:t>амое  яркое  явление  в  архитектуре  1860-1870гг.</w:t>
      </w:r>
    </w:p>
    <w:p w:rsidR="00D756BC" w:rsidRDefault="00D756BC" w:rsidP="008C75E4">
      <w:pPr>
        <w:pStyle w:val="a3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Основателем  стиля  можно  считать  К.А.Тон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gramEnd"/>
      <w:r>
        <w:rPr>
          <w:rFonts w:ascii="Times New Roman" w:hAnsi="Times New Roman"/>
          <w:sz w:val="24"/>
          <w:szCs w:val="24"/>
        </w:rPr>
        <w:t>Храм  Христа  Спасителя  в  Москве,  Большой  Кремлевский  дворец).</w:t>
      </w:r>
    </w:p>
    <w:p w:rsidR="009C09D2" w:rsidRDefault="009C09D2" w:rsidP="008C75E4">
      <w:pPr>
        <w:pStyle w:val="a3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756BC" w:rsidRPr="00F74E55">
        <w:rPr>
          <w:rFonts w:ascii="Times New Roman" w:hAnsi="Times New Roman"/>
          <w:b/>
          <w:sz w:val="24"/>
          <w:szCs w:val="24"/>
        </w:rPr>
        <w:t>Неоготика</w:t>
      </w:r>
      <w:r>
        <w:rPr>
          <w:rFonts w:ascii="Times New Roman" w:hAnsi="Times New Roman"/>
          <w:sz w:val="24"/>
          <w:szCs w:val="24"/>
        </w:rPr>
        <w:t>»</w:t>
      </w:r>
      <w:r w:rsidR="00D756B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Впервые   этот  стиль  появляется  во  2-ой  половине </w:t>
      </w:r>
      <w:proofErr w:type="spellStart"/>
      <w:r>
        <w:rPr>
          <w:rFonts w:ascii="Times New Roman" w:hAnsi="Times New Roman"/>
          <w:sz w:val="24"/>
          <w:szCs w:val="24"/>
        </w:rPr>
        <w:t>XVIIIвек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Фельтен</w:t>
      </w:r>
      <w:proofErr w:type="spellEnd"/>
      <w:r>
        <w:rPr>
          <w:rFonts w:ascii="Times New Roman" w:hAnsi="Times New Roman"/>
          <w:sz w:val="24"/>
          <w:szCs w:val="24"/>
        </w:rPr>
        <w:t>.  Чесменская  церковь.1777г.</w:t>
      </w:r>
      <w:proofErr w:type="gramStart"/>
      <w:r>
        <w:rPr>
          <w:rFonts w:ascii="Times New Roman" w:hAnsi="Times New Roman"/>
          <w:sz w:val="24"/>
          <w:szCs w:val="24"/>
        </w:rPr>
        <w:t>)З</w:t>
      </w:r>
      <w:proofErr w:type="gramEnd"/>
      <w:r>
        <w:rPr>
          <w:rFonts w:ascii="Times New Roman" w:hAnsi="Times New Roman"/>
          <w:sz w:val="24"/>
          <w:szCs w:val="24"/>
        </w:rPr>
        <w:t xml:space="preserve">атем  был  «Коттедж»  в  Петергофе. А 2-ой  половине  </w:t>
      </w:r>
      <w:proofErr w:type="spellStart"/>
      <w:r>
        <w:rPr>
          <w:rFonts w:ascii="Times New Roman" w:hAnsi="Times New Roman"/>
          <w:sz w:val="24"/>
          <w:szCs w:val="24"/>
        </w:rPr>
        <w:t>XIXвека-Лютеранская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 кирха  св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ихаила.</w:t>
      </w:r>
    </w:p>
    <w:p w:rsidR="009C09D2" w:rsidRDefault="009C09D2" w:rsidP="008C75E4">
      <w:pPr>
        <w:pStyle w:val="a3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F74E55">
        <w:rPr>
          <w:rFonts w:ascii="Times New Roman" w:hAnsi="Times New Roman"/>
          <w:b/>
          <w:sz w:val="24"/>
          <w:szCs w:val="24"/>
        </w:rPr>
        <w:t>Неоренессанс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D756BC" w:rsidRDefault="009C09D2" w:rsidP="008C75E4">
      <w:pPr>
        <w:pStyle w:val="a3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Особая   страница  в  архитектуре   данного  период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доходные   дома. В  отделке  этих  домов  </w:t>
      </w:r>
      <w:proofErr w:type="spellStart"/>
      <w:r>
        <w:rPr>
          <w:rFonts w:ascii="Times New Roman" w:hAnsi="Times New Roman"/>
          <w:sz w:val="24"/>
          <w:szCs w:val="24"/>
        </w:rPr>
        <w:t>эклетизм</w:t>
      </w:r>
      <w:proofErr w:type="spellEnd"/>
      <w:r>
        <w:rPr>
          <w:rFonts w:ascii="Times New Roman" w:hAnsi="Times New Roman"/>
          <w:sz w:val="24"/>
          <w:szCs w:val="24"/>
        </w:rPr>
        <w:t xml:space="preserve">   стал   массовым   явлением</w:t>
      </w:r>
      <w:r w:rsidR="00F74E55">
        <w:rPr>
          <w:rFonts w:ascii="Times New Roman" w:hAnsi="Times New Roman"/>
          <w:sz w:val="24"/>
          <w:szCs w:val="24"/>
        </w:rPr>
        <w:t>. Одним    составляющих  эклектики  стал  «</w:t>
      </w:r>
      <w:proofErr w:type="spellStart"/>
      <w:r w:rsidR="00F74E55">
        <w:rPr>
          <w:rFonts w:ascii="Times New Roman" w:hAnsi="Times New Roman"/>
          <w:sz w:val="24"/>
          <w:szCs w:val="24"/>
        </w:rPr>
        <w:t>неоренессанс</w:t>
      </w:r>
      <w:proofErr w:type="spellEnd"/>
      <w:r w:rsidR="00F74E55">
        <w:rPr>
          <w:rFonts w:ascii="Times New Roman" w:hAnsi="Times New Roman"/>
          <w:sz w:val="24"/>
          <w:szCs w:val="24"/>
        </w:rPr>
        <w:t xml:space="preserve">». </w:t>
      </w:r>
      <w:proofErr w:type="spellStart"/>
      <w:r w:rsidR="00F74E55">
        <w:rPr>
          <w:rFonts w:ascii="Times New Roman" w:hAnsi="Times New Roman"/>
          <w:sz w:val="24"/>
          <w:szCs w:val="24"/>
        </w:rPr>
        <w:t>М.Месмехер-здание</w:t>
      </w:r>
      <w:proofErr w:type="spellEnd"/>
      <w:r w:rsidR="00F74E55">
        <w:rPr>
          <w:rFonts w:ascii="Times New Roman" w:hAnsi="Times New Roman"/>
          <w:sz w:val="24"/>
          <w:szCs w:val="24"/>
        </w:rPr>
        <w:t xml:space="preserve">  Архива  Государственного  Совета.  </w:t>
      </w:r>
      <w:proofErr w:type="spellStart"/>
      <w:r w:rsidR="00F74E55">
        <w:rPr>
          <w:rFonts w:ascii="Times New Roman" w:hAnsi="Times New Roman"/>
          <w:sz w:val="24"/>
          <w:szCs w:val="24"/>
        </w:rPr>
        <w:t>А.Краха</w:t>
      </w:r>
      <w:proofErr w:type="gramStart"/>
      <w:r w:rsidR="00F74E55">
        <w:rPr>
          <w:rFonts w:ascii="Times New Roman" w:hAnsi="Times New Roman"/>
          <w:sz w:val="24"/>
          <w:szCs w:val="24"/>
        </w:rPr>
        <w:t>у</w:t>
      </w:r>
      <w:proofErr w:type="spellEnd"/>
      <w:r w:rsidR="00F74E55">
        <w:rPr>
          <w:rFonts w:ascii="Times New Roman" w:hAnsi="Times New Roman"/>
          <w:sz w:val="24"/>
          <w:szCs w:val="24"/>
        </w:rPr>
        <w:t>-</w:t>
      </w:r>
      <w:proofErr w:type="gramEnd"/>
      <w:r w:rsidR="00F74E55">
        <w:rPr>
          <w:rFonts w:ascii="Times New Roman" w:hAnsi="Times New Roman"/>
          <w:sz w:val="24"/>
          <w:szCs w:val="24"/>
        </w:rPr>
        <w:t xml:space="preserve"> Балтийский  вокзал.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4E55" w:rsidRPr="00E82765" w:rsidRDefault="00F74E55" w:rsidP="008C75E4">
      <w:pPr>
        <w:pStyle w:val="a3"/>
        <w:ind w:left="780"/>
        <w:jc w:val="both"/>
        <w:rPr>
          <w:rFonts w:ascii="Times New Roman" w:hAnsi="Times New Roman"/>
          <w:b/>
          <w:sz w:val="24"/>
          <w:szCs w:val="24"/>
        </w:rPr>
      </w:pPr>
      <w:r w:rsidRPr="00E82765">
        <w:rPr>
          <w:rFonts w:ascii="Times New Roman" w:hAnsi="Times New Roman"/>
          <w:b/>
          <w:sz w:val="24"/>
          <w:szCs w:val="24"/>
        </w:rPr>
        <w:t>Подведение   итогов:</w:t>
      </w:r>
    </w:p>
    <w:p w:rsidR="00E82765" w:rsidRDefault="00F74E55" w:rsidP="008C75E4">
      <w:pPr>
        <w:pStyle w:val="a3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   урока   учитель  оценивает   работу  каждой   группы  и  отдельных  учеников.  Всем  выступавшим   целесообразно   поставить   положительные  оценк</w:t>
      </w:r>
      <w:proofErr w:type="gramStart"/>
      <w:r>
        <w:rPr>
          <w:rFonts w:ascii="Times New Roman" w:hAnsi="Times New Roman"/>
          <w:sz w:val="24"/>
          <w:szCs w:val="24"/>
        </w:rPr>
        <w:t>и(</w:t>
      </w:r>
      <w:proofErr w:type="gramEnd"/>
      <w:r>
        <w:rPr>
          <w:rFonts w:ascii="Times New Roman" w:hAnsi="Times New Roman"/>
          <w:sz w:val="24"/>
          <w:szCs w:val="24"/>
        </w:rPr>
        <w:t>«хорошо» и «отлично»</w:t>
      </w:r>
      <w:r w:rsidR="009B107D">
        <w:rPr>
          <w:rFonts w:ascii="Times New Roman" w:hAnsi="Times New Roman"/>
          <w:sz w:val="24"/>
          <w:szCs w:val="24"/>
        </w:rPr>
        <w:t>)</w:t>
      </w:r>
      <w:r w:rsidR="00E82765">
        <w:rPr>
          <w:rFonts w:ascii="Times New Roman" w:hAnsi="Times New Roman"/>
          <w:sz w:val="24"/>
          <w:szCs w:val="24"/>
        </w:rPr>
        <w:t>.</w:t>
      </w:r>
    </w:p>
    <w:p w:rsidR="00E82765" w:rsidRDefault="00E82765" w:rsidP="008C75E4">
      <w:pPr>
        <w:pStyle w:val="a3"/>
        <w:ind w:left="780"/>
        <w:jc w:val="both"/>
        <w:rPr>
          <w:rFonts w:ascii="Times New Roman" w:hAnsi="Times New Roman"/>
          <w:sz w:val="24"/>
          <w:szCs w:val="24"/>
        </w:rPr>
      </w:pPr>
      <w:r w:rsidRPr="00E82765">
        <w:rPr>
          <w:rFonts w:ascii="Times New Roman" w:hAnsi="Times New Roman"/>
          <w:b/>
          <w:sz w:val="24"/>
          <w:szCs w:val="24"/>
        </w:rPr>
        <w:t>Домашнее   задание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F74E55" w:rsidRPr="008C75E4" w:rsidRDefault="00E82765" w:rsidP="008C75E4">
      <w:pPr>
        <w:pStyle w:val="a3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Напишите   эссе  на  тему:  «  Мое   любимое  произведение   русской   культуры  2-ой   половины  XIX  века».</w:t>
      </w:r>
    </w:p>
    <w:p w:rsidR="008C75E4" w:rsidRPr="008C75E4" w:rsidRDefault="008C75E4" w:rsidP="008C75E4">
      <w:pPr>
        <w:jc w:val="both"/>
        <w:rPr>
          <w:rFonts w:ascii="Times New Roman" w:hAnsi="Times New Roman"/>
          <w:sz w:val="24"/>
          <w:szCs w:val="24"/>
        </w:rPr>
      </w:pPr>
    </w:p>
    <w:p w:rsidR="00E409F7" w:rsidRDefault="00E409F7"/>
    <w:sectPr w:rsidR="00E409F7" w:rsidSect="00E40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988"/>
    <w:multiLevelType w:val="hybridMultilevel"/>
    <w:tmpl w:val="A16E8E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A91752"/>
    <w:multiLevelType w:val="hybridMultilevel"/>
    <w:tmpl w:val="37C612A2"/>
    <w:lvl w:ilvl="0" w:tplc="1B9A50FC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C4237C6"/>
    <w:multiLevelType w:val="hybridMultilevel"/>
    <w:tmpl w:val="B8FE5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A4681"/>
    <w:multiLevelType w:val="multilevel"/>
    <w:tmpl w:val="6F22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0176B5"/>
    <w:multiLevelType w:val="hybridMultilevel"/>
    <w:tmpl w:val="B10EF1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EC6859"/>
    <w:multiLevelType w:val="hybridMultilevel"/>
    <w:tmpl w:val="E362C0D8"/>
    <w:lvl w:ilvl="0" w:tplc="D948531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53B17A9"/>
    <w:multiLevelType w:val="hybridMultilevel"/>
    <w:tmpl w:val="B3264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54119"/>
    <w:multiLevelType w:val="hybridMultilevel"/>
    <w:tmpl w:val="5B6835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AEB4C1C"/>
    <w:multiLevelType w:val="hybridMultilevel"/>
    <w:tmpl w:val="4A806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6EA"/>
    <w:rsid w:val="000D6F5B"/>
    <w:rsid w:val="00102E4B"/>
    <w:rsid w:val="00524915"/>
    <w:rsid w:val="005D7B57"/>
    <w:rsid w:val="006726EA"/>
    <w:rsid w:val="008C75E4"/>
    <w:rsid w:val="009B107D"/>
    <w:rsid w:val="009C09D2"/>
    <w:rsid w:val="00AA5BED"/>
    <w:rsid w:val="00D756BC"/>
    <w:rsid w:val="00E409F7"/>
    <w:rsid w:val="00E82765"/>
    <w:rsid w:val="00F74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D6FF3-7D92-4385-BA10-712FBB63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2013-05-03T12:15:00Z</dcterms:created>
  <dcterms:modified xsi:type="dcterms:W3CDTF">2013-05-04T14:58:00Z</dcterms:modified>
</cp:coreProperties>
</file>