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8" w:rsidRDefault="00724AD8" w:rsidP="00362953">
      <w:pPr>
        <w:spacing w:after="0" w:line="240" w:lineRule="auto"/>
        <w:ind w:left="708" w:firstLine="708"/>
        <w:jc w:val="both"/>
        <w:rPr>
          <w:rFonts w:ascii="Times New Roman" w:hAnsi="Times New Roman" w:cs="Times New Roman"/>
          <w:b/>
          <w:iCs/>
          <w:color w:val="000000"/>
          <w:sz w:val="32"/>
          <w:szCs w:val="32"/>
        </w:rPr>
      </w:pPr>
      <w:r>
        <w:rPr>
          <w:rFonts w:ascii="Times New Roman" w:hAnsi="Times New Roman" w:cs="Times New Roman"/>
          <w:b/>
          <w:iCs/>
          <w:color w:val="000000"/>
          <w:sz w:val="32"/>
          <w:szCs w:val="32"/>
        </w:rPr>
        <w:t>Выступление на заседании школьного метод объединения естественн</w:t>
      </w:r>
      <w:proofErr w:type="gramStart"/>
      <w:r>
        <w:rPr>
          <w:rFonts w:ascii="Times New Roman" w:hAnsi="Times New Roman" w:cs="Times New Roman"/>
          <w:b/>
          <w:iCs/>
          <w:color w:val="000000"/>
          <w:sz w:val="32"/>
          <w:szCs w:val="32"/>
        </w:rPr>
        <w:t>о-</w:t>
      </w:r>
      <w:proofErr w:type="gramEnd"/>
      <w:r>
        <w:rPr>
          <w:rFonts w:ascii="Times New Roman" w:hAnsi="Times New Roman" w:cs="Times New Roman"/>
          <w:b/>
          <w:iCs/>
          <w:color w:val="000000"/>
          <w:sz w:val="32"/>
          <w:szCs w:val="32"/>
        </w:rPr>
        <w:t xml:space="preserve"> научного цикла </w:t>
      </w:r>
    </w:p>
    <w:p w:rsidR="00724AD8" w:rsidRDefault="00724AD8" w:rsidP="00362953">
      <w:pPr>
        <w:spacing w:after="0" w:line="240" w:lineRule="auto"/>
        <w:ind w:left="708" w:firstLine="708"/>
        <w:jc w:val="both"/>
        <w:rPr>
          <w:rFonts w:ascii="Times New Roman" w:hAnsi="Times New Roman" w:cs="Times New Roman"/>
          <w:b/>
          <w:iCs/>
          <w:color w:val="000000"/>
          <w:sz w:val="32"/>
          <w:szCs w:val="32"/>
        </w:rPr>
      </w:pPr>
      <w:r>
        <w:rPr>
          <w:rFonts w:ascii="Times New Roman" w:hAnsi="Times New Roman" w:cs="Times New Roman"/>
          <w:b/>
          <w:iCs/>
          <w:color w:val="000000"/>
          <w:sz w:val="32"/>
          <w:szCs w:val="32"/>
        </w:rPr>
        <w:t>Подготовили:</w:t>
      </w:r>
    </w:p>
    <w:p w:rsidR="00724AD8" w:rsidRDefault="00724AD8" w:rsidP="00724AD8">
      <w:pPr>
        <w:numPr>
          <w:ilvl w:val="0"/>
          <w:numId w:val="6"/>
        </w:numPr>
        <w:spacing w:after="0" w:line="240" w:lineRule="auto"/>
        <w:jc w:val="both"/>
        <w:rPr>
          <w:rFonts w:ascii="Times New Roman" w:hAnsi="Times New Roman" w:cs="Times New Roman"/>
          <w:b/>
          <w:iCs/>
          <w:color w:val="000000"/>
          <w:sz w:val="32"/>
          <w:szCs w:val="32"/>
        </w:rPr>
      </w:pPr>
      <w:r>
        <w:rPr>
          <w:rFonts w:ascii="Times New Roman" w:hAnsi="Times New Roman" w:cs="Times New Roman"/>
          <w:b/>
          <w:iCs/>
          <w:color w:val="000000"/>
          <w:sz w:val="32"/>
          <w:szCs w:val="32"/>
        </w:rPr>
        <w:t>Руководитель ШМО учитель географии МБОУ СОШ 68 Гончарова Светлана Викторовна</w:t>
      </w:r>
    </w:p>
    <w:p w:rsidR="00724AD8" w:rsidRDefault="00724AD8" w:rsidP="00724AD8">
      <w:pPr>
        <w:numPr>
          <w:ilvl w:val="0"/>
          <w:numId w:val="6"/>
        </w:numPr>
        <w:spacing w:after="0" w:line="240" w:lineRule="auto"/>
        <w:jc w:val="both"/>
        <w:rPr>
          <w:rFonts w:ascii="Times New Roman" w:hAnsi="Times New Roman" w:cs="Times New Roman"/>
          <w:b/>
          <w:iCs/>
          <w:color w:val="000000"/>
          <w:sz w:val="32"/>
          <w:szCs w:val="32"/>
        </w:rPr>
      </w:pPr>
      <w:r>
        <w:rPr>
          <w:rFonts w:ascii="Times New Roman" w:hAnsi="Times New Roman" w:cs="Times New Roman"/>
          <w:b/>
          <w:iCs/>
          <w:color w:val="000000"/>
          <w:sz w:val="32"/>
          <w:szCs w:val="32"/>
        </w:rPr>
        <w:t xml:space="preserve">Учитель физики Мордовина </w:t>
      </w:r>
      <w:proofErr w:type="spellStart"/>
      <w:r>
        <w:rPr>
          <w:rFonts w:ascii="Times New Roman" w:hAnsi="Times New Roman" w:cs="Times New Roman"/>
          <w:b/>
          <w:iCs/>
          <w:color w:val="000000"/>
          <w:sz w:val="32"/>
          <w:szCs w:val="32"/>
        </w:rPr>
        <w:t>Иннеса</w:t>
      </w:r>
      <w:proofErr w:type="spellEnd"/>
      <w:r>
        <w:rPr>
          <w:rFonts w:ascii="Times New Roman" w:hAnsi="Times New Roman" w:cs="Times New Roman"/>
          <w:b/>
          <w:iCs/>
          <w:color w:val="000000"/>
          <w:sz w:val="32"/>
          <w:szCs w:val="32"/>
        </w:rPr>
        <w:t xml:space="preserve"> Викторовна</w:t>
      </w:r>
    </w:p>
    <w:p w:rsidR="00724AD8" w:rsidRDefault="00724AD8" w:rsidP="00362953">
      <w:pPr>
        <w:spacing w:after="0" w:line="240" w:lineRule="auto"/>
        <w:ind w:left="708" w:firstLine="708"/>
        <w:jc w:val="both"/>
        <w:rPr>
          <w:rFonts w:ascii="Times New Roman" w:hAnsi="Times New Roman" w:cs="Times New Roman"/>
          <w:b/>
          <w:iCs/>
          <w:color w:val="000000"/>
          <w:sz w:val="32"/>
          <w:szCs w:val="32"/>
        </w:rPr>
      </w:pPr>
    </w:p>
    <w:p w:rsidR="00724AD8" w:rsidRDefault="00724AD8" w:rsidP="00362953">
      <w:pPr>
        <w:spacing w:after="0" w:line="240" w:lineRule="auto"/>
        <w:ind w:left="708" w:firstLine="708"/>
        <w:jc w:val="both"/>
        <w:rPr>
          <w:rFonts w:ascii="Times New Roman" w:hAnsi="Times New Roman" w:cs="Times New Roman"/>
          <w:b/>
          <w:iCs/>
          <w:color w:val="000000"/>
          <w:sz w:val="32"/>
          <w:szCs w:val="32"/>
        </w:rPr>
      </w:pPr>
      <w:r>
        <w:rPr>
          <w:rFonts w:ascii="Times New Roman" w:hAnsi="Times New Roman" w:cs="Times New Roman"/>
          <w:b/>
          <w:iCs/>
          <w:color w:val="000000"/>
          <w:sz w:val="32"/>
          <w:szCs w:val="32"/>
        </w:rPr>
        <w:t>Тема: «</w:t>
      </w:r>
      <w:r w:rsidRPr="00724AD8">
        <w:rPr>
          <w:rFonts w:ascii="Times New Roman" w:hAnsi="Times New Roman" w:cs="Times New Roman"/>
          <w:b/>
          <w:iCs/>
          <w:color w:val="000000"/>
          <w:sz w:val="32"/>
          <w:szCs w:val="32"/>
        </w:rPr>
        <w:t>Предметные олимпиады школьников – путь к успеху</w:t>
      </w:r>
      <w:r>
        <w:rPr>
          <w:rFonts w:ascii="Times New Roman" w:hAnsi="Times New Roman" w:cs="Times New Roman"/>
          <w:b/>
          <w:iCs/>
          <w:color w:val="000000"/>
          <w:sz w:val="32"/>
          <w:szCs w:val="32"/>
        </w:rPr>
        <w:t>»</w:t>
      </w:r>
    </w:p>
    <w:p w:rsidR="0002791D" w:rsidRPr="00362953" w:rsidRDefault="0002791D" w:rsidP="00362953">
      <w:pPr>
        <w:spacing w:after="0" w:line="240" w:lineRule="auto"/>
        <w:ind w:left="708" w:firstLine="708"/>
        <w:jc w:val="both"/>
        <w:rPr>
          <w:rFonts w:ascii="Times New Roman" w:hAnsi="Times New Roman" w:cs="Times New Roman"/>
          <w:i/>
          <w:iCs/>
          <w:color w:val="000000"/>
          <w:sz w:val="32"/>
          <w:szCs w:val="32"/>
        </w:rPr>
      </w:pPr>
      <w:r w:rsidRPr="00362953">
        <w:rPr>
          <w:rFonts w:ascii="Times New Roman" w:hAnsi="Times New Roman" w:cs="Times New Roman"/>
          <w:i/>
          <w:iCs/>
          <w:color w:val="000000"/>
          <w:sz w:val="32"/>
          <w:szCs w:val="32"/>
        </w:rPr>
        <w:t>Слайд 1</w:t>
      </w:r>
    </w:p>
    <w:p w:rsidR="0002791D" w:rsidRPr="00362953" w:rsidRDefault="0002791D" w:rsidP="00362953">
      <w:pPr>
        <w:spacing w:after="0" w:line="240" w:lineRule="auto"/>
        <w:ind w:left="708" w:firstLine="708"/>
        <w:jc w:val="both"/>
        <w:rPr>
          <w:rFonts w:ascii="Times New Roman" w:hAnsi="Times New Roman" w:cs="Times New Roman"/>
          <w:color w:val="000000"/>
          <w:sz w:val="32"/>
          <w:szCs w:val="32"/>
        </w:rPr>
      </w:pPr>
      <w:r w:rsidRPr="00362953">
        <w:rPr>
          <w:rFonts w:ascii="Times New Roman" w:hAnsi="Times New Roman" w:cs="Times New Roman"/>
          <w:i/>
          <w:iCs/>
          <w:color w:val="000000"/>
          <w:sz w:val="32"/>
          <w:szCs w:val="32"/>
        </w:rPr>
        <w:t>Слайд 2</w:t>
      </w:r>
    </w:p>
    <w:p w:rsidR="0002791D" w:rsidRPr="00362953" w:rsidRDefault="0002791D" w:rsidP="00362953">
      <w:pPr>
        <w:spacing w:after="0" w:line="240" w:lineRule="auto"/>
        <w:ind w:left="708" w:firstLine="708"/>
        <w:jc w:val="both"/>
        <w:rPr>
          <w:rFonts w:ascii="Times New Roman" w:hAnsi="Times New Roman" w:cs="Times New Roman"/>
          <w:color w:val="000000"/>
          <w:sz w:val="32"/>
          <w:szCs w:val="32"/>
        </w:rPr>
      </w:pPr>
      <w:r w:rsidRPr="00362953">
        <w:rPr>
          <w:rFonts w:ascii="Times New Roman" w:hAnsi="Times New Roman" w:cs="Times New Roman"/>
          <w:color w:val="000000"/>
          <w:sz w:val="32"/>
          <w:szCs w:val="32"/>
        </w:rPr>
        <w:t>Сердцам горячим, дерзким не до скуки,</w:t>
      </w:r>
    </w:p>
    <w:p w:rsidR="0002791D" w:rsidRPr="00362953" w:rsidRDefault="0002791D" w:rsidP="00362953">
      <w:pPr>
        <w:spacing w:after="0" w:line="240" w:lineRule="auto"/>
        <w:ind w:firstLine="708"/>
        <w:jc w:val="both"/>
        <w:rPr>
          <w:rFonts w:ascii="Times New Roman" w:hAnsi="Times New Roman" w:cs="Times New Roman"/>
          <w:color w:val="000000"/>
          <w:sz w:val="32"/>
          <w:szCs w:val="32"/>
        </w:rPr>
      </w:pPr>
      <w:r w:rsidRPr="00362953">
        <w:rPr>
          <w:rFonts w:ascii="Times New Roman" w:hAnsi="Times New Roman" w:cs="Times New Roman"/>
          <w:color w:val="000000"/>
          <w:sz w:val="32"/>
          <w:szCs w:val="32"/>
        </w:rPr>
        <w:t xml:space="preserve">        Процесс порой важней, чем результат. </w:t>
      </w:r>
    </w:p>
    <w:p w:rsidR="0002791D" w:rsidRPr="00362953" w:rsidRDefault="0002791D" w:rsidP="00362953">
      <w:pPr>
        <w:spacing w:after="0" w:line="240" w:lineRule="auto"/>
        <w:ind w:firstLine="708"/>
        <w:jc w:val="both"/>
        <w:rPr>
          <w:rFonts w:ascii="Times New Roman" w:hAnsi="Times New Roman" w:cs="Times New Roman"/>
          <w:color w:val="000000"/>
          <w:sz w:val="32"/>
          <w:szCs w:val="32"/>
        </w:rPr>
      </w:pPr>
      <w:r w:rsidRPr="00362953">
        <w:rPr>
          <w:rFonts w:ascii="Times New Roman" w:hAnsi="Times New Roman" w:cs="Times New Roman"/>
          <w:color w:val="000000"/>
          <w:sz w:val="32"/>
          <w:szCs w:val="32"/>
        </w:rPr>
        <w:t xml:space="preserve">        Школа - на только храм науки -</w:t>
      </w:r>
    </w:p>
    <w:p w:rsidR="0002791D" w:rsidRPr="00362953" w:rsidRDefault="0002791D" w:rsidP="00362953">
      <w:pPr>
        <w:spacing w:after="0" w:line="240" w:lineRule="auto"/>
        <w:ind w:firstLine="708"/>
        <w:jc w:val="both"/>
        <w:rPr>
          <w:rFonts w:ascii="Times New Roman" w:hAnsi="Times New Roman" w:cs="Times New Roman"/>
          <w:color w:val="000000"/>
          <w:sz w:val="32"/>
          <w:szCs w:val="32"/>
        </w:rPr>
      </w:pPr>
      <w:r w:rsidRPr="00362953">
        <w:rPr>
          <w:rFonts w:ascii="Times New Roman" w:hAnsi="Times New Roman" w:cs="Times New Roman"/>
          <w:color w:val="000000"/>
          <w:sz w:val="32"/>
          <w:szCs w:val="32"/>
        </w:rPr>
        <w:t xml:space="preserve">        Школа - кладовая талантливых ребят!</w:t>
      </w:r>
    </w:p>
    <w:p w:rsidR="0002791D" w:rsidRPr="00362953" w:rsidRDefault="0002791D" w:rsidP="00362953">
      <w:pPr>
        <w:spacing w:after="0" w:line="240" w:lineRule="auto"/>
        <w:ind w:firstLine="708"/>
        <w:jc w:val="both"/>
        <w:rPr>
          <w:rFonts w:ascii="Times New Roman" w:hAnsi="Times New Roman" w:cs="Times New Roman"/>
          <w:i/>
          <w:iCs/>
          <w:color w:val="000000"/>
          <w:sz w:val="32"/>
          <w:szCs w:val="32"/>
        </w:rPr>
      </w:pPr>
      <w:r w:rsidRPr="00362953">
        <w:rPr>
          <w:rFonts w:ascii="Times New Roman" w:hAnsi="Times New Roman" w:cs="Times New Roman"/>
          <w:i/>
          <w:iCs/>
          <w:color w:val="000000"/>
          <w:sz w:val="32"/>
          <w:szCs w:val="32"/>
        </w:rPr>
        <w:t>Слайд 3</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Чтобы построить открытое </w:t>
      </w:r>
      <w:proofErr w:type="gramStart"/>
      <w:r w:rsidRPr="00362953">
        <w:rPr>
          <w:rFonts w:ascii="Times New Roman" w:hAnsi="Times New Roman" w:cs="Times New Roman"/>
          <w:sz w:val="32"/>
          <w:szCs w:val="32"/>
        </w:rPr>
        <w:t>демократическое общество</w:t>
      </w:r>
      <w:proofErr w:type="gramEnd"/>
      <w:r w:rsidRPr="00362953">
        <w:rPr>
          <w:rFonts w:ascii="Times New Roman" w:hAnsi="Times New Roman" w:cs="Times New Roman"/>
          <w:sz w:val="32"/>
          <w:szCs w:val="32"/>
        </w:rPr>
        <w:t>, надо многое преодолеть, проявляя решительность и упорство по всем направлениям, включая и действия правительства, и попытки наладить дело в сфере образования, бизнеса и культуры.</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Первоосновой во всех этих попытках является образование, которое мы даём молодому поколению. Члены каждого нового поколения должны научиться думать и принимать самостоятельные решения, оставаясь в мире с теми, кто сочтёт нужным действовать иным образом.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4</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Способность нового поколения молодых людей творчески мыслить и решать практические задачи нигде не проявляется с такой наглядностью, с какой она наблюдается на школьных  олимпиадах.</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Предметные олимпиады не только помогают всем участникам применять свои знания и утвердить в себе критический способ мышления, но и приносят пользу также и странам, в котором они живут, ведь важность воспитания высокоорганизованных членов общества, ориентированных на занятия наукой, нельзя переоценить.</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5</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Стратегическим направлением развития России является инновационный путь. Основная цель и необходимое условие прогресса современного общества – развитие личности. Выступая на расширенном заседании Государственного совета Российской Федерации, В.В.Путин подчеркнул: «Переход на инновационный путь развития связан, прежде всего, с масштабными инвестициями в человеческий капитал».  </w:t>
      </w:r>
    </w:p>
    <w:p w:rsidR="0002791D" w:rsidRPr="00362953" w:rsidRDefault="0002791D" w:rsidP="00362953">
      <w:pPr>
        <w:spacing w:after="0" w:line="240" w:lineRule="auto"/>
        <w:jc w:val="both"/>
        <w:rPr>
          <w:rFonts w:ascii="Times New Roman" w:hAnsi="Times New Roman" w:cs="Times New Roman"/>
          <w:sz w:val="32"/>
          <w:szCs w:val="32"/>
        </w:rPr>
      </w:pPr>
      <w:r w:rsidRPr="00362953">
        <w:rPr>
          <w:rFonts w:ascii="Times New Roman" w:hAnsi="Times New Roman" w:cs="Times New Roman"/>
          <w:sz w:val="32"/>
          <w:szCs w:val="32"/>
        </w:rPr>
        <w:t xml:space="preserve"> </w:t>
      </w:r>
      <w:r w:rsidRPr="00362953">
        <w:rPr>
          <w:rFonts w:ascii="Times New Roman" w:hAnsi="Times New Roman" w:cs="Times New Roman"/>
          <w:sz w:val="32"/>
          <w:szCs w:val="32"/>
        </w:rPr>
        <w:tab/>
        <w:t xml:space="preserve">Образовательная система вбирает в себя самые современные знания и технологии. Это проявляется, прежде всего, в интеграции науки и образования, в появлении междисциплинарных учебных курсов, интеграции разных ступеней образования, разработке новых форм и методов обучения. </w:t>
      </w:r>
    </w:p>
    <w:p w:rsidR="0002791D" w:rsidRPr="00362953" w:rsidRDefault="0002791D" w:rsidP="00362953">
      <w:pPr>
        <w:spacing w:after="0" w:line="240" w:lineRule="auto"/>
        <w:jc w:val="both"/>
        <w:rPr>
          <w:rFonts w:ascii="Times New Roman" w:hAnsi="Times New Roman" w:cs="Times New Roman"/>
          <w:i/>
          <w:iCs/>
          <w:sz w:val="32"/>
          <w:szCs w:val="32"/>
        </w:rPr>
      </w:pPr>
      <w:r w:rsidRPr="00362953">
        <w:rPr>
          <w:rFonts w:ascii="Times New Roman" w:hAnsi="Times New Roman" w:cs="Times New Roman"/>
          <w:i/>
          <w:iCs/>
          <w:sz w:val="32"/>
          <w:szCs w:val="32"/>
        </w:rPr>
        <w:t>Слайд 6</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Предметные олимпиады школьников – одна из наиболее перспективных инновационных технологий в современном образовании и, несомненно, являются мощным фактором интеграции в образовании.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lastRenderedPageBreak/>
        <w:t xml:space="preserve">При решении любой задачи, как простой, так и сложной, необходимо иметь базовые знания. По мере усложнения задач (от этапа к этапу, от одной параллели к другой, от одного тура к другому), все более важным становится вопрос о систематизации  этих знаний и умении их использовать.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7</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Большинство  олимпиадных  задач –  комбинированные,  включают  знания  из разных разделов химии и смежных наук (математики, физики, биологии и др.). Таким образом, реализуется </w:t>
      </w:r>
      <w:proofErr w:type="spellStart"/>
      <w:r w:rsidRPr="00362953">
        <w:rPr>
          <w:rFonts w:ascii="Times New Roman" w:hAnsi="Times New Roman" w:cs="Times New Roman"/>
          <w:sz w:val="32"/>
          <w:szCs w:val="32"/>
        </w:rPr>
        <w:t>внутрипредметная</w:t>
      </w:r>
      <w:proofErr w:type="spellEnd"/>
      <w:r w:rsidRPr="00362953">
        <w:rPr>
          <w:rFonts w:ascii="Times New Roman" w:hAnsi="Times New Roman" w:cs="Times New Roman"/>
          <w:sz w:val="32"/>
          <w:szCs w:val="32"/>
        </w:rPr>
        <w:t xml:space="preserve"> и </w:t>
      </w:r>
      <w:proofErr w:type="spellStart"/>
      <w:r w:rsidRPr="00362953">
        <w:rPr>
          <w:rFonts w:ascii="Times New Roman" w:hAnsi="Times New Roman" w:cs="Times New Roman"/>
          <w:sz w:val="32"/>
          <w:szCs w:val="32"/>
        </w:rPr>
        <w:t>межпредметная</w:t>
      </w:r>
      <w:proofErr w:type="spellEnd"/>
      <w:r w:rsidRPr="00362953">
        <w:rPr>
          <w:rFonts w:ascii="Times New Roman" w:hAnsi="Times New Roman" w:cs="Times New Roman"/>
          <w:sz w:val="32"/>
          <w:szCs w:val="32"/>
        </w:rPr>
        <w:t xml:space="preserve"> интеграции в содержании олимпиадных задач.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Задачи в первую очередь должны быть такими, чтобы ошибка, допущенная участником олимпиады на начальной стадии решения, не привела к нулевому результату. Содержание олимпиадных заданий должно быть максимально разнообразным как по объектам, так и по способам подачи материала. Приветствуется создание набора из задач, пронизанных единым содержанием и усложняющихся от этапа к этапу. </w:t>
      </w:r>
    </w:p>
    <w:p w:rsidR="0002791D" w:rsidRPr="00362953" w:rsidRDefault="0002791D" w:rsidP="00362953">
      <w:pPr>
        <w:spacing w:after="0" w:line="240" w:lineRule="auto"/>
        <w:jc w:val="both"/>
        <w:rPr>
          <w:rFonts w:ascii="Times New Roman" w:hAnsi="Times New Roman" w:cs="Times New Roman"/>
          <w:sz w:val="32"/>
          <w:szCs w:val="32"/>
        </w:rPr>
      </w:pPr>
      <w:r w:rsidRPr="00362953">
        <w:rPr>
          <w:rFonts w:ascii="Times New Roman" w:hAnsi="Times New Roman" w:cs="Times New Roman"/>
          <w:sz w:val="32"/>
          <w:szCs w:val="32"/>
        </w:rPr>
        <w:t xml:space="preserve">Особое внимание уделяется решениям. Они должны быть четкими и логически выверенными, способствующими самообразованию школьников. </w:t>
      </w:r>
    </w:p>
    <w:p w:rsidR="0002791D" w:rsidRPr="00362953" w:rsidRDefault="0002791D" w:rsidP="00362953">
      <w:pPr>
        <w:spacing w:after="0" w:line="240" w:lineRule="auto"/>
        <w:jc w:val="both"/>
        <w:rPr>
          <w:rFonts w:ascii="Times New Roman" w:hAnsi="Times New Roman" w:cs="Times New Roman"/>
          <w:sz w:val="32"/>
          <w:szCs w:val="32"/>
        </w:rPr>
      </w:pPr>
      <w:r w:rsidRPr="00362953">
        <w:rPr>
          <w:rFonts w:ascii="Times New Roman" w:hAnsi="Times New Roman" w:cs="Times New Roman"/>
          <w:i/>
          <w:iCs/>
          <w:sz w:val="32"/>
          <w:szCs w:val="32"/>
        </w:rPr>
        <w:t>Слайд 8</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Необходимо выделить личностный аспект. Интеграция  предполагает  открытость  образовательных  систем,  включение  в образовательный процесс специалистов различных сфер науки и образования. Говоря о любом образовательном процессе, надо постоянно помнить о его действующих лицах: школьниках, их родителях, педагогах, представителей органов управления образования  различного  уровня,  научно-педагогических  работниках  вузов  и  научно-исследовательских институтов и так далее. При этом олимпиада, имеющая кроме соревновательной функции также развивающую, обучающую и, несомненно, воспитательную, должна рассматриваться как творческий интеллектуальный форум, который возможен только при суммировании вкладов всех действующих лиц олимпиады.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Важным является осознание каждым действующим лицом своего места в этой сложной полифункциональной системе от школьника и его учителя-наставника до представителя органов управления образования различного уровня. Велика роль Круглых столов  с  участием  педагогов-наставников,  членов  методических  комиссий,  жюри. Ведь обсуждения, оргкомитетов по актуальным проблемам российского образования, обмен опытом между представителями различных методических школ РФ приводят в итоге к принятию важных решений по усовершенствованию образовательного процесса, внедрению в него инноваций и поддержанию лучших традиций.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lastRenderedPageBreak/>
        <w:t xml:space="preserve">Проведение олимпиад в различных городах России способствует знакомству школьников, учителей-наставников, членов жюри и оргкомитетов с историей Родины. Участники олимпиады узнают историю и нынешний день своей Родины не со страниц учебников, а воочию знакомясь с ними и это, несомненно, способствует патриотическому воспитанию граждан нашей страны. Следует отметить, что патриотическое воспитание граждан требует внимания со стороны государства.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Учет личностного аспекта, вклада всех действующих лиц в организацию и проведение олимпиады в полной мере показывает сущность антропоцентрического характера  интеграции,  когда  в  центр  педагогической  системы  поставлены  личности обучаемого и обучающего, создаются условия для их саморазвития и самореализации.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Именно такая интеграция способствует тому, что олимпиады становятся интеллектуальным творческим форумом, а не аналогом спортивного мероприятия, где есть только три победителя.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8</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С другой стороны, олимпиада, представляющая собой единое целое, является неотъемлемой частью российского образования. Олимпиада играет роль одного из весомых </w:t>
      </w:r>
      <w:proofErr w:type="spellStart"/>
      <w:r w:rsidRPr="00362953">
        <w:rPr>
          <w:rFonts w:ascii="Times New Roman" w:hAnsi="Times New Roman" w:cs="Times New Roman"/>
          <w:sz w:val="32"/>
          <w:szCs w:val="32"/>
        </w:rPr>
        <w:t>системообразующих</w:t>
      </w:r>
      <w:proofErr w:type="spellEnd"/>
      <w:r w:rsidRPr="00362953">
        <w:rPr>
          <w:rFonts w:ascii="Times New Roman" w:hAnsi="Times New Roman" w:cs="Times New Roman"/>
          <w:sz w:val="32"/>
          <w:szCs w:val="32"/>
        </w:rPr>
        <w:t xml:space="preserve"> факторов российского образования и способствует сохранению и развитию единого образовательного пространства.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Олимпиадное движение поддерживает единое образовательное пространство за счет единых подходов к отбору содержания и единых организационно-методических принципов.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Таким образом, олимпиады задают высокий уровень образования, способствуя появлению и поддержанию мотивации школьников и учителей-наставников к саморазвитию, созданию условий для профессионального и личностного роста всех действующих лиц олимпиады.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10</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Методическая работа ведется в нескольких направлениях:    работа с одаренными школьниками;    работа с учителями-наставниками;    работа с организаторами олимпиад;    работа с авторами задач.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Для создания единой образовательной среды, которая способствовала бы эффективной  работе  по  перечисленным  направлениям,  используются  </w:t>
      </w:r>
      <w:proofErr w:type="spellStart"/>
      <w:proofErr w:type="gramStart"/>
      <w:r w:rsidRPr="00362953">
        <w:rPr>
          <w:rFonts w:ascii="Times New Roman" w:hAnsi="Times New Roman" w:cs="Times New Roman"/>
          <w:sz w:val="32"/>
          <w:szCs w:val="32"/>
        </w:rPr>
        <w:t>Интернет-технологии</w:t>
      </w:r>
      <w:proofErr w:type="spellEnd"/>
      <w:proofErr w:type="gramEnd"/>
      <w:r w:rsidRPr="00362953">
        <w:rPr>
          <w:rFonts w:ascii="Times New Roman" w:hAnsi="Times New Roman" w:cs="Times New Roman"/>
          <w:sz w:val="32"/>
          <w:szCs w:val="32"/>
        </w:rPr>
        <w:t xml:space="preserve">: </w:t>
      </w:r>
      <w:proofErr w:type="spellStart"/>
      <w:proofErr w:type="gramStart"/>
      <w:r w:rsidRPr="00362953">
        <w:rPr>
          <w:rFonts w:ascii="Times New Roman" w:hAnsi="Times New Roman" w:cs="Times New Roman"/>
          <w:sz w:val="32"/>
          <w:szCs w:val="32"/>
        </w:rPr>
        <w:t>Интернет-порталы</w:t>
      </w:r>
      <w:proofErr w:type="spellEnd"/>
      <w:proofErr w:type="gramEnd"/>
      <w:r w:rsidRPr="00362953">
        <w:rPr>
          <w:rFonts w:ascii="Times New Roman" w:hAnsi="Times New Roman" w:cs="Times New Roman"/>
          <w:sz w:val="32"/>
          <w:szCs w:val="32"/>
        </w:rPr>
        <w:t xml:space="preserve"> и средства современной связи.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11</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Эти Интернет-ресурсы являются, в первую очередь, информационными, т.е. предоставляющими актуальную информацию о текущих событиях. С другой стороны, они являются ценными творческими базами заданий олимпиад за много лет. К обучающим Интернет-ресурсам относится портал по дистанционной подготовке школьников к участию в </w:t>
      </w:r>
      <w:r w:rsidRPr="00362953">
        <w:rPr>
          <w:rFonts w:ascii="Times New Roman" w:hAnsi="Times New Roman" w:cs="Times New Roman"/>
          <w:sz w:val="32"/>
          <w:szCs w:val="32"/>
        </w:rPr>
        <w:lastRenderedPageBreak/>
        <w:t xml:space="preserve">олимпиадах (http://olymp.mioo.ru/). Этот портал является наиболее методически разработанным и информационно насыщенным, нацеленным на прямую работу с высокомотивированными школьниками. Портал организован Департаментом образования </w:t>
      </w:r>
      <w:proofErr w:type="gramStart"/>
      <w:r w:rsidRPr="00362953">
        <w:rPr>
          <w:rFonts w:ascii="Times New Roman" w:hAnsi="Times New Roman" w:cs="Times New Roman"/>
          <w:sz w:val="32"/>
          <w:szCs w:val="32"/>
        </w:rPr>
        <w:t>г</w:t>
      </w:r>
      <w:proofErr w:type="gramEnd"/>
      <w:r w:rsidRPr="00362953">
        <w:rPr>
          <w:rFonts w:ascii="Times New Roman" w:hAnsi="Times New Roman" w:cs="Times New Roman"/>
          <w:sz w:val="32"/>
          <w:szCs w:val="32"/>
        </w:rPr>
        <w:t xml:space="preserve">. Москвы, Московским институтом открытого образования  при  участии  Московского  центра  непрерывного  математического  образования для дистанционной подготовки к олимпиадам по математике, информатике, биологии, химии, географии и физике.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Портал ориентирован на учащихся, желающих успешно выступать в олимпиадах  высокого  уровня.  Зарегистрированным  пользователям  предлагаются  учебные курсы по биохимии, квантовой химии, неорганической химии, органической химии, химии </w:t>
      </w:r>
      <w:proofErr w:type="spellStart"/>
      <w:r w:rsidRPr="00362953">
        <w:rPr>
          <w:rFonts w:ascii="Times New Roman" w:hAnsi="Times New Roman" w:cs="Times New Roman"/>
          <w:sz w:val="32"/>
          <w:szCs w:val="32"/>
        </w:rPr>
        <w:t>высоколекулярных</w:t>
      </w:r>
      <w:proofErr w:type="spellEnd"/>
      <w:r w:rsidRPr="00362953">
        <w:rPr>
          <w:rFonts w:ascii="Times New Roman" w:hAnsi="Times New Roman" w:cs="Times New Roman"/>
          <w:sz w:val="32"/>
          <w:szCs w:val="32"/>
        </w:rPr>
        <w:t xml:space="preserve"> соединений, химической кинетике, химической термодинамике, аналитической химии.  Задачи для всех этих курсов разбиты по трем уровням сложности. Преподаватели проверяют решение задач и дают консультации </w:t>
      </w:r>
      <w:proofErr w:type="spellStart"/>
      <w:r w:rsidRPr="00362953">
        <w:rPr>
          <w:rFonts w:ascii="Times New Roman" w:hAnsi="Times New Roman" w:cs="Times New Roman"/>
          <w:sz w:val="32"/>
          <w:szCs w:val="32"/>
        </w:rPr>
        <w:t>on-line</w:t>
      </w:r>
      <w:proofErr w:type="spellEnd"/>
      <w:r w:rsidRPr="00362953">
        <w:rPr>
          <w:rFonts w:ascii="Times New Roman" w:hAnsi="Times New Roman" w:cs="Times New Roman"/>
          <w:sz w:val="32"/>
          <w:szCs w:val="32"/>
        </w:rPr>
        <w:t xml:space="preserve"> (посредством </w:t>
      </w:r>
      <w:proofErr w:type="spellStart"/>
      <w:r w:rsidRPr="00362953">
        <w:rPr>
          <w:rFonts w:ascii="Times New Roman" w:hAnsi="Times New Roman" w:cs="Times New Roman"/>
          <w:sz w:val="32"/>
          <w:szCs w:val="32"/>
        </w:rPr>
        <w:t>icq</w:t>
      </w:r>
      <w:proofErr w:type="spellEnd"/>
      <w:r w:rsidRPr="00362953">
        <w:rPr>
          <w:rFonts w:ascii="Times New Roman" w:hAnsi="Times New Roman" w:cs="Times New Roman"/>
          <w:sz w:val="32"/>
          <w:szCs w:val="32"/>
        </w:rPr>
        <w:t xml:space="preserve">) и </w:t>
      </w:r>
      <w:proofErr w:type="spellStart"/>
      <w:r w:rsidRPr="00362953">
        <w:rPr>
          <w:rFonts w:ascii="Times New Roman" w:hAnsi="Times New Roman" w:cs="Times New Roman"/>
          <w:sz w:val="32"/>
          <w:szCs w:val="32"/>
        </w:rPr>
        <w:t>off-line</w:t>
      </w:r>
      <w:proofErr w:type="spellEnd"/>
      <w:r w:rsidRPr="00362953">
        <w:rPr>
          <w:rFonts w:ascii="Times New Roman" w:hAnsi="Times New Roman" w:cs="Times New Roman"/>
          <w:sz w:val="32"/>
          <w:szCs w:val="32"/>
        </w:rPr>
        <w:t xml:space="preserve"> (посредством электронной почты).</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Сайт может быть также полезен учителям-наставникам, так как там имеется база олимпиадных задач.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Как показал анализ Интернет-ресурсов, учителя самостоятельно создают методические лаборатории по обмену опытом, связанным с олимпиадами. Это говорит о </w:t>
      </w:r>
      <w:proofErr w:type="spellStart"/>
      <w:r w:rsidRPr="00362953">
        <w:rPr>
          <w:rFonts w:ascii="Times New Roman" w:hAnsi="Times New Roman" w:cs="Times New Roman"/>
          <w:sz w:val="32"/>
          <w:szCs w:val="32"/>
        </w:rPr>
        <w:t>востребованности</w:t>
      </w:r>
      <w:proofErr w:type="spellEnd"/>
      <w:r w:rsidRPr="00362953">
        <w:rPr>
          <w:rFonts w:ascii="Times New Roman" w:hAnsi="Times New Roman" w:cs="Times New Roman"/>
          <w:sz w:val="32"/>
          <w:szCs w:val="32"/>
        </w:rPr>
        <w:t xml:space="preserve"> и актуальности методического осмысления олимпиадного движения, а также о самоорганизации в образовании.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Олимпиады рассматриваются  как одно из важных средств повышения квалификации учителей.</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Кроме сети Интернет необходимо использовать печатную продукцию.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Пытливый школьник, нацеленный на участие в олимпиадах и творческих конкурсах, имеет колоссальный потенциал, но проявить его он сможет благодаря наличию рядом человека, которому он доверяет и к которому он обращается за помощью. Поэтому представляется актуальным показать олимпиадное движение как педагогическую систему, нацеленную на развитие личности школьника и его учителя-наставника, раскрытие их способностей для достижения целей образования.</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i/>
          <w:iCs/>
          <w:sz w:val="32"/>
          <w:szCs w:val="32"/>
        </w:rPr>
        <w:t>Сайт 12</w:t>
      </w:r>
      <w:r w:rsidRPr="00362953">
        <w:rPr>
          <w:rFonts w:ascii="Times New Roman" w:hAnsi="Times New Roman" w:cs="Times New Roman"/>
          <w:sz w:val="32"/>
          <w:szCs w:val="32"/>
        </w:rPr>
        <w:t xml:space="preserve">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Таким  образом,  олимпиадное  движение  является  важным  интеграционным стержнем отечественного образования. </w:t>
      </w:r>
      <w:proofErr w:type="gramStart"/>
      <w:r w:rsidRPr="00362953">
        <w:rPr>
          <w:rFonts w:ascii="Times New Roman" w:hAnsi="Times New Roman" w:cs="Times New Roman"/>
          <w:sz w:val="32"/>
          <w:szCs w:val="32"/>
        </w:rPr>
        <w:t>Оно является уникальным сплавом лучших традиций отечественного образования и инноваций; способствует поддержанию единого образовательного пространства; является объединяющим началом для школьников, интересующихся наукой и их учителей-наставников, преподавателей и научных сотрудников, работников различного уровня; средством повышения квалификации; сильным стимулом для саморазвития личности и для стремления ее к самосовершенствованию и использованию своих потенциальных возможностей.</w:t>
      </w:r>
      <w:proofErr w:type="gramEnd"/>
    </w:p>
    <w:p w:rsidR="0002791D" w:rsidRPr="00362953" w:rsidRDefault="0002791D" w:rsidP="00362953">
      <w:pPr>
        <w:spacing w:after="0" w:line="240" w:lineRule="auto"/>
        <w:ind w:firstLine="708"/>
        <w:jc w:val="both"/>
        <w:rPr>
          <w:rFonts w:ascii="Times New Roman" w:hAnsi="Times New Roman" w:cs="Times New Roman"/>
          <w:i/>
          <w:iCs/>
          <w:sz w:val="32"/>
          <w:szCs w:val="32"/>
        </w:rPr>
      </w:pPr>
    </w:p>
    <w:p w:rsidR="0002791D" w:rsidRPr="00362953" w:rsidRDefault="0002791D" w:rsidP="00362953">
      <w:pPr>
        <w:spacing w:after="0" w:line="240" w:lineRule="auto"/>
        <w:ind w:firstLine="708"/>
        <w:jc w:val="both"/>
        <w:rPr>
          <w:rFonts w:ascii="Times New Roman" w:hAnsi="Times New Roman" w:cs="Times New Roman"/>
          <w:b/>
          <w:bCs/>
          <w:sz w:val="32"/>
          <w:szCs w:val="32"/>
        </w:rPr>
      </w:pPr>
      <w:r w:rsidRPr="00362953">
        <w:rPr>
          <w:rFonts w:ascii="Times New Roman" w:hAnsi="Times New Roman" w:cs="Times New Roman"/>
          <w:i/>
          <w:iCs/>
          <w:sz w:val="32"/>
          <w:szCs w:val="32"/>
        </w:rPr>
        <w:t>Слайд 13</w:t>
      </w:r>
    </w:p>
    <w:p w:rsidR="0002791D" w:rsidRDefault="0002791D" w:rsidP="00362953">
      <w:pPr>
        <w:spacing w:after="0" w:line="240" w:lineRule="auto"/>
        <w:ind w:firstLine="708"/>
        <w:jc w:val="center"/>
        <w:rPr>
          <w:rFonts w:ascii="Times New Roman" w:hAnsi="Times New Roman" w:cs="Times New Roman"/>
          <w:b/>
          <w:bCs/>
          <w:sz w:val="32"/>
          <w:szCs w:val="32"/>
        </w:rPr>
      </w:pPr>
      <w:r w:rsidRPr="00362953">
        <w:rPr>
          <w:rFonts w:ascii="Times New Roman" w:hAnsi="Times New Roman" w:cs="Times New Roman"/>
          <w:b/>
          <w:bCs/>
          <w:sz w:val="32"/>
          <w:szCs w:val="32"/>
        </w:rPr>
        <w:t xml:space="preserve">Анализ и результаты работы с одаренными детьми </w:t>
      </w:r>
    </w:p>
    <w:p w:rsidR="0002791D" w:rsidRPr="00362953" w:rsidRDefault="0002791D" w:rsidP="00362953">
      <w:pPr>
        <w:spacing w:after="0" w:line="240" w:lineRule="auto"/>
        <w:ind w:firstLine="708"/>
        <w:jc w:val="center"/>
        <w:rPr>
          <w:rFonts w:ascii="Times New Roman" w:hAnsi="Times New Roman" w:cs="Times New Roman"/>
          <w:b/>
          <w:bCs/>
          <w:sz w:val="32"/>
          <w:szCs w:val="32"/>
        </w:rPr>
      </w:pPr>
      <w:r w:rsidRPr="00362953">
        <w:rPr>
          <w:rFonts w:ascii="Times New Roman" w:hAnsi="Times New Roman" w:cs="Times New Roman"/>
          <w:b/>
          <w:bCs/>
          <w:sz w:val="32"/>
          <w:szCs w:val="32"/>
        </w:rPr>
        <w:t>МОУ СОШ 68</w:t>
      </w:r>
    </w:p>
    <w:p w:rsidR="0002791D" w:rsidRPr="00362953" w:rsidRDefault="0002791D" w:rsidP="00362953">
      <w:pPr>
        <w:spacing w:after="0" w:line="240" w:lineRule="auto"/>
        <w:ind w:firstLine="708"/>
        <w:jc w:val="both"/>
        <w:rPr>
          <w:rFonts w:ascii="Times New Roman" w:hAnsi="Times New Roman" w:cs="Times New Roman"/>
          <w:b/>
          <w:bCs/>
          <w:sz w:val="32"/>
          <w:szCs w:val="32"/>
        </w:rPr>
      </w:pP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С целью создания благоприятных условий для развития одаренных детей в школе проводится изучение познавательных интересов школьников, их предпочтения в сторону того или иного предмета. Одаренные дети посещают консультации учителей, на которых прорабатывают олимпиадные задания, знакомятся с новинками научно- популярной литературы, работают с различными справочниками и словарями, а также пользуются сетью Интернет.</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Определены основные направления деятельности в работе с одаренными детьми: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выявление и составление банка данных таких детей, диагностика (предпочтительные виды деятельности, творческое мышление, уровень самооценки, толерантность)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вовлечение этих детей в исследовательскую деятельность, в конкурсы, олимпиады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участие в предметных неделях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участие в научно- практических конференциях</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Оптимальный способ выявления и поддержки одаренных детей - это организация и проведение школьных олимпиад по химии, биологии, географии, конкурсов по предметам. </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В прошлом учебном году в школьном туре олимпиад участвовало 36 человек по разным параллелям. Результаты олимпиад продемонстрировали, что победителями и призерами стали следующие учащиеся: </w:t>
      </w:r>
    </w:p>
    <w:p w:rsidR="0002791D" w:rsidRPr="00362953" w:rsidRDefault="0002791D" w:rsidP="00362953">
      <w:pPr>
        <w:spacing w:after="0" w:line="240" w:lineRule="auto"/>
        <w:ind w:firstLine="708"/>
        <w:jc w:val="both"/>
        <w:rPr>
          <w:rFonts w:ascii="Times New Roman" w:hAnsi="Times New Roman" w:cs="Times New Roman"/>
          <w:b/>
          <w:bCs/>
          <w:i/>
          <w:iCs/>
          <w:sz w:val="32"/>
          <w:szCs w:val="32"/>
        </w:rPr>
      </w:pPr>
      <w:r w:rsidRPr="00362953">
        <w:rPr>
          <w:rFonts w:ascii="Times New Roman" w:hAnsi="Times New Roman" w:cs="Times New Roman"/>
          <w:b/>
          <w:bCs/>
          <w:i/>
          <w:iCs/>
          <w:sz w:val="32"/>
          <w:szCs w:val="32"/>
        </w:rPr>
        <w:t xml:space="preserve">  </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14</w:t>
      </w:r>
    </w:p>
    <w:p w:rsidR="0002791D" w:rsidRPr="00362953" w:rsidRDefault="0002791D" w:rsidP="00362953">
      <w:pPr>
        <w:spacing w:after="0" w:line="240" w:lineRule="auto"/>
        <w:ind w:firstLine="708"/>
        <w:jc w:val="both"/>
        <w:rPr>
          <w:rFonts w:ascii="Times New Roman" w:hAnsi="Times New Roman" w:cs="Times New Roman"/>
          <w:b/>
          <w:bCs/>
          <w:i/>
          <w:iCs/>
          <w:sz w:val="32"/>
          <w:szCs w:val="32"/>
        </w:rPr>
      </w:pPr>
    </w:p>
    <w:p w:rsidR="0002791D" w:rsidRPr="00362953" w:rsidRDefault="0002791D" w:rsidP="00362953">
      <w:pPr>
        <w:spacing w:after="0" w:line="240" w:lineRule="auto"/>
        <w:ind w:firstLine="708"/>
        <w:jc w:val="both"/>
        <w:rPr>
          <w:rFonts w:ascii="Times New Roman" w:hAnsi="Times New Roman" w:cs="Times New Roman"/>
          <w:sz w:val="32"/>
          <w:szCs w:val="32"/>
        </w:rPr>
      </w:pPr>
    </w:p>
    <w:p w:rsidR="0002791D" w:rsidRPr="00362953" w:rsidRDefault="0002791D" w:rsidP="00362953">
      <w:pPr>
        <w:spacing w:after="0" w:line="240" w:lineRule="auto"/>
        <w:ind w:firstLine="708"/>
        <w:jc w:val="both"/>
        <w:rPr>
          <w:rFonts w:ascii="Times New Roman" w:hAnsi="Times New Roman" w:cs="Times New Roman"/>
          <w:b/>
          <w:bCs/>
          <w:i/>
          <w:iCs/>
          <w:sz w:val="32"/>
          <w:szCs w:val="32"/>
        </w:rPr>
      </w:pPr>
      <w:proofErr w:type="gramStart"/>
      <w:r w:rsidRPr="00362953">
        <w:rPr>
          <w:rFonts w:ascii="Times New Roman" w:hAnsi="Times New Roman" w:cs="Times New Roman"/>
          <w:b/>
          <w:bCs/>
          <w:i/>
          <w:iCs/>
          <w:sz w:val="32"/>
          <w:szCs w:val="32"/>
        </w:rPr>
        <w:t>Результаты участия обучающихся в олимпиадах муниципального, регионального и федерального уровней в 2010- 2011</w:t>
      </w:r>
      <w:proofErr w:type="gramEnd"/>
    </w:p>
    <w:p w:rsidR="0002791D" w:rsidRPr="00362953" w:rsidRDefault="0002791D" w:rsidP="00362953">
      <w:pPr>
        <w:spacing w:line="240" w:lineRule="auto"/>
        <w:jc w:val="center"/>
        <w:rPr>
          <w:sz w:val="32"/>
          <w:szCs w:val="32"/>
        </w:rPr>
      </w:pPr>
    </w:p>
    <w:tbl>
      <w:tblPr>
        <w:tblW w:w="103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979"/>
        <w:gridCol w:w="1584"/>
        <w:gridCol w:w="2313"/>
        <w:gridCol w:w="2234"/>
        <w:gridCol w:w="1632"/>
      </w:tblGrid>
      <w:tr w:rsidR="0002791D" w:rsidRPr="00362953">
        <w:tc>
          <w:tcPr>
            <w:tcW w:w="2239"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ФИ ученика</w:t>
            </w:r>
          </w:p>
        </w:tc>
        <w:tc>
          <w:tcPr>
            <w:tcW w:w="915"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Класс</w:t>
            </w:r>
          </w:p>
        </w:tc>
        <w:tc>
          <w:tcPr>
            <w:tcW w:w="1699"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Учитель</w:t>
            </w:r>
          </w:p>
        </w:tc>
        <w:tc>
          <w:tcPr>
            <w:tcW w:w="2014"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Предмет</w:t>
            </w:r>
          </w:p>
        </w:tc>
        <w:tc>
          <w:tcPr>
            <w:tcW w:w="1960"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Уровень</w:t>
            </w:r>
          </w:p>
        </w:tc>
        <w:tc>
          <w:tcPr>
            <w:tcW w:w="1569" w:type="dxa"/>
          </w:tcPr>
          <w:p w:rsidR="0002791D" w:rsidRPr="00362953" w:rsidRDefault="0002791D" w:rsidP="00362953">
            <w:pPr>
              <w:spacing w:line="240" w:lineRule="auto"/>
              <w:jc w:val="center"/>
              <w:rPr>
                <w:rFonts w:ascii="Times New Roman" w:hAnsi="Times New Roman" w:cs="Times New Roman"/>
                <w:b/>
                <w:bCs/>
                <w:sz w:val="28"/>
                <w:szCs w:val="28"/>
              </w:rPr>
            </w:pPr>
            <w:r w:rsidRPr="00362953">
              <w:rPr>
                <w:rFonts w:ascii="Times New Roman" w:hAnsi="Times New Roman" w:cs="Times New Roman"/>
                <w:b/>
                <w:bCs/>
                <w:sz w:val="28"/>
                <w:szCs w:val="28"/>
              </w:rPr>
              <w:t>Результат</w:t>
            </w:r>
          </w:p>
        </w:tc>
      </w:tr>
      <w:tr w:rsidR="0002791D" w:rsidRPr="00362953">
        <w:trPr>
          <w:trHeight w:val="689"/>
        </w:trPr>
        <w:tc>
          <w:tcPr>
            <w:tcW w:w="223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color w:val="000000"/>
                <w:spacing w:val="2"/>
                <w:sz w:val="28"/>
                <w:szCs w:val="28"/>
              </w:rPr>
              <w:t xml:space="preserve">Потапочкин Антон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11 «А»</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proofErr w:type="spellStart"/>
            <w:r w:rsidRPr="00362953">
              <w:rPr>
                <w:rFonts w:ascii="Times New Roman" w:hAnsi="Times New Roman" w:cs="Times New Roman"/>
                <w:sz w:val="28"/>
                <w:szCs w:val="28"/>
              </w:rPr>
              <w:t>Котелевич</w:t>
            </w:r>
            <w:proofErr w:type="spellEnd"/>
            <w:r w:rsidRPr="00362953">
              <w:rPr>
                <w:rFonts w:ascii="Times New Roman" w:hAnsi="Times New Roman" w:cs="Times New Roman"/>
                <w:sz w:val="28"/>
                <w:szCs w:val="28"/>
              </w:rPr>
              <w:t xml:space="preserve"> Л.А.</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География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Призер</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color w:val="000000"/>
                <w:spacing w:val="2"/>
                <w:sz w:val="28"/>
                <w:szCs w:val="28"/>
              </w:rPr>
              <w:t xml:space="preserve">Симоненко Артём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9 «А»</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proofErr w:type="spellStart"/>
            <w:r w:rsidRPr="00362953">
              <w:rPr>
                <w:rFonts w:ascii="Times New Roman" w:hAnsi="Times New Roman" w:cs="Times New Roman"/>
                <w:sz w:val="28"/>
                <w:szCs w:val="28"/>
              </w:rPr>
              <w:t>Котелевич</w:t>
            </w:r>
            <w:proofErr w:type="spellEnd"/>
            <w:r w:rsidRPr="00362953">
              <w:rPr>
                <w:rFonts w:ascii="Times New Roman" w:hAnsi="Times New Roman" w:cs="Times New Roman"/>
                <w:sz w:val="28"/>
                <w:szCs w:val="28"/>
              </w:rPr>
              <w:t xml:space="preserve"> Л.А.</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География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Победитель </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color w:val="000000"/>
                <w:spacing w:val="2"/>
                <w:sz w:val="28"/>
                <w:szCs w:val="28"/>
              </w:rPr>
              <w:t xml:space="preserve">Симоненко Артём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9 «А»</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proofErr w:type="spellStart"/>
            <w:r w:rsidRPr="00362953">
              <w:rPr>
                <w:rFonts w:ascii="Times New Roman" w:hAnsi="Times New Roman" w:cs="Times New Roman"/>
                <w:sz w:val="28"/>
                <w:szCs w:val="28"/>
              </w:rPr>
              <w:t>Котелевич</w:t>
            </w:r>
            <w:proofErr w:type="spellEnd"/>
            <w:r w:rsidRPr="00362953">
              <w:rPr>
                <w:rFonts w:ascii="Times New Roman" w:hAnsi="Times New Roman" w:cs="Times New Roman"/>
                <w:sz w:val="28"/>
                <w:szCs w:val="28"/>
              </w:rPr>
              <w:t xml:space="preserve"> Л.А.</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География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Зональный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Призер</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color w:val="000000"/>
                <w:spacing w:val="2"/>
                <w:sz w:val="28"/>
                <w:szCs w:val="28"/>
              </w:rPr>
              <w:t>Ланг</w:t>
            </w:r>
            <w:proofErr w:type="spellEnd"/>
            <w:r w:rsidRPr="00362953">
              <w:rPr>
                <w:rFonts w:ascii="Times New Roman" w:hAnsi="Times New Roman" w:cs="Times New Roman"/>
                <w:color w:val="000000"/>
                <w:spacing w:val="2"/>
                <w:sz w:val="28"/>
                <w:szCs w:val="28"/>
              </w:rPr>
              <w:t xml:space="preserve"> Юлия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8 «Б»</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Гончарова С.В..</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География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Призер</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sz w:val="28"/>
                <w:szCs w:val="28"/>
              </w:rPr>
              <w:t xml:space="preserve"> </w:t>
            </w:r>
            <w:r w:rsidRPr="00362953">
              <w:rPr>
                <w:rFonts w:ascii="Times New Roman" w:hAnsi="Times New Roman" w:cs="Times New Roman"/>
                <w:color w:val="000000"/>
                <w:spacing w:val="2"/>
                <w:sz w:val="28"/>
                <w:szCs w:val="28"/>
              </w:rPr>
              <w:t>Симоненко Артём</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7 «Б»</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Акопян И.В.</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Химия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Призёр </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sz w:val="28"/>
                <w:szCs w:val="28"/>
              </w:rPr>
              <w:t>Бацаца</w:t>
            </w:r>
            <w:proofErr w:type="spellEnd"/>
            <w:r w:rsidRPr="00362953">
              <w:rPr>
                <w:rFonts w:ascii="Times New Roman" w:hAnsi="Times New Roman" w:cs="Times New Roman"/>
                <w:sz w:val="28"/>
                <w:szCs w:val="28"/>
              </w:rPr>
              <w:t xml:space="preserve"> Диана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11«А»</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Акопян И.</w:t>
            </w:r>
            <w:proofErr w:type="gramStart"/>
            <w:r w:rsidRPr="00362953">
              <w:rPr>
                <w:rFonts w:ascii="Times New Roman" w:hAnsi="Times New Roman" w:cs="Times New Roman"/>
                <w:sz w:val="28"/>
                <w:szCs w:val="28"/>
              </w:rPr>
              <w:t>В</w:t>
            </w:r>
            <w:proofErr w:type="gramEnd"/>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Химия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Победитель </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sz w:val="28"/>
                <w:szCs w:val="28"/>
              </w:rPr>
              <w:t>Бацаца</w:t>
            </w:r>
            <w:proofErr w:type="spellEnd"/>
            <w:r w:rsidRPr="00362953">
              <w:rPr>
                <w:rFonts w:ascii="Times New Roman" w:hAnsi="Times New Roman" w:cs="Times New Roman"/>
                <w:sz w:val="28"/>
                <w:szCs w:val="28"/>
              </w:rPr>
              <w:t xml:space="preserve"> Диана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11«А»</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Акопян И.</w:t>
            </w:r>
            <w:proofErr w:type="gramStart"/>
            <w:r w:rsidRPr="00362953">
              <w:rPr>
                <w:rFonts w:ascii="Times New Roman" w:hAnsi="Times New Roman" w:cs="Times New Roman"/>
                <w:sz w:val="28"/>
                <w:szCs w:val="28"/>
              </w:rPr>
              <w:t>В</w:t>
            </w:r>
            <w:proofErr w:type="gramEnd"/>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Экология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Участник </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color w:val="000000"/>
                <w:spacing w:val="2"/>
                <w:sz w:val="28"/>
                <w:szCs w:val="28"/>
              </w:rPr>
              <w:t>Ланг</w:t>
            </w:r>
            <w:proofErr w:type="spellEnd"/>
            <w:r w:rsidRPr="00362953">
              <w:rPr>
                <w:rFonts w:ascii="Times New Roman" w:hAnsi="Times New Roman" w:cs="Times New Roman"/>
                <w:color w:val="000000"/>
                <w:spacing w:val="2"/>
                <w:sz w:val="28"/>
                <w:szCs w:val="28"/>
              </w:rPr>
              <w:t xml:space="preserve"> Юлия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8 «Б»</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proofErr w:type="spellStart"/>
            <w:r w:rsidRPr="00362953">
              <w:rPr>
                <w:rFonts w:ascii="Times New Roman" w:hAnsi="Times New Roman" w:cs="Times New Roman"/>
                <w:sz w:val="28"/>
                <w:szCs w:val="28"/>
              </w:rPr>
              <w:t>Зенин</w:t>
            </w:r>
            <w:proofErr w:type="spellEnd"/>
            <w:r w:rsidRPr="00362953">
              <w:rPr>
                <w:rFonts w:ascii="Times New Roman" w:hAnsi="Times New Roman" w:cs="Times New Roman"/>
                <w:sz w:val="28"/>
                <w:szCs w:val="28"/>
              </w:rPr>
              <w:t xml:space="preserve"> И</w:t>
            </w:r>
            <w:proofErr w:type="gramStart"/>
            <w:r w:rsidRPr="00362953">
              <w:rPr>
                <w:rFonts w:ascii="Times New Roman" w:hAnsi="Times New Roman" w:cs="Times New Roman"/>
                <w:sz w:val="28"/>
                <w:szCs w:val="28"/>
              </w:rPr>
              <w:t>,Д</w:t>
            </w:r>
            <w:proofErr w:type="gramEnd"/>
            <w:r w:rsidRPr="00362953">
              <w:rPr>
                <w:rFonts w:ascii="Times New Roman" w:hAnsi="Times New Roman" w:cs="Times New Roman"/>
                <w:sz w:val="28"/>
                <w:szCs w:val="28"/>
              </w:rPr>
              <w:t>...</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Биология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Победитель</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color w:val="000000"/>
                <w:spacing w:val="2"/>
                <w:sz w:val="28"/>
                <w:szCs w:val="28"/>
              </w:rPr>
              <w:t>Ланг</w:t>
            </w:r>
            <w:proofErr w:type="spellEnd"/>
            <w:r w:rsidRPr="00362953">
              <w:rPr>
                <w:rFonts w:ascii="Times New Roman" w:hAnsi="Times New Roman" w:cs="Times New Roman"/>
                <w:color w:val="000000"/>
                <w:spacing w:val="2"/>
                <w:sz w:val="28"/>
                <w:szCs w:val="28"/>
              </w:rPr>
              <w:t xml:space="preserve"> Юлия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8 «Б»</w:t>
            </w:r>
          </w:p>
        </w:tc>
        <w:tc>
          <w:tcPr>
            <w:tcW w:w="169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Мордовина И.В.</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Физика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Победитель </w:t>
            </w:r>
          </w:p>
        </w:tc>
      </w:tr>
      <w:tr w:rsidR="0002791D" w:rsidRPr="00362953">
        <w:tc>
          <w:tcPr>
            <w:tcW w:w="2239" w:type="dxa"/>
          </w:tcPr>
          <w:p w:rsidR="0002791D" w:rsidRPr="00362953" w:rsidRDefault="0002791D" w:rsidP="00362953">
            <w:pPr>
              <w:spacing w:after="302" w:line="240" w:lineRule="auto"/>
              <w:rPr>
                <w:rFonts w:ascii="Times New Roman" w:hAnsi="Times New Roman" w:cs="Times New Roman"/>
                <w:color w:val="000000"/>
                <w:spacing w:val="2"/>
                <w:sz w:val="28"/>
                <w:szCs w:val="28"/>
              </w:rPr>
            </w:pPr>
            <w:r w:rsidRPr="00362953">
              <w:rPr>
                <w:rFonts w:ascii="Times New Roman" w:hAnsi="Times New Roman" w:cs="Times New Roman"/>
                <w:color w:val="000000"/>
                <w:spacing w:val="2"/>
                <w:sz w:val="28"/>
                <w:szCs w:val="28"/>
              </w:rPr>
              <w:t xml:space="preserve">Книжка Александр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11 «А»</w:t>
            </w:r>
          </w:p>
        </w:tc>
        <w:tc>
          <w:tcPr>
            <w:tcW w:w="169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sz w:val="28"/>
                <w:szCs w:val="28"/>
              </w:rPr>
              <w:t>Мордовина И.В.</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Астрономия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Призёр </w:t>
            </w:r>
          </w:p>
        </w:tc>
      </w:tr>
      <w:tr w:rsidR="0002791D" w:rsidRPr="00362953">
        <w:tc>
          <w:tcPr>
            <w:tcW w:w="2239" w:type="dxa"/>
          </w:tcPr>
          <w:p w:rsidR="0002791D" w:rsidRPr="00362953" w:rsidRDefault="0002791D" w:rsidP="00362953">
            <w:pPr>
              <w:spacing w:line="240" w:lineRule="auto"/>
              <w:rPr>
                <w:rFonts w:ascii="Times New Roman" w:hAnsi="Times New Roman" w:cs="Times New Roman"/>
                <w:sz w:val="28"/>
                <w:szCs w:val="28"/>
              </w:rPr>
            </w:pPr>
            <w:proofErr w:type="spellStart"/>
            <w:r w:rsidRPr="00362953">
              <w:rPr>
                <w:rFonts w:ascii="Times New Roman" w:hAnsi="Times New Roman" w:cs="Times New Roman"/>
                <w:sz w:val="28"/>
                <w:szCs w:val="28"/>
              </w:rPr>
              <w:t>Бацаца</w:t>
            </w:r>
            <w:proofErr w:type="spellEnd"/>
            <w:r w:rsidRPr="00362953">
              <w:rPr>
                <w:rFonts w:ascii="Times New Roman" w:hAnsi="Times New Roman" w:cs="Times New Roman"/>
                <w:sz w:val="28"/>
                <w:szCs w:val="28"/>
              </w:rPr>
              <w:t xml:space="preserve"> Диана </w:t>
            </w:r>
          </w:p>
        </w:tc>
        <w:tc>
          <w:tcPr>
            <w:tcW w:w="915"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11 «А»</w:t>
            </w:r>
          </w:p>
        </w:tc>
        <w:tc>
          <w:tcPr>
            <w:tcW w:w="1699" w:type="dxa"/>
          </w:tcPr>
          <w:p w:rsidR="0002791D" w:rsidRPr="00362953" w:rsidRDefault="0002791D" w:rsidP="00362953">
            <w:pPr>
              <w:spacing w:line="240" w:lineRule="auto"/>
              <w:rPr>
                <w:rFonts w:ascii="Times New Roman" w:hAnsi="Times New Roman" w:cs="Times New Roman"/>
                <w:sz w:val="28"/>
                <w:szCs w:val="28"/>
              </w:rPr>
            </w:pPr>
            <w:r w:rsidRPr="00362953">
              <w:rPr>
                <w:rFonts w:ascii="Times New Roman" w:hAnsi="Times New Roman" w:cs="Times New Roman"/>
                <w:sz w:val="28"/>
                <w:szCs w:val="28"/>
              </w:rPr>
              <w:t>Мордовина И.В.</w:t>
            </w:r>
          </w:p>
        </w:tc>
        <w:tc>
          <w:tcPr>
            <w:tcW w:w="2014"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Политехническая </w:t>
            </w:r>
          </w:p>
        </w:tc>
        <w:tc>
          <w:tcPr>
            <w:tcW w:w="1960"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Муниципальный</w:t>
            </w:r>
          </w:p>
        </w:tc>
        <w:tc>
          <w:tcPr>
            <w:tcW w:w="1569" w:type="dxa"/>
          </w:tcPr>
          <w:p w:rsidR="0002791D" w:rsidRPr="00362953" w:rsidRDefault="0002791D" w:rsidP="00362953">
            <w:pPr>
              <w:spacing w:line="240" w:lineRule="auto"/>
              <w:jc w:val="center"/>
              <w:rPr>
                <w:rFonts w:ascii="Times New Roman" w:hAnsi="Times New Roman" w:cs="Times New Roman"/>
                <w:sz w:val="28"/>
                <w:szCs w:val="28"/>
              </w:rPr>
            </w:pPr>
            <w:r w:rsidRPr="00362953">
              <w:rPr>
                <w:rFonts w:ascii="Times New Roman" w:hAnsi="Times New Roman" w:cs="Times New Roman"/>
                <w:sz w:val="28"/>
                <w:szCs w:val="28"/>
              </w:rPr>
              <w:t xml:space="preserve">Призёр </w:t>
            </w:r>
          </w:p>
        </w:tc>
      </w:tr>
    </w:tbl>
    <w:p w:rsidR="0002791D" w:rsidRPr="00362953" w:rsidRDefault="0002791D" w:rsidP="00362953">
      <w:pPr>
        <w:pStyle w:val="a4"/>
        <w:rPr>
          <w:b/>
          <w:bCs/>
          <w:i/>
          <w:iCs/>
          <w:sz w:val="32"/>
          <w:szCs w:val="32"/>
        </w:rPr>
      </w:pPr>
      <w:r w:rsidRPr="00362953">
        <w:rPr>
          <w:b/>
          <w:bCs/>
          <w:sz w:val="32"/>
          <w:szCs w:val="32"/>
        </w:rPr>
        <w:t xml:space="preserve">     </w:t>
      </w:r>
      <w:r w:rsidRPr="00362953">
        <w:rPr>
          <w:b/>
          <w:bCs/>
          <w:i/>
          <w:iCs/>
          <w:sz w:val="32"/>
          <w:szCs w:val="32"/>
        </w:rPr>
        <w:t>Слайд 15</w:t>
      </w:r>
    </w:p>
    <w:p w:rsidR="0002791D" w:rsidRPr="00362953" w:rsidRDefault="0002791D" w:rsidP="00362953">
      <w:pPr>
        <w:pStyle w:val="a4"/>
        <w:rPr>
          <w:sz w:val="32"/>
          <w:szCs w:val="32"/>
        </w:rPr>
      </w:pPr>
      <w:r w:rsidRPr="00362953">
        <w:rPr>
          <w:b/>
          <w:bCs/>
          <w:sz w:val="32"/>
          <w:szCs w:val="32"/>
        </w:rPr>
        <w:t xml:space="preserve">    Выводы:</w:t>
      </w:r>
    </w:p>
    <w:p w:rsidR="0002791D" w:rsidRPr="00362953" w:rsidRDefault="0002791D" w:rsidP="00362953">
      <w:pPr>
        <w:pStyle w:val="a4"/>
        <w:jc w:val="both"/>
        <w:rPr>
          <w:sz w:val="32"/>
          <w:szCs w:val="32"/>
        </w:rPr>
      </w:pPr>
      <w:r w:rsidRPr="00362953">
        <w:rPr>
          <w:sz w:val="32"/>
          <w:szCs w:val="32"/>
        </w:rPr>
        <w:t xml:space="preserve">      Анализ участия в олимпиадах учащихся нашей школы показывает, что мы недостаточно эффективно используем эту форму организации познавательной деятельности учащихся. Небольшое количество учащихся становится призерами в районных предметных олимпиадах. И наша главная задача – эта высвобождение личности через рождение собственных знаний и опыта. Для этого необходима разработка методик обучения, позволяющих более полно раскрыть личность, уметь творчески подходить к тому или иному вопросу.</w:t>
      </w:r>
    </w:p>
    <w:p w:rsidR="0002791D" w:rsidRPr="00362953" w:rsidRDefault="0002791D" w:rsidP="00362953">
      <w:pPr>
        <w:pStyle w:val="a4"/>
        <w:jc w:val="both"/>
        <w:rPr>
          <w:sz w:val="32"/>
          <w:szCs w:val="32"/>
        </w:rPr>
      </w:pPr>
      <w:r w:rsidRPr="00362953">
        <w:rPr>
          <w:sz w:val="32"/>
          <w:szCs w:val="32"/>
        </w:rPr>
        <w:tab/>
        <w:t>Развитие – процесс перехода из одного состояния в другое, более совершенное, и творческое мышление не является стихийным процессом. Это строго продуманная, спланированная, высокоорганизованная деятельность, требующая детальной разработки перспективных планов и программ.</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sz w:val="32"/>
          <w:szCs w:val="32"/>
        </w:rPr>
        <w:tab/>
      </w:r>
      <w:r w:rsidRPr="00362953">
        <w:rPr>
          <w:rFonts w:ascii="Times New Roman" w:hAnsi="Times New Roman" w:cs="Times New Roman"/>
          <w:sz w:val="32"/>
          <w:szCs w:val="32"/>
        </w:rPr>
        <w:t xml:space="preserve">Процесс мышления начинается с проблемной ситуации, которую необходимо решить, т.е. с постановки вопроса, который возникает, когда нам что-либо не понятно. Поэтому первое необходимое условие протекания мыслительного процесса заключается в умении увидеть непонятное, требующее разъяснения. </w:t>
      </w:r>
      <w:proofErr w:type="gramStart"/>
      <w:r w:rsidRPr="00362953">
        <w:rPr>
          <w:rFonts w:ascii="Times New Roman" w:hAnsi="Times New Roman" w:cs="Times New Roman"/>
          <w:sz w:val="32"/>
          <w:szCs w:val="32"/>
        </w:rPr>
        <w:t>Человек с хорошо развитым мышлением видит вопросы там, где они есть на самом деле и где человеку с недостаточно развитым мышление, не привыкшему мыслить самостоятельно, все представляется само собой разумеющимся.</w:t>
      </w:r>
      <w:proofErr w:type="gramEnd"/>
      <w:r w:rsidRPr="00362953">
        <w:rPr>
          <w:rFonts w:ascii="Times New Roman" w:hAnsi="Times New Roman" w:cs="Times New Roman"/>
          <w:sz w:val="32"/>
          <w:szCs w:val="32"/>
        </w:rPr>
        <w:t xml:space="preserve"> Множество людей наблюдало падение предметов с высоты на землю, но только Ньютон задумался над этой проблемой и открыл закон всемирного тяготения. </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rFonts w:ascii="Times New Roman" w:hAnsi="Times New Roman" w:cs="Times New Roman"/>
          <w:sz w:val="32"/>
          <w:szCs w:val="32"/>
        </w:rPr>
        <w:tab/>
        <w:t xml:space="preserve">Возникает вопрос о том, почему эти ученые увидели то, что до них никто не видел? Что является источником возникновения вопросов? Существуют два таких источника: практика и знания. При решении практических задач «включается» мышление и попытка решить то, что еще никогда не решали. Конечно же, правильно поставленный вопрос еще не означает успешное решение задачи. </w:t>
      </w:r>
    </w:p>
    <w:p w:rsidR="0002791D" w:rsidRPr="00362953" w:rsidRDefault="0002791D" w:rsidP="00362953">
      <w:pPr>
        <w:spacing w:after="0" w:line="240" w:lineRule="auto"/>
        <w:ind w:firstLine="709"/>
        <w:jc w:val="both"/>
        <w:rPr>
          <w:rFonts w:ascii="Times New Roman" w:hAnsi="Times New Roman" w:cs="Times New Roman"/>
          <w:i/>
          <w:iCs/>
          <w:sz w:val="32"/>
          <w:szCs w:val="32"/>
        </w:rPr>
      </w:pPr>
      <w:r w:rsidRPr="00362953">
        <w:rPr>
          <w:rFonts w:ascii="Times New Roman" w:hAnsi="Times New Roman" w:cs="Times New Roman"/>
          <w:i/>
          <w:iCs/>
          <w:sz w:val="32"/>
          <w:szCs w:val="32"/>
        </w:rPr>
        <w:t>Слайд16</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rFonts w:ascii="Times New Roman" w:hAnsi="Times New Roman" w:cs="Times New Roman"/>
          <w:sz w:val="32"/>
          <w:szCs w:val="32"/>
        </w:rPr>
        <w:t>Для решения сложной мыслительной задачи необходимо:</w:t>
      </w:r>
    </w:p>
    <w:p w:rsidR="0002791D" w:rsidRPr="00362953" w:rsidRDefault="0002791D" w:rsidP="00362953">
      <w:pPr>
        <w:numPr>
          <w:ilvl w:val="0"/>
          <w:numId w:val="2"/>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умело выбрать пути решения поставленного вопроса;</w:t>
      </w:r>
    </w:p>
    <w:p w:rsidR="0002791D" w:rsidRPr="00362953" w:rsidRDefault="0002791D" w:rsidP="00362953">
      <w:pPr>
        <w:numPr>
          <w:ilvl w:val="0"/>
          <w:numId w:val="2"/>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пополнять недостающую информацию;</w:t>
      </w:r>
    </w:p>
    <w:p w:rsidR="0002791D" w:rsidRPr="00362953" w:rsidRDefault="0002791D" w:rsidP="00362953">
      <w:pPr>
        <w:numPr>
          <w:ilvl w:val="0"/>
          <w:numId w:val="2"/>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найти необходимые для корректной постановки вопроса данные;</w:t>
      </w:r>
    </w:p>
    <w:p w:rsidR="0002791D" w:rsidRPr="00362953" w:rsidRDefault="0002791D" w:rsidP="00362953">
      <w:pPr>
        <w:numPr>
          <w:ilvl w:val="0"/>
          <w:numId w:val="2"/>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оперировать имеющимися данными и анализировать;</w:t>
      </w:r>
    </w:p>
    <w:p w:rsidR="0002791D" w:rsidRPr="00362953" w:rsidRDefault="0002791D" w:rsidP="00362953">
      <w:pPr>
        <w:numPr>
          <w:ilvl w:val="0"/>
          <w:numId w:val="2"/>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высказывать предположения.</w:t>
      </w:r>
    </w:p>
    <w:p w:rsidR="0002791D" w:rsidRPr="00362953" w:rsidRDefault="0002791D" w:rsidP="00362953">
      <w:pPr>
        <w:spacing w:after="0" w:line="240" w:lineRule="auto"/>
        <w:jc w:val="both"/>
        <w:rPr>
          <w:rFonts w:ascii="Times New Roman" w:hAnsi="Times New Roman" w:cs="Times New Roman"/>
          <w:i/>
          <w:iCs/>
          <w:sz w:val="32"/>
          <w:szCs w:val="32"/>
        </w:rPr>
      </w:pPr>
      <w:r w:rsidRPr="00362953">
        <w:rPr>
          <w:rFonts w:ascii="Times New Roman" w:hAnsi="Times New Roman" w:cs="Times New Roman"/>
          <w:i/>
          <w:iCs/>
          <w:sz w:val="32"/>
          <w:szCs w:val="32"/>
        </w:rPr>
        <w:t>Слайд 17</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rFonts w:ascii="Times New Roman" w:hAnsi="Times New Roman" w:cs="Times New Roman"/>
          <w:sz w:val="32"/>
          <w:szCs w:val="32"/>
        </w:rPr>
        <w:t xml:space="preserve">В последние десятилетия ученые стали обнаруживать массовое проявление спада активности личности, ее пассивность. По мнению некоторых исследователей, причина кроется в догматической подаче изучаемого материала, в результате чего теряется интерес к изучаемому предмету. Трудно выявить индивидуальные особенности ребенка. Не развивается творческое мышление. </w:t>
      </w:r>
    </w:p>
    <w:p w:rsidR="0002791D" w:rsidRPr="00362953" w:rsidRDefault="0002791D" w:rsidP="00362953">
      <w:pPr>
        <w:pStyle w:val="a4"/>
        <w:ind w:firstLine="708"/>
        <w:jc w:val="both"/>
        <w:rPr>
          <w:sz w:val="32"/>
          <w:szCs w:val="32"/>
        </w:rPr>
      </w:pPr>
      <w:r w:rsidRPr="00362953">
        <w:rPr>
          <w:sz w:val="32"/>
          <w:szCs w:val="32"/>
        </w:rPr>
        <w:t>Проявлению творчества мешает не только недостаточное развитие определенных способностей, но и склонность к конформизму, боязнь показаться глупым или смешным в своих суждениях, завышенная оценка значимости своих собственных идей.</w:t>
      </w:r>
    </w:p>
    <w:p w:rsidR="0002791D" w:rsidRPr="00362953" w:rsidRDefault="0002791D" w:rsidP="00362953">
      <w:pPr>
        <w:pStyle w:val="a4"/>
        <w:ind w:firstLine="708"/>
        <w:jc w:val="both"/>
        <w:rPr>
          <w:i/>
          <w:iCs/>
          <w:sz w:val="32"/>
          <w:szCs w:val="32"/>
        </w:rPr>
      </w:pPr>
      <w:r w:rsidRPr="00362953">
        <w:rPr>
          <w:i/>
          <w:iCs/>
          <w:sz w:val="32"/>
          <w:szCs w:val="32"/>
        </w:rPr>
        <w:t>Слайд 18</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rFonts w:ascii="Times New Roman" w:hAnsi="Times New Roman" w:cs="Times New Roman"/>
          <w:sz w:val="32"/>
          <w:szCs w:val="32"/>
        </w:rPr>
        <w:t xml:space="preserve">При проектировании своей деятельности учителю важно избавиться от боязни отступить от нормативов и инструкций, больше доверять своей интуиции, переориентироваться с методической и педагогической структуры урока на </w:t>
      </w:r>
      <w:proofErr w:type="gramStart"/>
      <w:r w:rsidRPr="00362953">
        <w:rPr>
          <w:rFonts w:ascii="Times New Roman" w:hAnsi="Times New Roman" w:cs="Times New Roman"/>
          <w:sz w:val="32"/>
          <w:szCs w:val="32"/>
        </w:rPr>
        <w:t>психологическую</w:t>
      </w:r>
      <w:proofErr w:type="gramEnd"/>
      <w:r w:rsidRPr="00362953">
        <w:rPr>
          <w:rFonts w:ascii="Times New Roman" w:hAnsi="Times New Roman" w:cs="Times New Roman"/>
          <w:sz w:val="32"/>
          <w:szCs w:val="32"/>
        </w:rPr>
        <w:t>, отдав ей приоритет, стремясь к удовлетворению и развитию познавательных интересов учащихся. К таким занятиям отнесем: уроки-диспуты, уроки-симпозиумы, интегрированные уроки и т.д.</w:t>
      </w:r>
    </w:p>
    <w:p w:rsidR="0002791D" w:rsidRPr="00362953" w:rsidRDefault="0002791D" w:rsidP="00362953">
      <w:pPr>
        <w:spacing w:after="0" w:line="240" w:lineRule="auto"/>
        <w:ind w:firstLine="709"/>
        <w:jc w:val="both"/>
        <w:rPr>
          <w:rFonts w:ascii="Times New Roman" w:hAnsi="Times New Roman" w:cs="Times New Roman"/>
          <w:i/>
          <w:iCs/>
          <w:sz w:val="32"/>
          <w:szCs w:val="32"/>
        </w:rPr>
      </w:pPr>
      <w:r w:rsidRPr="00362953">
        <w:rPr>
          <w:rFonts w:ascii="Times New Roman" w:hAnsi="Times New Roman" w:cs="Times New Roman"/>
          <w:i/>
          <w:iCs/>
          <w:sz w:val="32"/>
          <w:szCs w:val="32"/>
        </w:rPr>
        <w:t>Слайд 19</w:t>
      </w:r>
    </w:p>
    <w:p w:rsidR="0002791D" w:rsidRPr="00362953" w:rsidRDefault="0002791D" w:rsidP="00362953">
      <w:pPr>
        <w:spacing w:after="0" w:line="240" w:lineRule="auto"/>
        <w:ind w:firstLine="709"/>
        <w:jc w:val="both"/>
        <w:rPr>
          <w:rFonts w:ascii="Times New Roman" w:hAnsi="Times New Roman" w:cs="Times New Roman"/>
          <w:sz w:val="32"/>
          <w:szCs w:val="32"/>
        </w:rPr>
      </w:pPr>
      <w:r w:rsidRPr="00362953">
        <w:rPr>
          <w:rFonts w:ascii="Times New Roman" w:hAnsi="Times New Roman" w:cs="Times New Roman"/>
          <w:sz w:val="32"/>
          <w:szCs w:val="32"/>
        </w:rPr>
        <w:t xml:space="preserve"> Осуществляя учение в разных направлениях, используя различные методики, можно выделить ряд принципов, помогающих раскрыть личность через рождение собственных знаний:</w:t>
      </w:r>
    </w:p>
    <w:p w:rsidR="0002791D" w:rsidRPr="00362953" w:rsidRDefault="0002791D" w:rsidP="00362953">
      <w:pPr>
        <w:numPr>
          <w:ilvl w:val="0"/>
          <w:numId w:val="5"/>
        </w:numPr>
        <w:spacing w:after="0" w:line="240" w:lineRule="auto"/>
        <w:ind w:hanging="888"/>
        <w:jc w:val="both"/>
        <w:rPr>
          <w:rFonts w:ascii="Times New Roman" w:hAnsi="Times New Roman" w:cs="Times New Roman"/>
          <w:sz w:val="32"/>
          <w:szCs w:val="32"/>
        </w:rPr>
      </w:pPr>
      <w:r w:rsidRPr="00362953">
        <w:rPr>
          <w:rFonts w:ascii="Times New Roman" w:hAnsi="Times New Roman" w:cs="Times New Roman"/>
          <w:sz w:val="32"/>
          <w:szCs w:val="32"/>
        </w:rPr>
        <w:t xml:space="preserve">принцип творческой деятельности. Ребенок раскрывается как личность, способный применить накопленный опыт в различных, предлагаемых ему ситуациях. Это уроки творчества, уроки-конкурсы, уроки-фантазии. </w:t>
      </w:r>
    </w:p>
    <w:p w:rsidR="0002791D" w:rsidRPr="00362953" w:rsidRDefault="0002791D" w:rsidP="00362953">
      <w:pPr>
        <w:numPr>
          <w:ilvl w:val="0"/>
          <w:numId w:val="3"/>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принцип сотрудничества между учителем и учеником, основанный на уважении ребенка, доверии к нему;</w:t>
      </w:r>
    </w:p>
    <w:p w:rsidR="0002791D" w:rsidRPr="00362953" w:rsidRDefault="0002791D" w:rsidP="00362953">
      <w:pPr>
        <w:numPr>
          <w:ilvl w:val="0"/>
          <w:numId w:val="3"/>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принцип непринужденности, создаваемой учителем и помогающей понять и правильно применить накопленный опыт;</w:t>
      </w:r>
    </w:p>
    <w:p w:rsidR="0002791D" w:rsidRPr="00362953" w:rsidRDefault="0002791D" w:rsidP="00362953">
      <w:pPr>
        <w:numPr>
          <w:ilvl w:val="0"/>
          <w:numId w:val="3"/>
        </w:numPr>
        <w:spacing w:after="0" w:line="240" w:lineRule="auto"/>
        <w:ind w:left="0" w:firstLine="709"/>
        <w:jc w:val="both"/>
        <w:rPr>
          <w:rFonts w:ascii="Times New Roman" w:hAnsi="Times New Roman" w:cs="Times New Roman"/>
          <w:sz w:val="32"/>
          <w:szCs w:val="32"/>
        </w:rPr>
      </w:pPr>
      <w:r w:rsidRPr="00362953">
        <w:rPr>
          <w:rFonts w:ascii="Times New Roman" w:hAnsi="Times New Roman" w:cs="Times New Roman"/>
          <w:sz w:val="32"/>
          <w:szCs w:val="32"/>
        </w:rPr>
        <w:t>принцип доступности.</w:t>
      </w:r>
    </w:p>
    <w:p w:rsidR="0002791D" w:rsidRPr="00362953" w:rsidRDefault="0002791D" w:rsidP="00362953">
      <w:pPr>
        <w:spacing w:after="0" w:line="240" w:lineRule="auto"/>
        <w:jc w:val="both"/>
        <w:rPr>
          <w:rFonts w:ascii="Times New Roman" w:hAnsi="Times New Roman" w:cs="Times New Roman"/>
          <w:sz w:val="32"/>
          <w:szCs w:val="32"/>
        </w:rPr>
      </w:pP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Активность в ходе учебного процесса достигается развивающим обучением, в котором человек является не побочным продуктом, а главной целью. Развивающее обучение строится на </w:t>
      </w:r>
      <w:proofErr w:type="spellStart"/>
      <w:r w:rsidRPr="00362953">
        <w:rPr>
          <w:rFonts w:ascii="Times New Roman" w:hAnsi="Times New Roman" w:cs="Times New Roman"/>
          <w:sz w:val="32"/>
          <w:szCs w:val="32"/>
        </w:rPr>
        <w:t>субъективизации</w:t>
      </w:r>
      <w:proofErr w:type="spellEnd"/>
      <w:r w:rsidRPr="00362953">
        <w:rPr>
          <w:rFonts w:ascii="Times New Roman" w:hAnsi="Times New Roman" w:cs="Times New Roman"/>
          <w:sz w:val="32"/>
          <w:szCs w:val="32"/>
        </w:rPr>
        <w:t xml:space="preserve"> позиции учащегося. Информация усваивается через размышление и сопоставление.</w:t>
      </w:r>
    </w:p>
    <w:p w:rsidR="0002791D" w:rsidRPr="00362953" w:rsidRDefault="0002791D" w:rsidP="00362953">
      <w:pPr>
        <w:spacing w:after="0" w:line="240" w:lineRule="auto"/>
        <w:ind w:firstLine="708"/>
        <w:jc w:val="both"/>
        <w:rPr>
          <w:rFonts w:ascii="Times New Roman" w:hAnsi="Times New Roman" w:cs="Times New Roman"/>
          <w:sz w:val="32"/>
          <w:szCs w:val="32"/>
        </w:rPr>
      </w:pPr>
      <w:r w:rsidRPr="00362953">
        <w:rPr>
          <w:rFonts w:ascii="Times New Roman" w:hAnsi="Times New Roman" w:cs="Times New Roman"/>
          <w:sz w:val="32"/>
          <w:szCs w:val="32"/>
        </w:rPr>
        <w:t xml:space="preserve"> Мозговой штурм – один из первых методов активизации творческого процесса.</w:t>
      </w:r>
    </w:p>
    <w:p w:rsidR="0002791D" w:rsidRPr="00362953" w:rsidRDefault="0002791D" w:rsidP="00362953">
      <w:pPr>
        <w:spacing w:after="0" w:line="240" w:lineRule="auto"/>
        <w:ind w:firstLine="708"/>
        <w:jc w:val="both"/>
        <w:rPr>
          <w:rFonts w:ascii="Times New Roman" w:hAnsi="Times New Roman" w:cs="Times New Roman"/>
          <w:i/>
          <w:iCs/>
          <w:sz w:val="32"/>
          <w:szCs w:val="32"/>
        </w:rPr>
      </w:pPr>
      <w:r w:rsidRPr="00362953">
        <w:rPr>
          <w:rFonts w:ascii="Times New Roman" w:hAnsi="Times New Roman" w:cs="Times New Roman"/>
          <w:i/>
          <w:iCs/>
          <w:sz w:val="32"/>
          <w:szCs w:val="32"/>
        </w:rPr>
        <w:t>Слайд 20</w:t>
      </w:r>
    </w:p>
    <w:p w:rsidR="0002791D" w:rsidRPr="00362953" w:rsidRDefault="0002791D" w:rsidP="00362953">
      <w:pPr>
        <w:spacing w:line="240" w:lineRule="auto"/>
        <w:ind w:firstLine="720"/>
        <w:jc w:val="both"/>
        <w:rPr>
          <w:rFonts w:ascii="Times New Roman" w:hAnsi="Times New Roman" w:cs="Times New Roman"/>
          <w:sz w:val="32"/>
          <w:szCs w:val="32"/>
        </w:rPr>
      </w:pPr>
      <w:r w:rsidRPr="00362953">
        <w:rPr>
          <w:rFonts w:ascii="Times New Roman" w:hAnsi="Times New Roman" w:cs="Times New Roman"/>
          <w:sz w:val="32"/>
          <w:szCs w:val="32"/>
        </w:rPr>
        <w:t>Перспективная образовательная технология, позволяющая комплексно решать вопросы, воспитания, творческого развития личности - проектно-исследовательская деятельность.</w:t>
      </w:r>
    </w:p>
    <w:p w:rsidR="0002791D" w:rsidRPr="00362953" w:rsidRDefault="0002791D" w:rsidP="00362953">
      <w:pPr>
        <w:spacing w:line="240" w:lineRule="auto"/>
        <w:ind w:firstLine="720"/>
        <w:jc w:val="both"/>
        <w:rPr>
          <w:rFonts w:ascii="Times New Roman" w:hAnsi="Times New Roman" w:cs="Times New Roman"/>
          <w:sz w:val="32"/>
          <w:szCs w:val="32"/>
        </w:rPr>
      </w:pPr>
      <w:r w:rsidRPr="00362953">
        <w:rPr>
          <w:rFonts w:ascii="Times New Roman" w:hAnsi="Times New Roman" w:cs="Times New Roman"/>
          <w:sz w:val="32"/>
          <w:szCs w:val="32"/>
        </w:rPr>
        <w:t>Личность вызревает постепенно по мере формирования в единстве мировоззрения, гражданских убеждений, целеустремлённости и воли, инициативы и самостоятельности.</w:t>
      </w:r>
    </w:p>
    <w:p w:rsidR="0002791D" w:rsidRPr="00362953" w:rsidRDefault="0002791D" w:rsidP="00362953">
      <w:pPr>
        <w:spacing w:line="240" w:lineRule="auto"/>
        <w:ind w:firstLine="720"/>
        <w:jc w:val="both"/>
        <w:rPr>
          <w:rFonts w:ascii="Times New Roman" w:hAnsi="Times New Roman" w:cs="Times New Roman"/>
          <w:i/>
          <w:iCs/>
          <w:sz w:val="32"/>
          <w:szCs w:val="32"/>
        </w:rPr>
      </w:pPr>
      <w:r w:rsidRPr="00362953">
        <w:rPr>
          <w:rFonts w:ascii="Times New Roman" w:hAnsi="Times New Roman" w:cs="Times New Roman"/>
          <w:i/>
          <w:iCs/>
          <w:sz w:val="32"/>
          <w:szCs w:val="32"/>
        </w:rPr>
        <w:t>Слайд 21</w:t>
      </w:r>
    </w:p>
    <w:p w:rsidR="0002791D" w:rsidRPr="005F7695" w:rsidRDefault="0002791D" w:rsidP="00362953">
      <w:pPr>
        <w:spacing w:line="240" w:lineRule="auto"/>
        <w:ind w:firstLine="720"/>
        <w:jc w:val="both"/>
        <w:rPr>
          <w:rFonts w:ascii="Times New Roman" w:hAnsi="Times New Roman" w:cs="Times New Roman"/>
          <w:sz w:val="28"/>
          <w:szCs w:val="28"/>
        </w:rPr>
      </w:pPr>
      <w:r w:rsidRPr="00362953">
        <w:rPr>
          <w:rFonts w:ascii="Times New Roman" w:hAnsi="Times New Roman" w:cs="Times New Roman"/>
          <w:sz w:val="32"/>
          <w:szCs w:val="32"/>
        </w:rPr>
        <w:t xml:space="preserve"> И мы должны приложить все усилия, чтобы успехи наших учеников  стали трамплином для дальнейшего развития творческой личности, способной созидать и сеять разумное, доброе, вечное.</w:t>
      </w:r>
    </w:p>
    <w:sectPr w:rsidR="0002791D" w:rsidRPr="005F7695" w:rsidSect="00362953">
      <w:pgSz w:w="11906" w:h="16838"/>
      <w:pgMar w:top="568" w:right="746"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CB0"/>
    <w:multiLevelType w:val="hybridMultilevel"/>
    <w:tmpl w:val="2934326A"/>
    <w:lvl w:ilvl="0" w:tplc="04190001">
      <w:start w:val="1"/>
      <w:numFmt w:val="bullet"/>
      <w:lvlText w:val=""/>
      <w:lvlJc w:val="left"/>
      <w:pPr>
        <w:ind w:left="2218" w:hanging="360"/>
      </w:pPr>
      <w:rPr>
        <w:rFonts w:ascii="Symbol" w:hAnsi="Symbol" w:hint="default"/>
      </w:rPr>
    </w:lvl>
    <w:lvl w:ilvl="1" w:tplc="04190003" w:tentative="1">
      <w:start w:val="1"/>
      <w:numFmt w:val="bullet"/>
      <w:lvlText w:val="o"/>
      <w:lvlJc w:val="left"/>
      <w:pPr>
        <w:ind w:left="2938" w:hanging="360"/>
      </w:pPr>
      <w:rPr>
        <w:rFonts w:ascii="Courier New" w:hAnsi="Courier New" w:cs="Courier New" w:hint="default"/>
      </w:rPr>
    </w:lvl>
    <w:lvl w:ilvl="2" w:tplc="04190005" w:tentative="1">
      <w:start w:val="1"/>
      <w:numFmt w:val="bullet"/>
      <w:lvlText w:val=""/>
      <w:lvlJc w:val="left"/>
      <w:pPr>
        <w:ind w:left="3658" w:hanging="360"/>
      </w:pPr>
      <w:rPr>
        <w:rFonts w:ascii="Wingdings" w:hAnsi="Wingdings" w:hint="default"/>
      </w:rPr>
    </w:lvl>
    <w:lvl w:ilvl="3" w:tplc="04190001" w:tentative="1">
      <w:start w:val="1"/>
      <w:numFmt w:val="bullet"/>
      <w:lvlText w:val=""/>
      <w:lvlJc w:val="left"/>
      <w:pPr>
        <w:ind w:left="4378" w:hanging="360"/>
      </w:pPr>
      <w:rPr>
        <w:rFonts w:ascii="Symbol" w:hAnsi="Symbol" w:hint="default"/>
      </w:rPr>
    </w:lvl>
    <w:lvl w:ilvl="4" w:tplc="04190003" w:tentative="1">
      <w:start w:val="1"/>
      <w:numFmt w:val="bullet"/>
      <w:lvlText w:val="o"/>
      <w:lvlJc w:val="left"/>
      <w:pPr>
        <w:ind w:left="5098" w:hanging="360"/>
      </w:pPr>
      <w:rPr>
        <w:rFonts w:ascii="Courier New" w:hAnsi="Courier New" w:cs="Courier New" w:hint="default"/>
      </w:rPr>
    </w:lvl>
    <w:lvl w:ilvl="5" w:tplc="04190005" w:tentative="1">
      <w:start w:val="1"/>
      <w:numFmt w:val="bullet"/>
      <w:lvlText w:val=""/>
      <w:lvlJc w:val="left"/>
      <w:pPr>
        <w:ind w:left="5818" w:hanging="360"/>
      </w:pPr>
      <w:rPr>
        <w:rFonts w:ascii="Wingdings" w:hAnsi="Wingdings" w:hint="default"/>
      </w:rPr>
    </w:lvl>
    <w:lvl w:ilvl="6" w:tplc="04190001" w:tentative="1">
      <w:start w:val="1"/>
      <w:numFmt w:val="bullet"/>
      <w:lvlText w:val=""/>
      <w:lvlJc w:val="left"/>
      <w:pPr>
        <w:ind w:left="6538" w:hanging="360"/>
      </w:pPr>
      <w:rPr>
        <w:rFonts w:ascii="Symbol" w:hAnsi="Symbol" w:hint="default"/>
      </w:rPr>
    </w:lvl>
    <w:lvl w:ilvl="7" w:tplc="04190003" w:tentative="1">
      <w:start w:val="1"/>
      <w:numFmt w:val="bullet"/>
      <w:lvlText w:val="o"/>
      <w:lvlJc w:val="left"/>
      <w:pPr>
        <w:ind w:left="7258" w:hanging="360"/>
      </w:pPr>
      <w:rPr>
        <w:rFonts w:ascii="Courier New" w:hAnsi="Courier New" w:cs="Courier New" w:hint="default"/>
      </w:rPr>
    </w:lvl>
    <w:lvl w:ilvl="8" w:tplc="04190005" w:tentative="1">
      <w:start w:val="1"/>
      <w:numFmt w:val="bullet"/>
      <w:lvlText w:val=""/>
      <w:lvlJc w:val="left"/>
      <w:pPr>
        <w:ind w:left="7978" w:hanging="360"/>
      </w:pPr>
      <w:rPr>
        <w:rFonts w:ascii="Wingdings" w:hAnsi="Wingdings" w:hint="default"/>
      </w:rPr>
    </w:lvl>
  </w:abstractNum>
  <w:abstractNum w:abstractNumId="1">
    <w:nsid w:val="3E1611E2"/>
    <w:multiLevelType w:val="hybridMultilevel"/>
    <w:tmpl w:val="9952596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4D00378A"/>
    <w:multiLevelType w:val="hybridMultilevel"/>
    <w:tmpl w:val="B90232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3E1362"/>
    <w:multiLevelType w:val="multilevel"/>
    <w:tmpl w:val="8A66CD8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A44F84"/>
    <w:multiLevelType w:val="hybridMultilevel"/>
    <w:tmpl w:val="6D06FE0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BE5"/>
    <w:rsid w:val="0002791D"/>
    <w:rsid w:val="0008366C"/>
    <w:rsid w:val="000A4AD8"/>
    <w:rsid w:val="000A67DC"/>
    <w:rsid w:val="000B5217"/>
    <w:rsid w:val="00131183"/>
    <w:rsid w:val="001B6352"/>
    <w:rsid w:val="001C1E76"/>
    <w:rsid w:val="00272A14"/>
    <w:rsid w:val="002F6E80"/>
    <w:rsid w:val="00343EE0"/>
    <w:rsid w:val="00362953"/>
    <w:rsid w:val="003C0AD2"/>
    <w:rsid w:val="0040693A"/>
    <w:rsid w:val="00414598"/>
    <w:rsid w:val="004265E0"/>
    <w:rsid w:val="004505FC"/>
    <w:rsid w:val="004F5167"/>
    <w:rsid w:val="005F7695"/>
    <w:rsid w:val="00641522"/>
    <w:rsid w:val="00724AD8"/>
    <w:rsid w:val="007C02F1"/>
    <w:rsid w:val="008331DB"/>
    <w:rsid w:val="008A38A9"/>
    <w:rsid w:val="008F247B"/>
    <w:rsid w:val="00914DE2"/>
    <w:rsid w:val="00A70788"/>
    <w:rsid w:val="00B40574"/>
    <w:rsid w:val="00B45E37"/>
    <w:rsid w:val="00B6281C"/>
    <w:rsid w:val="00B8507E"/>
    <w:rsid w:val="00B96315"/>
    <w:rsid w:val="00C15556"/>
    <w:rsid w:val="00C47133"/>
    <w:rsid w:val="00CC0BFB"/>
    <w:rsid w:val="00CF44D0"/>
    <w:rsid w:val="00DD1BE5"/>
    <w:rsid w:val="00DD4403"/>
    <w:rsid w:val="00E103C9"/>
    <w:rsid w:val="00E33BA2"/>
    <w:rsid w:val="00EE2BD9"/>
    <w:rsid w:val="00EE5F0E"/>
    <w:rsid w:val="00F52D67"/>
    <w:rsid w:val="00FB3871"/>
    <w:rsid w:val="00FE3EB2"/>
    <w:rsid w:val="00FE5C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14"/>
    <w:pPr>
      <w:spacing w:after="200" w:line="276"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1BE5"/>
    <w:pPr>
      <w:ind w:left="720"/>
    </w:pPr>
  </w:style>
  <w:style w:type="paragraph" w:styleId="a4">
    <w:name w:val="Normal (Web)"/>
    <w:basedOn w:val="a"/>
    <w:uiPriority w:val="99"/>
    <w:rsid w:val="004265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2011-04-02T04:38:00Z</cp:lastPrinted>
  <dcterms:created xsi:type="dcterms:W3CDTF">2011-03-21T12:50:00Z</dcterms:created>
  <dcterms:modified xsi:type="dcterms:W3CDTF">2014-10-30T19:22:00Z</dcterms:modified>
</cp:coreProperties>
</file>