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FF" w:rsidRPr="00B600FF" w:rsidRDefault="00B600FF" w:rsidP="00B600FF">
      <w:pPr>
        <w:spacing w:after="0" w:line="240" w:lineRule="auto"/>
        <w:rPr>
          <w:rFonts w:ascii="Times New Roman" w:hAnsi="Times New Roman" w:cs="Times New Roman"/>
          <w:b/>
          <w:caps/>
          <w:sz w:val="28"/>
          <w:szCs w:val="28"/>
        </w:rPr>
      </w:pPr>
      <w:r w:rsidRPr="00B600FF">
        <w:rPr>
          <w:rFonts w:ascii="Times New Roman" w:hAnsi="Times New Roman" w:cs="Times New Roman"/>
          <w:b/>
          <w:caps/>
          <w:sz w:val="28"/>
          <w:szCs w:val="28"/>
        </w:rPr>
        <w:t>Тема 3.3. Защита информации, антивирусная защита</w:t>
      </w:r>
    </w:p>
    <w:p w:rsidR="00B600FF" w:rsidRDefault="00B600FF" w:rsidP="00B600FF">
      <w:pPr>
        <w:spacing w:after="0" w:line="240" w:lineRule="auto"/>
        <w:ind w:firstLine="709"/>
        <w:rPr>
          <w:rFonts w:ascii="Times New Roman" w:hAnsi="Times New Roman" w:cs="Times New Roman"/>
          <w:b/>
          <w:sz w:val="28"/>
          <w:szCs w:val="28"/>
        </w:rPr>
      </w:pPr>
    </w:p>
    <w:p w:rsidR="00B600FF" w:rsidRDefault="009F261B" w:rsidP="00221833">
      <w:pPr>
        <w:spacing w:after="0" w:line="240" w:lineRule="auto"/>
        <w:ind w:firstLine="709"/>
        <w:jc w:val="center"/>
        <w:rPr>
          <w:rFonts w:ascii="Times New Roman" w:hAnsi="Times New Roman" w:cs="Times New Roman"/>
          <w:b/>
          <w:sz w:val="28"/>
          <w:szCs w:val="28"/>
        </w:rPr>
      </w:pPr>
      <w:r w:rsidRPr="00B600FF">
        <w:rPr>
          <w:rFonts w:ascii="Times New Roman" w:hAnsi="Times New Roman" w:cs="Times New Roman"/>
          <w:b/>
          <w:sz w:val="28"/>
          <w:szCs w:val="28"/>
        </w:rPr>
        <w:t>Безопасность, гигиена, эргономика, ресурсосбережение.</w:t>
      </w:r>
      <w:r w:rsidR="00B600FF" w:rsidRPr="00B600FF">
        <w:rPr>
          <w:rFonts w:ascii="Times New Roman" w:hAnsi="Times New Roman" w:cs="Times New Roman"/>
          <w:b/>
          <w:sz w:val="28"/>
          <w:szCs w:val="28"/>
        </w:rPr>
        <w:t xml:space="preserve"> </w:t>
      </w:r>
    </w:p>
    <w:p w:rsidR="00EA2340" w:rsidRPr="00B600FF" w:rsidRDefault="00B600FF" w:rsidP="00221833">
      <w:pPr>
        <w:spacing w:after="0" w:line="240" w:lineRule="auto"/>
        <w:ind w:firstLine="709"/>
        <w:jc w:val="center"/>
        <w:rPr>
          <w:rFonts w:ascii="Times New Roman" w:eastAsia="Times New Roman" w:hAnsi="Times New Roman" w:cs="Times New Roman"/>
          <w:b/>
          <w:sz w:val="28"/>
          <w:szCs w:val="28"/>
          <w:lang w:eastAsia="ru-RU"/>
        </w:rPr>
      </w:pPr>
      <w:r w:rsidRPr="00B600FF">
        <w:rPr>
          <w:rFonts w:ascii="Times New Roman" w:hAnsi="Times New Roman" w:cs="Times New Roman"/>
          <w:b/>
          <w:sz w:val="28"/>
          <w:szCs w:val="28"/>
        </w:rPr>
        <w:t>Защита информации, антивирусная защита.</w:t>
      </w:r>
      <w:r w:rsidR="00EA2340" w:rsidRPr="00B600FF">
        <w:rPr>
          <w:rFonts w:ascii="Times New Roman" w:eastAsia="Times New Roman" w:hAnsi="Times New Roman" w:cs="Times New Roman"/>
          <w:b/>
          <w:color w:val="000000"/>
          <w:sz w:val="28"/>
          <w:szCs w:val="28"/>
          <w:lang w:eastAsia="ru-RU"/>
        </w:rPr>
        <w:br/>
      </w:r>
    </w:p>
    <w:p w:rsidR="009D2DBF" w:rsidRPr="009F261B" w:rsidRDefault="009D2DBF" w:rsidP="009D2DBF">
      <w:pPr>
        <w:spacing w:after="0" w:line="240" w:lineRule="auto"/>
        <w:ind w:firstLine="709"/>
        <w:rPr>
          <w:rFonts w:ascii="Times New Roman" w:eastAsia="Times New Roman" w:hAnsi="Times New Roman" w:cs="Times New Roman"/>
          <w:color w:val="3A4345"/>
          <w:sz w:val="24"/>
          <w:szCs w:val="24"/>
          <w:lang w:eastAsia="ru-RU"/>
        </w:rPr>
      </w:pPr>
      <w:r w:rsidRPr="009D2DBF">
        <w:rPr>
          <w:rFonts w:ascii="Times New Roman" w:eastAsia="Times New Roman" w:hAnsi="Times New Roman" w:cs="Times New Roman"/>
          <w:b/>
          <w:color w:val="000000"/>
          <w:sz w:val="24"/>
          <w:szCs w:val="24"/>
          <w:lang w:eastAsia="ru-RU"/>
        </w:rPr>
        <w:t xml:space="preserve">Эргономика </w:t>
      </w:r>
      <w:r>
        <w:rPr>
          <w:rFonts w:ascii="Times New Roman" w:eastAsia="Times New Roman" w:hAnsi="Times New Roman" w:cs="Times New Roman"/>
          <w:color w:val="000000"/>
          <w:sz w:val="24"/>
          <w:szCs w:val="24"/>
          <w:lang w:eastAsia="ru-RU"/>
        </w:rPr>
        <w:t xml:space="preserve">– </w:t>
      </w:r>
      <w:r w:rsidRPr="009F261B">
        <w:rPr>
          <w:rFonts w:ascii="Times New Roman" w:eastAsia="Times New Roman" w:hAnsi="Times New Roman" w:cs="Times New Roman"/>
          <w:color w:val="000000"/>
          <w:sz w:val="24"/>
          <w:szCs w:val="24"/>
          <w:lang w:eastAsia="ru-RU"/>
        </w:rPr>
        <w:t>наука о том, как люди с их различными физическими данными и особенностями жизнедеятельности взаимодействуют с оборудованием и машинами, которыми они пользуются. Цель эргономики состоит в том, чтобы обеспечить комфорт, эффективность и безопасность при пользовании компьютерами уже на этапе разработки клавиатур, компьютерных плат, рабочей мебели и др. для устранения физического дискомфорта и проблем со здоровьем на рабочем месте. В связи с тем, что всё больше людей проводят много времени перед компьютерными мониторами, ученые многих областей, включая анатомию, психологию и охрану окружающей среды, вовлекаются в изучение правильных, с точки зрения эргономики, условий работы.</w:t>
      </w:r>
    </w:p>
    <w:p w:rsidR="009D2DBF" w:rsidRDefault="009D2DBF" w:rsidP="009D2DBF">
      <w:pPr>
        <w:spacing w:after="0" w:line="240" w:lineRule="auto"/>
        <w:ind w:firstLine="709"/>
        <w:rPr>
          <w:rFonts w:ascii="Times New Roman" w:eastAsia="Times New Roman" w:hAnsi="Times New Roman" w:cs="Times New Roman"/>
          <w:color w:val="000000"/>
          <w:sz w:val="24"/>
          <w:szCs w:val="24"/>
          <w:lang w:eastAsia="ru-RU"/>
        </w:rPr>
      </w:pPr>
      <w:r w:rsidRPr="009F261B">
        <w:rPr>
          <w:rFonts w:ascii="Times New Roman" w:eastAsia="Times New Roman" w:hAnsi="Times New Roman" w:cs="Times New Roman"/>
          <w:color w:val="000000"/>
          <w:sz w:val="24"/>
          <w:szCs w:val="24"/>
          <w:lang w:eastAsia="ru-RU"/>
        </w:rPr>
        <w:t>Так называем</w:t>
      </w:r>
      <w:r>
        <w:rPr>
          <w:rFonts w:ascii="Times New Roman" w:eastAsia="Times New Roman" w:hAnsi="Times New Roman" w:cs="Times New Roman"/>
          <w:color w:val="000000"/>
          <w:sz w:val="24"/>
          <w:szCs w:val="24"/>
          <w:lang w:eastAsia="ru-RU"/>
        </w:rPr>
        <w:t xml:space="preserve">ые эргономические заболевания – </w:t>
      </w:r>
      <w:r w:rsidRPr="009F261B">
        <w:rPr>
          <w:rFonts w:ascii="Times New Roman" w:eastAsia="Times New Roman" w:hAnsi="Times New Roman" w:cs="Times New Roman"/>
          <w:color w:val="000000"/>
          <w:sz w:val="24"/>
          <w:szCs w:val="24"/>
          <w:lang w:eastAsia="ru-RU"/>
        </w:rPr>
        <w:t xml:space="preserve">быстрорастущий вид профессиональных болезней. </w:t>
      </w:r>
    </w:p>
    <w:p w:rsidR="009D2DBF" w:rsidRDefault="009D2DBF" w:rsidP="009D2DBF">
      <w:pPr>
        <w:spacing w:after="0" w:line="240" w:lineRule="auto"/>
        <w:ind w:firstLine="709"/>
        <w:rPr>
          <w:rFonts w:ascii="Times New Roman" w:eastAsia="Times New Roman" w:hAnsi="Times New Roman" w:cs="Times New Roman"/>
          <w:color w:val="000000"/>
          <w:sz w:val="24"/>
          <w:szCs w:val="24"/>
          <w:lang w:eastAsia="ru-RU"/>
        </w:rPr>
      </w:pPr>
      <w:r w:rsidRPr="009F261B">
        <w:rPr>
          <w:rFonts w:ascii="Times New Roman" w:eastAsia="Times New Roman" w:hAnsi="Times New Roman" w:cs="Times New Roman"/>
          <w:color w:val="000000"/>
          <w:sz w:val="24"/>
          <w:szCs w:val="24"/>
          <w:lang w:eastAsia="ru-RU"/>
        </w:rPr>
        <w:t>Если в организации рабочего места оператора ПК допускается несоответствие параметров мебели антропометри</w:t>
      </w:r>
      <w:r>
        <w:rPr>
          <w:rFonts w:ascii="Times New Roman" w:eastAsia="Times New Roman" w:hAnsi="Times New Roman" w:cs="Times New Roman"/>
          <w:color w:val="000000"/>
          <w:sz w:val="24"/>
          <w:szCs w:val="24"/>
          <w:lang w:eastAsia="ru-RU"/>
        </w:rPr>
        <w:t>ческим характеристикам человека</w:t>
      </w:r>
      <w:r w:rsidRPr="009F261B">
        <w:rPr>
          <w:rFonts w:ascii="Times New Roman" w:eastAsia="Times New Roman" w:hAnsi="Times New Roman" w:cs="Times New Roman"/>
          <w:color w:val="000000"/>
          <w:sz w:val="24"/>
          <w:szCs w:val="24"/>
          <w:lang w:eastAsia="ru-RU"/>
        </w:rPr>
        <w:t>, то это вызывает необходимость поддержания вынужденной рабочей позы и может привести к нарушениям в костно-мышечной и периферической нервной системе. Длительный дискомфорт в условиях недостаточной физической активности может вызывать развитие общего утомления, снижения работоспособности, боли в области шеи, спины, поясницы. У операторов часто диагностируются заболевания опорно-двигательного аппарата и периферической нервной системы: невриты, р</w:t>
      </w:r>
      <w:r>
        <w:rPr>
          <w:rFonts w:ascii="Times New Roman" w:eastAsia="Times New Roman" w:hAnsi="Times New Roman" w:cs="Times New Roman"/>
          <w:color w:val="000000"/>
          <w:sz w:val="24"/>
          <w:szCs w:val="24"/>
          <w:lang w:eastAsia="ru-RU"/>
        </w:rPr>
        <w:t>адикулиты, остеохондроз и др. </w:t>
      </w:r>
      <w:r>
        <w:rPr>
          <w:rFonts w:ascii="Times New Roman" w:eastAsia="Times New Roman" w:hAnsi="Times New Roman" w:cs="Times New Roman"/>
          <w:color w:val="000000"/>
          <w:sz w:val="24"/>
          <w:szCs w:val="24"/>
          <w:lang w:eastAsia="ru-RU"/>
        </w:rPr>
        <w:br/>
      </w:r>
    </w:p>
    <w:p w:rsidR="009D2DBF" w:rsidRDefault="009D2DBF" w:rsidP="009D2DBF">
      <w:pPr>
        <w:spacing w:after="0" w:line="240" w:lineRule="auto"/>
        <w:ind w:firstLine="709"/>
        <w:rPr>
          <w:rFonts w:ascii="Times New Roman" w:eastAsia="Times New Roman" w:hAnsi="Times New Roman" w:cs="Times New Roman"/>
          <w:color w:val="000000"/>
          <w:sz w:val="24"/>
          <w:szCs w:val="24"/>
          <w:lang w:eastAsia="ru-RU"/>
        </w:rPr>
      </w:pPr>
      <w:r w:rsidRPr="009F261B">
        <w:rPr>
          <w:rFonts w:ascii="Times New Roman" w:eastAsia="Times New Roman" w:hAnsi="Times New Roman" w:cs="Times New Roman"/>
          <w:color w:val="000000"/>
          <w:sz w:val="24"/>
          <w:szCs w:val="24"/>
          <w:lang w:eastAsia="ru-RU"/>
        </w:rPr>
        <w:t>Главной частью профилактических мероприятий в эргон</w:t>
      </w:r>
      <w:r>
        <w:rPr>
          <w:rFonts w:ascii="Times New Roman" w:eastAsia="Times New Roman" w:hAnsi="Times New Roman" w:cs="Times New Roman"/>
          <w:color w:val="000000"/>
          <w:sz w:val="24"/>
          <w:szCs w:val="24"/>
          <w:lang w:eastAsia="ru-RU"/>
        </w:rPr>
        <w:t xml:space="preserve">омике  </w:t>
      </w:r>
      <w:r w:rsidRPr="009F261B">
        <w:rPr>
          <w:rFonts w:ascii="Times New Roman" w:eastAsia="Times New Roman" w:hAnsi="Times New Roman" w:cs="Times New Roman"/>
          <w:color w:val="000000"/>
          <w:sz w:val="24"/>
          <w:szCs w:val="24"/>
          <w:lang w:eastAsia="ru-RU"/>
        </w:rPr>
        <w:t>является правильная посадка. </w:t>
      </w:r>
      <w:r w:rsidRPr="009F261B">
        <w:rPr>
          <w:rFonts w:ascii="Times New Roman" w:eastAsia="Times New Roman" w:hAnsi="Times New Roman" w:cs="Times New Roman"/>
          <w:color w:val="000000"/>
          <w:sz w:val="24"/>
          <w:szCs w:val="24"/>
          <w:lang w:eastAsia="ru-RU"/>
        </w:rPr>
        <w:br/>
      </w:r>
      <w:r w:rsidRPr="009F261B">
        <w:rPr>
          <w:rFonts w:ascii="Times New Roman" w:eastAsia="Times New Roman" w:hAnsi="Times New Roman" w:cs="Times New Roman"/>
          <w:color w:val="000000"/>
          <w:sz w:val="24"/>
          <w:szCs w:val="24"/>
          <w:lang w:eastAsia="ru-RU"/>
        </w:rPr>
        <w:br/>
        <w:t>Негативные последствия работы за монитором возникают из-за того, что: </w:t>
      </w:r>
      <w:r w:rsidRPr="009F261B">
        <w:rPr>
          <w:rFonts w:ascii="Times New Roman" w:eastAsia="Times New Roman" w:hAnsi="Times New Roman" w:cs="Times New Roman"/>
          <w:color w:val="000000"/>
          <w:sz w:val="24"/>
          <w:szCs w:val="24"/>
          <w:lang w:eastAsia="ru-RU"/>
        </w:rPr>
        <w:br/>
        <w:t>а) наш глаз предназначен для восприятия отражённого света, а не излучаемого, как в случае с монитором (телевизором), </w:t>
      </w:r>
      <w:r w:rsidRPr="009F261B">
        <w:rPr>
          <w:rFonts w:ascii="Times New Roman" w:eastAsia="Times New Roman" w:hAnsi="Times New Roman" w:cs="Times New Roman"/>
          <w:color w:val="000000"/>
          <w:sz w:val="24"/>
          <w:szCs w:val="24"/>
          <w:lang w:eastAsia="ru-RU"/>
        </w:rPr>
        <w:br/>
        <w:t>б) пользователю приходится вглядываться в линии и буквы на экране, что приводит к повышенному напряжению глазных мышц. </w:t>
      </w:r>
    </w:p>
    <w:p w:rsidR="009D2DBF" w:rsidRPr="009F261B" w:rsidRDefault="009D2DBF" w:rsidP="009D2DBF">
      <w:pPr>
        <w:spacing w:after="0" w:line="240" w:lineRule="auto"/>
        <w:ind w:firstLine="709"/>
        <w:rPr>
          <w:rFonts w:ascii="Times New Roman" w:eastAsia="Times New Roman" w:hAnsi="Times New Roman" w:cs="Times New Roman"/>
          <w:color w:val="59676B"/>
          <w:sz w:val="24"/>
          <w:szCs w:val="24"/>
          <w:lang w:eastAsia="ru-RU"/>
        </w:rPr>
      </w:pPr>
      <w:r w:rsidRPr="009F261B">
        <w:rPr>
          <w:rFonts w:ascii="Times New Roman" w:eastAsia="Times New Roman" w:hAnsi="Times New Roman" w:cs="Times New Roman"/>
          <w:color w:val="000000"/>
          <w:sz w:val="24"/>
          <w:szCs w:val="24"/>
          <w:lang w:eastAsia="ru-RU"/>
        </w:rPr>
        <w:br/>
        <w:t>Для нормальной работы нужно поместить монитор так, чтобы глаза пользователя располагались на расстоянии, равном полутора диагоналям видимой части монитора: </w:t>
      </w:r>
      <w:r w:rsidRPr="009F261B">
        <w:rPr>
          <w:rFonts w:ascii="Times New Roman" w:eastAsia="Times New Roman" w:hAnsi="Times New Roman" w:cs="Times New Roman"/>
          <w:color w:val="000000"/>
          <w:sz w:val="24"/>
          <w:szCs w:val="24"/>
          <w:lang w:eastAsia="ru-RU"/>
        </w:rPr>
        <w:br/>
        <w:t>- не менее 50-60 см для 15" монитора; </w:t>
      </w:r>
      <w:r w:rsidRPr="009F261B">
        <w:rPr>
          <w:rFonts w:ascii="Times New Roman" w:eastAsia="Times New Roman" w:hAnsi="Times New Roman" w:cs="Times New Roman"/>
          <w:color w:val="000000"/>
          <w:sz w:val="24"/>
          <w:szCs w:val="24"/>
          <w:lang w:eastAsia="ru-RU"/>
        </w:rPr>
        <w:br/>
        <w:t>- не менее 60-70 см для 17" монитора; </w:t>
      </w:r>
      <w:r w:rsidRPr="009F261B">
        <w:rPr>
          <w:rFonts w:ascii="Times New Roman" w:eastAsia="Times New Roman" w:hAnsi="Times New Roman" w:cs="Times New Roman"/>
          <w:color w:val="000000"/>
          <w:sz w:val="24"/>
          <w:szCs w:val="24"/>
          <w:lang w:eastAsia="ru-RU"/>
        </w:rPr>
        <w:br/>
        <w:t>- не менее 70-80 см для 19" монитора; </w:t>
      </w:r>
      <w:r w:rsidRPr="009F261B">
        <w:rPr>
          <w:rFonts w:ascii="Times New Roman" w:eastAsia="Times New Roman" w:hAnsi="Times New Roman" w:cs="Times New Roman"/>
          <w:color w:val="000000"/>
          <w:sz w:val="24"/>
          <w:szCs w:val="24"/>
          <w:lang w:eastAsia="ru-RU"/>
        </w:rPr>
        <w:br/>
        <w:t>- не менее 80-100 см для 21" монитора. </w:t>
      </w:r>
      <w:r w:rsidRPr="009F261B">
        <w:rPr>
          <w:rFonts w:ascii="Times New Roman" w:eastAsia="Times New Roman" w:hAnsi="Times New Roman" w:cs="Times New Roman"/>
          <w:color w:val="000000"/>
          <w:sz w:val="24"/>
          <w:szCs w:val="24"/>
          <w:lang w:eastAsia="ru-RU"/>
        </w:rPr>
        <w:br/>
        <w:t>Если зрение не позволяет выдерживать это расстояние, тогда уменьшите разрешение изображения и увеличьте шрифты. </w:t>
      </w:r>
      <w:r w:rsidRPr="009F261B">
        <w:rPr>
          <w:rFonts w:ascii="Times New Roman" w:eastAsia="Times New Roman" w:hAnsi="Times New Roman" w:cs="Times New Roman"/>
          <w:color w:val="000000"/>
          <w:sz w:val="24"/>
          <w:szCs w:val="24"/>
          <w:lang w:eastAsia="ru-RU"/>
        </w:rPr>
        <w:br/>
        <w:t>Оптимальная диагональ экрана для работ с текстовыми документами - 15"-17" с разрешением 1024x768. Для графических работ необходим монитор 19"-21" при разрешении 1280х1024 и выше. Для игр рекомендуется 17"-19". Мониторы больших диагоналей приобретать не рекомендуется, т.к. от работы за слишком крупными мониторами, по словам пользователей, "глаза становятся квадратными". </w:t>
      </w:r>
      <w:r w:rsidRPr="009F261B">
        <w:rPr>
          <w:rFonts w:ascii="Times New Roman" w:eastAsia="Times New Roman" w:hAnsi="Times New Roman" w:cs="Times New Roman"/>
          <w:color w:val="000000"/>
          <w:sz w:val="24"/>
          <w:szCs w:val="24"/>
          <w:lang w:eastAsia="ru-RU"/>
        </w:rPr>
        <w:br/>
        <w:t xml:space="preserve">От большого монитора необходимо сидеть дальше, чем от маленького. И в итоге угловая площадь монитора остается такой же. Но сфокусировать глаз на мелком изображении, находящемся в 1-1.5 метрах от глаза становится труднее, что ведет к перенапряжению зрительного аппарата. Чем крупнее объект на экране монитора, тем меньше утомляемость. </w:t>
      </w:r>
      <w:r w:rsidRPr="009F261B">
        <w:rPr>
          <w:rFonts w:ascii="Times New Roman" w:eastAsia="Times New Roman" w:hAnsi="Times New Roman" w:cs="Times New Roman"/>
          <w:color w:val="000000"/>
          <w:sz w:val="24"/>
          <w:szCs w:val="24"/>
          <w:lang w:eastAsia="ru-RU"/>
        </w:rPr>
        <w:lastRenderedPageBreak/>
        <w:t>Поэтому компьютерные игры с их рисованными фигурами утомляют меньше, чем цифры и буквы. </w:t>
      </w:r>
      <w:r w:rsidRPr="009F261B">
        <w:rPr>
          <w:rFonts w:ascii="Times New Roman" w:eastAsia="Times New Roman" w:hAnsi="Times New Roman" w:cs="Times New Roman"/>
          <w:color w:val="000000"/>
          <w:sz w:val="24"/>
          <w:szCs w:val="24"/>
          <w:lang w:eastAsia="ru-RU"/>
        </w:rPr>
        <w:br/>
        <w:t>Экран монитора должен быть абсолютно чистым. Периодически и при необходимости протирайте его специальными салфетками. </w:t>
      </w:r>
      <w:r w:rsidRPr="009F261B">
        <w:rPr>
          <w:rFonts w:ascii="Times New Roman" w:eastAsia="Times New Roman" w:hAnsi="Times New Roman" w:cs="Times New Roman"/>
          <w:color w:val="000000"/>
          <w:sz w:val="24"/>
          <w:szCs w:val="24"/>
          <w:lang w:eastAsia="ru-RU"/>
        </w:rPr>
        <w:br/>
        <w:t>Усталость от работы с монитором тем меньше, чем ниже яркость экрана и чем крупнее объекты на экране. Установите минимальную яркость, при которой можно без напряжения различать символы на экране. Учтите, что лучше увеличить шрифт или изображение, чем пододвинуться поближе к экрану или увеличить яркость. Современные операционные системы имеют для этого специальные средства. Шрифты на экране можно масштабировать, задавать минимальные размеры элементов рисунков и прочее.</w:t>
      </w:r>
    </w:p>
    <w:p w:rsidR="009D2DBF" w:rsidRDefault="009D2DBF" w:rsidP="009D2DBF">
      <w:pPr>
        <w:ind w:firstLine="709"/>
      </w:pPr>
    </w:p>
    <w:p w:rsidR="00221833" w:rsidRDefault="00EA2340" w:rsidP="0022183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b/>
          <w:bCs/>
          <w:color w:val="000000"/>
          <w:sz w:val="24"/>
          <w:szCs w:val="24"/>
          <w:lang w:eastAsia="ru-RU"/>
        </w:rPr>
        <w:t>Система гигиенических требований. </w:t>
      </w:r>
    </w:p>
    <w:p w:rsidR="00221833" w:rsidRDefault="00221833" w:rsidP="00221833">
      <w:pPr>
        <w:shd w:val="clear" w:color="auto" w:fill="FFFFFF"/>
        <w:spacing w:after="0" w:line="240" w:lineRule="auto"/>
        <w:rPr>
          <w:rFonts w:ascii="Times New Roman" w:eastAsia="Times New Roman" w:hAnsi="Times New Roman" w:cs="Times New Roman"/>
          <w:color w:val="000000"/>
          <w:sz w:val="24"/>
          <w:szCs w:val="24"/>
          <w:lang w:eastAsia="ru-RU"/>
        </w:rPr>
      </w:pPr>
    </w:p>
    <w:p w:rsidR="00EA2340" w:rsidRPr="00221833" w:rsidRDefault="00EA2340" w:rsidP="00221833">
      <w:pPr>
        <w:shd w:val="clear" w:color="auto" w:fill="FFFFFF"/>
        <w:spacing w:after="0" w:line="240" w:lineRule="auto"/>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color w:val="000000"/>
          <w:sz w:val="24"/>
          <w:szCs w:val="24"/>
          <w:lang w:eastAsia="ru-RU"/>
        </w:rPr>
        <w:t>Длительная работа с компьютером может приводить к расстройствам состояния здоровья. Кратковременная работа с компьютером, установленным с грубыми нарушениям гигиенических норм и правил, приводит к повышенному утомлению. Вредное воздействие компьютерной системы на организм человека является комплексным. Параметры монитора оказывают влияние на органы зрения. Оборудование рабочего места влияет на органы опорно-двигательной системы. Характер расположения оборудования в компьютерном классе и режим его использования влияет как на общее психофизиологическое состояние организма, так и им органы зрения.</w:t>
      </w:r>
    </w:p>
    <w:p w:rsidR="00EA2340" w:rsidRPr="00221833" w:rsidRDefault="00EA2340" w:rsidP="00221833">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b/>
          <w:bCs/>
          <w:color w:val="000000"/>
          <w:sz w:val="24"/>
          <w:szCs w:val="24"/>
          <w:lang w:eastAsia="ru-RU"/>
        </w:rPr>
        <w:t>Требования к видеосистеме. </w:t>
      </w:r>
      <w:r w:rsidRPr="00221833">
        <w:rPr>
          <w:rFonts w:ascii="Times New Roman" w:eastAsia="Times New Roman" w:hAnsi="Times New Roman" w:cs="Times New Roman"/>
          <w:color w:val="000000"/>
          <w:sz w:val="24"/>
          <w:szCs w:val="24"/>
          <w:lang w:eastAsia="ru-RU"/>
        </w:rPr>
        <w:br/>
      </w:r>
      <w:r w:rsidRPr="00221833">
        <w:rPr>
          <w:rFonts w:ascii="Times New Roman" w:eastAsia="Times New Roman" w:hAnsi="Times New Roman" w:cs="Times New Roman"/>
          <w:color w:val="000000"/>
          <w:sz w:val="24"/>
          <w:szCs w:val="24"/>
          <w:lang w:eastAsia="ru-RU"/>
        </w:rPr>
        <w:br/>
        <w:t>В прошлом монитор рассматривали м основном как источник вредных излучений, воздействующих прежде всего на глаза. Сегодня такой подход считается недостаточным. Кроме вредных электромагнитных излучений (которые на современных мониторах понижены до сравнительно безопасного уровня) должны учитываться параметры качества изображения, а они определяются не только монитором, но и видеоадаптером, то есть всей видеосистемы в целом.</w:t>
      </w:r>
    </w:p>
    <w:p w:rsidR="00EA2340" w:rsidRPr="00221833" w:rsidRDefault="00EA2340" w:rsidP="00221833">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b/>
          <w:bCs/>
          <w:color w:val="000000"/>
          <w:sz w:val="24"/>
          <w:szCs w:val="24"/>
          <w:lang w:eastAsia="ru-RU"/>
        </w:rPr>
        <w:t>Требования к рабочему месту. </w:t>
      </w:r>
      <w:r w:rsidRPr="00221833">
        <w:rPr>
          <w:rFonts w:ascii="Times New Roman" w:eastAsia="Times New Roman" w:hAnsi="Times New Roman" w:cs="Times New Roman"/>
          <w:color w:val="000000"/>
          <w:sz w:val="24"/>
          <w:szCs w:val="24"/>
          <w:lang w:eastAsia="ru-RU"/>
        </w:rPr>
        <w:br/>
      </w:r>
      <w:r w:rsidRPr="00221833">
        <w:rPr>
          <w:rFonts w:ascii="Times New Roman" w:eastAsia="Times New Roman" w:hAnsi="Times New Roman" w:cs="Times New Roman"/>
          <w:color w:val="000000"/>
          <w:sz w:val="24"/>
          <w:szCs w:val="24"/>
          <w:lang w:eastAsia="ru-RU"/>
        </w:rPr>
        <w:br/>
        <w:t xml:space="preserve">В требования к рабочему месту входят требования к рабочему столу, посадочному месту (стулу, креслу), Подставкам для рук и ног. Несмотря на кажущуюся простоту, обеспечить правильное размещение элементов компьютерной системы и правильную посадку пользователя чрезвычайно трудно. Полное решение проблемы требует дополнительных затрат, сопоставимых по величине со стоимостью отдельных узлов компьютерной системы, поэтому и </w:t>
      </w:r>
      <w:r w:rsidR="00221833">
        <w:rPr>
          <w:rFonts w:ascii="Times New Roman" w:eastAsia="Times New Roman" w:hAnsi="Times New Roman" w:cs="Times New Roman"/>
          <w:color w:val="000000"/>
          <w:sz w:val="24"/>
          <w:szCs w:val="24"/>
          <w:lang w:eastAsia="ru-RU"/>
        </w:rPr>
        <w:t xml:space="preserve">в </w:t>
      </w:r>
      <w:r w:rsidRPr="00221833">
        <w:rPr>
          <w:rFonts w:ascii="Times New Roman" w:eastAsia="Times New Roman" w:hAnsi="Times New Roman" w:cs="Times New Roman"/>
          <w:color w:val="000000"/>
          <w:sz w:val="24"/>
          <w:szCs w:val="24"/>
          <w:lang w:eastAsia="ru-RU"/>
        </w:rPr>
        <w:t>б</w:t>
      </w:r>
      <w:r w:rsidR="00221833">
        <w:rPr>
          <w:rFonts w:ascii="Times New Roman" w:eastAsia="Times New Roman" w:hAnsi="Times New Roman" w:cs="Times New Roman"/>
          <w:color w:val="000000"/>
          <w:sz w:val="24"/>
          <w:szCs w:val="24"/>
          <w:lang w:eastAsia="ru-RU"/>
        </w:rPr>
        <w:t>ы</w:t>
      </w:r>
      <w:r w:rsidRPr="00221833">
        <w:rPr>
          <w:rFonts w:ascii="Times New Roman" w:eastAsia="Times New Roman" w:hAnsi="Times New Roman" w:cs="Times New Roman"/>
          <w:color w:val="000000"/>
          <w:sz w:val="24"/>
          <w:szCs w:val="24"/>
          <w:lang w:eastAsia="ru-RU"/>
        </w:rPr>
        <w:t>ту и на производстве этими требованиями часто пренебрегают.</w:t>
      </w:r>
      <w:r w:rsidRPr="00221833">
        <w:rPr>
          <w:rFonts w:ascii="Times New Roman" w:eastAsia="Times New Roman" w:hAnsi="Times New Roman" w:cs="Times New Roman"/>
          <w:color w:val="000000"/>
          <w:sz w:val="24"/>
          <w:szCs w:val="24"/>
          <w:lang w:eastAsia="ru-RU"/>
        </w:rPr>
        <w:br/>
      </w:r>
    </w:p>
    <w:p w:rsidR="00EA2340" w:rsidRPr="00221833" w:rsidRDefault="00EA2340" w:rsidP="009D2DBF">
      <w:pPr>
        <w:numPr>
          <w:ilvl w:val="0"/>
          <w:numId w:val="3"/>
        </w:numPr>
        <w:shd w:val="clear" w:color="auto" w:fill="FFFFFF"/>
        <w:spacing w:before="100" w:beforeAutospacing="1" w:after="100" w:afterAutospacing="1" w:line="240" w:lineRule="auto"/>
        <w:ind w:hanging="282"/>
        <w:jc w:val="both"/>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color w:val="000000"/>
          <w:sz w:val="24"/>
          <w:szCs w:val="24"/>
          <w:lang w:eastAsia="ru-RU"/>
        </w:rPr>
        <w:t>Монитор должен быть установлен прямо перед пользователем и не требовать поворота головы или корпуса тела.</w:t>
      </w:r>
    </w:p>
    <w:p w:rsidR="00EA2340" w:rsidRPr="00221833" w:rsidRDefault="00EA2340" w:rsidP="00221833">
      <w:pPr>
        <w:shd w:val="clear" w:color="auto" w:fill="FFFFFF"/>
        <w:spacing w:before="100" w:beforeAutospacing="1" w:after="100" w:afterAutospacing="1" w:line="240" w:lineRule="auto"/>
        <w:ind w:left="720" w:firstLine="709"/>
        <w:jc w:val="center"/>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noProof/>
          <w:color w:val="000000"/>
          <w:sz w:val="24"/>
          <w:szCs w:val="24"/>
          <w:lang w:eastAsia="ru-RU"/>
        </w:rPr>
        <w:lastRenderedPageBreak/>
        <w:drawing>
          <wp:inline distT="0" distB="0" distL="0" distR="0">
            <wp:extent cx="3811905" cy="1487805"/>
            <wp:effectExtent l="0" t="0" r="0" b="0"/>
            <wp:docPr id="4" name="Рисунок 4" descr="Образец размещения мони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азец размещения монитор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905" cy="1487805"/>
                    </a:xfrm>
                    <a:prstGeom prst="rect">
                      <a:avLst/>
                    </a:prstGeom>
                    <a:noFill/>
                    <a:ln>
                      <a:noFill/>
                    </a:ln>
                  </pic:spPr>
                </pic:pic>
              </a:graphicData>
            </a:graphic>
          </wp:inline>
        </w:drawing>
      </w:r>
    </w:p>
    <w:p w:rsidR="00EA2340" w:rsidRPr="00221833" w:rsidRDefault="00EA2340" w:rsidP="009D2DB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color w:val="000000"/>
          <w:sz w:val="24"/>
          <w:szCs w:val="24"/>
          <w:lang w:eastAsia="ru-RU"/>
        </w:rPr>
        <w:t>Рабочий стол и посадочное место должны иметь такую высоту, чтобы уровень глаз пользователя находился чуть выше центра монитора. На экран монитора следует смотреть сверху вниз, а не наоборот. Даже кратковременная работа с монитором, установленным слишком высоко, приводит к утомлению шейных отделов позвоночника.</w:t>
      </w:r>
    </w:p>
    <w:p w:rsidR="00EA2340" w:rsidRPr="00221833" w:rsidRDefault="00EA2340" w:rsidP="00221833">
      <w:pPr>
        <w:shd w:val="clear" w:color="auto" w:fill="FFFFFF"/>
        <w:spacing w:before="100" w:beforeAutospacing="1" w:after="100" w:afterAutospacing="1" w:line="240" w:lineRule="auto"/>
        <w:ind w:left="720" w:firstLine="709"/>
        <w:jc w:val="center"/>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noProof/>
          <w:color w:val="000000"/>
          <w:sz w:val="24"/>
          <w:szCs w:val="24"/>
          <w:lang w:eastAsia="ru-RU"/>
        </w:rPr>
        <w:drawing>
          <wp:inline distT="0" distB="0" distL="0" distR="0">
            <wp:extent cx="3811905" cy="1127125"/>
            <wp:effectExtent l="0" t="0" r="0" b="0"/>
            <wp:docPr id="3" name="Рисунок 3" descr="Уровень глаз пользователя по отношению к монит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овень глаз пользователя по отношению к монитору"/>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905" cy="1127125"/>
                    </a:xfrm>
                    <a:prstGeom prst="rect">
                      <a:avLst/>
                    </a:prstGeom>
                    <a:noFill/>
                    <a:ln>
                      <a:noFill/>
                    </a:ln>
                  </pic:spPr>
                </pic:pic>
              </a:graphicData>
            </a:graphic>
          </wp:inline>
        </w:drawing>
      </w:r>
    </w:p>
    <w:p w:rsidR="00EA2340" w:rsidRPr="00221833" w:rsidRDefault="00EA2340" w:rsidP="009D2DB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color w:val="000000"/>
          <w:sz w:val="24"/>
          <w:szCs w:val="24"/>
          <w:lang w:eastAsia="ru-RU"/>
        </w:rPr>
        <w:t>Если при правильной установке монитора относительно уровня глаз выясняется, что ноги пользователя не могут свободно покоиться на полу, следует установить подставку для ног, желательно наклонную. Если ноги не имеют надежной опоры, это непременно ведет к нарушению осанки и утомлению позвоночника. Удобно, когда компьютерная мебель (стол и рабочее кресло) имеют средства для регулировки по высоте. В этом случае проще добиться оптимального положения.</w:t>
      </w:r>
    </w:p>
    <w:p w:rsidR="009D2DBF" w:rsidRPr="009D2DBF" w:rsidRDefault="00EA2340" w:rsidP="009D2DB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D2DBF">
        <w:rPr>
          <w:rFonts w:ascii="Times New Roman" w:eastAsia="Times New Roman" w:hAnsi="Times New Roman" w:cs="Times New Roman"/>
          <w:color w:val="000000"/>
          <w:sz w:val="24"/>
          <w:szCs w:val="24"/>
          <w:lang w:eastAsia="ru-RU"/>
        </w:rPr>
        <w:t>Клавиатура должна быть расположена на такой высоте, чтобы пальцы рук располагались на ней свободно, без напряжения</w:t>
      </w:r>
      <w:r w:rsidR="00221833" w:rsidRPr="009D2DBF">
        <w:rPr>
          <w:rFonts w:ascii="Times New Roman" w:eastAsia="Times New Roman" w:hAnsi="Times New Roman" w:cs="Times New Roman"/>
          <w:color w:val="000000"/>
          <w:sz w:val="24"/>
          <w:szCs w:val="24"/>
          <w:lang w:eastAsia="ru-RU"/>
        </w:rPr>
        <w:t>.</w:t>
      </w:r>
      <w:r w:rsidRPr="009D2DBF">
        <w:rPr>
          <w:rFonts w:ascii="Times New Roman" w:eastAsia="Times New Roman" w:hAnsi="Times New Roman" w:cs="Times New Roman"/>
          <w:color w:val="000000"/>
          <w:sz w:val="24"/>
          <w:szCs w:val="24"/>
          <w:lang w:eastAsia="ru-RU"/>
        </w:rPr>
        <w:t xml:space="preserve"> Для работы рекомендуется использовать специальные компьютерные столы, имеющие выдвижные полочки для клавиатуры. </w:t>
      </w:r>
    </w:p>
    <w:p w:rsidR="00EA2340" w:rsidRPr="00221833" w:rsidRDefault="00EA2340" w:rsidP="00221833">
      <w:pPr>
        <w:shd w:val="clear" w:color="auto" w:fill="FFFFFF"/>
        <w:spacing w:before="100" w:beforeAutospacing="1" w:after="100" w:afterAutospacing="1" w:line="240" w:lineRule="auto"/>
        <w:ind w:left="720" w:firstLine="709"/>
        <w:jc w:val="center"/>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noProof/>
          <w:color w:val="000000"/>
          <w:sz w:val="24"/>
          <w:szCs w:val="24"/>
          <w:lang w:eastAsia="ru-RU"/>
        </w:rPr>
        <w:drawing>
          <wp:inline distT="0" distB="0" distL="0" distR="0">
            <wp:extent cx="3998595" cy="3046095"/>
            <wp:effectExtent l="0" t="0" r="1905" b="1905"/>
            <wp:docPr id="2" name="Рисунок 2" descr="Схема правильной посадки пользователя за рабочим сто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равильной посадки пользователя за рабочим столом"/>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8595" cy="3046095"/>
                    </a:xfrm>
                    <a:prstGeom prst="rect">
                      <a:avLst/>
                    </a:prstGeom>
                    <a:noFill/>
                    <a:ln>
                      <a:noFill/>
                    </a:ln>
                  </pic:spPr>
                </pic:pic>
              </a:graphicData>
            </a:graphic>
          </wp:inline>
        </w:drawing>
      </w:r>
    </w:p>
    <w:p w:rsidR="009D2DBF" w:rsidRDefault="00EA2340" w:rsidP="009D2DB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D2DBF">
        <w:rPr>
          <w:rFonts w:ascii="Times New Roman" w:eastAsia="Times New Roman" w:hAnsi="Times New Roman" w:cs="Times New Roman"/>
          <w:color w:val="000000"/>
          <w:sz w:val="24"/>
          <w:szCs w:val="24"/>
          <w:lang w:eastAsia="ru-RU"/>
        </w:rPr>
        <w:lastRenderedPageBreak/>
        <w:t xml:space="preserve">При длительной работе с клавиатурой возможно утомление сухожилий кистевого сустава. Известно тяжелое профессиональное заболевание — кистевой туннельный синдром, связанное с неправильным положением рук на клавиатуре. </w:t>
      </w:r>
    </w:p>
    <w:p w:rsidR="00EA2340" w:rsidRPr="009D2DBF" w:rsidRDefault="00EA2340" w:rsidP="009D2DB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D2DBF">
        <w:rPr>
          <w:rFonts w:ascii="Times New Roman" w:eastAsia="Times New Roman" w:hAnsi="Times New Roman" w:cs="Times New Roman"/>
          <w:color w:val="000000"/>
          <w:sz w:val="24"/>
          <w:szCs w:val="24"/>
          <w:lang w:eastAsia="ru-RU"/>
        </w:rPr>
        <w:t>При работе с мышью рука не должна находиться на весу. Локоть руки или хотя бы запястье должны иметь твердую опору. Если предусмотреть необходимое расположение рабочего стола и кресла затруднительно, рекомендуется применить коврик для мыши, имеющий специальный опорный валик. Нередки случаи, когда в поисках опоры для руки (обычно правой) располагают монитор сбоку от пользователя (соответственно, слева), чтобы он работал вполоборота, опирая локоть или запястье правой руки о стол. Этот прием недопустим. Монитор должен обязательно находиться прямо перед пользователем.</w:t>
      </w:r>
    </w:p>
    <w:p w:rsidR="009D2DBF" w:rsidRDefault="00EA2340" w:rsidP="009D2DB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b/>
          <w:bCs/>
          <w:color w:val="000000"/>
          <w:sz w:val="24"/>
          <w:szCs w:val="24"/>
          <w:lang w:eastAsia="ru-RU"/>
        </w:rPr>
        <w:t>Требования к организации занятий. </w:t>
      </w:r>
      <w:r w:rsidRPr="00221833">
        <w:rPr>
          <w:rFonts w:ascii="Times New Roman" w:eastAsia="Times New Roman" w:hAnsi="Times New Roman" w:cs="Times New Roman"/>
          <w:color w:val="000000"/>
          <w:sz w:val="24"/>
          <w:szCs w:val="24"/>
          <w:lang w:eastAsia="ru-RU"/>
        </w:rPr>
        <w:br/>
      </w:r>
      <w:r w:rsidRPr="00221833">
        <w:rPr>
          <w:rFonts w:ascii="Times New Roman" w:eastAsia="Times New Roman" w:hAnsi="Times New Roman" w:cs="Times New Roman"/>
          <w:color w:val="000000"/>
          <w:sz w:val="24"/>
          <w:szCs w:val="24"/>
          <w:lang w:eastAsia="ru-RU"/>
        </w:rPr>
        <w:br/>
        <w:t xml:space="preserve">Экран монитора — не единственный источник вредных электромагнитных излучений. </w:t>
      </w:r>
    </w:p>
    <w:p w:rsidR="009D2DBF" w:rsidRDefault="00EA2340" w:rsidP="009D2DB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color w:val="000000"/>
          <w:sz w:val="24"/>
          <w:szCs w:val="24"/>
          <w:lang w:eastAsia="ru-RU"/>
        </w:rPr>
        <w:t>Монитор компьютера следует располагать так, чтобы задней стенкой он был обращен не к людям, а к стене помещения. В компьютерных классах, имеющих несколько компьютеров, рабочие места должны располагаться по пери</w:t>
      </w:r>
      <w:r w:rsidR="00221833">
        <w:rPr>
          <w:rFonts w:ascii="Times New Roman" w:eastAsia="Times New Roman" w:hAnsi="Times New Roman" w:cs="Times New Roman"/>
          <w:color w:val="000000"/>
          <w:sz w:val="24"/>
          <w:szCs w:val="24"/>
          <w:lang w:eastAsia="ru-RU"/>
        </w:rPr>
        <w:t>метру</w:t>
      </w:r>
      <w:r w:rsidRPr="00221833">
        <w:rPr>
          <w:rFonts w:ascii="Times New Roman" w:eastAsia="Times New Roman" w:hAnsi="Times New Roman" w:cs="Times New Roman"/>
          <w:color w:val="000000"/>
          <w:sz w:val="24"/>
          <w:szCs w:val="24"/>
          <w:lang w:eastAsia="ru-RU"/>
        </w:rPr>
        <w:t xml:space="preserve"> помещения, оставляя свободным центр. При этом дополнительно необходимо проверить каждое из рабочих мест на отсутствие прямого отражения внешних источников освещения. Как правило, добиться этого для всех рабочих мест одновременно достаточно трудно. Возможное решение состоит в использовании штор на окнах и продуманном размещении искусственных источник</w:t>
      </w:r>
      <w:r w:rsidR="009D2DBF">
        <w:rPr>
          <w:rFonts w:ascii="Times New Roman" w:eastAsia="Times New Roman" w:hAnsi="Times New Roman" w:cs="Times New Roman"/>
          <w:color w:val="000000"/>
          <w:sz w:val="24"/>
          <w:szCs w:val="24"/>
          <w:lang w:eastAsia="ru-RU"/>
        </w:rPr>
        <w:t>ов общего и местного освещения.</w:t>
      </w:r>
    </w:p>
    <w:p w:rsidR="00EA2340" w:rsidRPr="00221833" w:rsidRDefault="00EA2340" w:rsidP="009D2DB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color w:val="000000"/>
          <w:sz w:val="24"/>
          <w:szCs w:val="24"/>
          <w:lang w:eastAsia="ru-RU"/>
        </w:rPr>
        <w:t>Сильными источниками электромагнитных излучений являются устройства бесперебойного питания. Располагать их следует как можно дальше от посадочных мест пользователей.</w:t>
      </w:r>
    </w:p>
    <w:p w:rsidR="00EA2340" w:rsidRPr="00221833" w:rsidRDefault="00EA2340" w:rsidP="0022183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221833">
        <w:rPr>
          <w:rFonts w:ascii="Times New Roman" w:eastAsia="Times New Roman" w:hAnsi="Times New Roman" w:cs="Times New Roman"/>
          <w:noProof/>
          <w:color w:val="000000"/>
          <w:sz w:val="24"/>
          <w:szCs w:val="24"/>
          <w:lang w:eastAsia="ru-RU"/>
        </w:rPr>
        <w:drawing>
          <wp:inline distT="0" distB="0" distL="0" distR="0">
            <wp:extent cx="3811905" cy="2601595"/>
            <wp:effectExtent l="0" t="0" r="0" b="8255"/>
            <wp:docPr id="1" name="Рисунок 1" descr="Схема размещения ПК учащихся в компьютерном кла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размещения ПК учащихся в компьютерном классе"/>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905" cy="2601595"/>
                    </a:xfrm>
                    <a:prstGeom prst="rect">
                      <a:avLst/>
                    </a:prstGeom>
                    <a:noFill/>
                    <a:ln>
                      <a:noFill/>
                    </a:ln>
                  </pic:spPr>
                </pic:pic>
              </a:graphicData>
            </a:graphic>
          </wp:inline>
        </w:drawing>
      </w:r>
    </w:p>
    <w:p w:rsidR="00221833" w:rsidRDefault="00EA2340" w:rsidP="00221833">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221833">
        <w:rPr>
          <w:rFonts w:ascii="Times New Roman" w:eastAsia="Times New Roman" w:hAnsi="Times New Roman" w:cs="Times New Roman"/>
          <w:color w:val="000000"/>
          <w:sz w:val="24"/>
          <w:szCs w:val="24"/>
          <w:shd w:val="clear" w:color="auto" w:fill="FFFFFF"/>
          <w:lang w:eastAsia="ru-RU"/>
        </w:rPr>
        <w:t xml:space="preserve">В организации занятий важную роль играет их продолжительность, от которой зависят психофизиологические нагрузки. </w:t>
      </w:r>
    </w:p>
    <w:p w:rsidR="00EA2340" w:rsidRDefault="00EA2340" w:rsidP="00221833">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221833">
        <w:rPr>
          <w:rFonts w:ascii="Times New Roman" w:eastAsia="Times New Roman" w:hAnsi="Times New Roman" w:cs="Times New Roman"/>
          <w:color w:val="000000"/>
          <w:sz w:val="24"/>
          <w:szCs w:val="24"/>
          <w:shd w:val="clear" w:color="auto" w:fill="FFFFFF"/>
          <w:lang w:eastAsia="ru-RU"/>
        </w:rPr>
        <w:t>В связи с нехваткой оборудования в компьютерных классах иногда проводят групповые занятия, во время которых двое-трое учащихся занимаются на одном рабочем месте. Этот организационный прием недопустим с гигиенической точки зрения. Некоторым учащимся приходится располагаться сбоку от монитора, что негативно сказывается как на органах зрения, так и на опорно-двигательной системе. Учебный процесс необходимо планировать так, чтобы каждый учащийся имел возможность освоить правильные приемы работы с компьютером.</w:t>
      </w:r>
    </w:p>
    <w:p w:rsidR="0018658A" w:rsidRDefault="0018658A" w:rsidP="00221833">
      <w:pPr>
        <w:spacing w:after="0" w:line="240" w:lineRule="auto"/>
        <w:ind w:firstLine="709"/>
        <w:rPr>
          <w:rFonts w:ascii="Times New Roman" w:eastAsia="Times New Roman" w:hAnsi="Times New Roman" w:cs="Times New Roman"/>
          <w:color w:val="000000"/>
          <w:sz w:val="24"/>
          <w:szCs w:val="24"/>
          <w:shd w:val="clear" w:color="auto" w:fill="FFFFFF"/>
          <w:lang w:eastAsia="ru-RU"/>
        </w:rPr>
      </w:pPr>
    </w:p>
    <w:p w:rsidR="0018658A" w:rsidRDefault="0018658A" w:rsidP="00221833">
      <w:pPr>
        <w:spacing w:after="0" w:line="240" w:lineRule="auto"/>
        <w:ind w:firstLine="709"/>
        <w:rPr>
          <w:rFonts w:ascii="Times New Roman" w:eastAsia="Times New Roman" w:hAnsi="Times New Roman" w:cs="Times New Roman"/>
          <w:color w:val="000000"/>
          <w:sz w:val="24"/>
          <w:szCs w:val="24"/>
          <w:shd w:val="clear" w:color="auto" w:fill="FFFFFF"/>
          <w:lang w:eastAsia="ru-RU"/>
        </w:rPr>
      </w:pPr>
    </w:p>
    <w:p w:rsidR="0018658A" w:rsidRDefault="0018658A" w:rsidP="00221833">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600FF">
        <w:rPr>
          <w:rFonts w:ascii="Times New Roman" w:hAnsi="Times New Roman" w:cs="Times New Roman"/>
          <w:b/>
          <w:sz w:val="28"/>
          <w:szCs w:val="28"/>
        </w:rPr>
        <w:lastRenderedPageBreak/>
        <w:t>Защита информации, антивирусная защита.</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Человеку свойственно ошибаться. Любое техническое устройство также подвержено сбоям, поломкам, влиянию помех. Ошибка может произойти при реализации любого информационного процесса. Велика вероятность ошибки при кодировании информации, её обработке и передаче. Результатом ошибки может стать потеря нужных данных, принятие ошибочного решения, аварийная ситуация.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В обществе хранится, передаётся и обрабатывается огромное количество информации и отчасти поэтому современный мир очень хрупок, взаимосвязан и взаимозависим. Информация, циркулирующая в системах управления и связи, способна вызвать крупномасштабные аварии, военные конфликты, дезорганизацию деятельности научных центров и лабораторий, разорение банков и коммерческих организаций. Поэтому информацию нужно уметь защищать от искажения, потери, утечки, нелегального использования.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b/>
          <w:bCs/>
          <w:sz w:val="24"/>
          <w:szCs w:val="24"/>
          <w:lang w:eastAsia="ru-RU"/>
        </w:rPr>
        <w:t>Пример.</w:t>
      </w:r>
      <w:r w:rsidRPr="0018658A">
        <w:rPr>
          <w:rFonts w:ascii="Times New Roman" w:eastAsia="Times New Roman" w:hAnsi="Times New Roman" w:cs="Times New Roman"/>
          <w:sz w:val="24"/>
          <w:szCs w:val="24"/>
          <w:lang w:eastAsia="ru-RU"/>
        </w:rPr>
        <w:t xml:space="preserve"> </w:t>
      </w:r>
      <w:r w:rsidRPr="0018658A">
        <w:rPr>
          <w:rFonts w:ascii="Times New Roman" w:eastAsia="Times New Roman" w:hAnsi="Times New Roman" w:cs="Times New Roman"/>
          <w:i/>
          <w:iCs/>
          <w:sz w:val="24"/>
          <w:szCs w:val="24"/>
          <w:lang w:eastAsia="ru-RU"/>
        </w:rPr>
        <w:t xml:space="preserve">В 1983 году произошло наводнение в юго-западной части США. Причиной стал компьютер, в который были введены неверные данные о погоде, в результате чего он дал ошибочный сигнал шлюзам, перекрывающим реку Колорадо.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b/>
          <w:bCs/>
          <w:sz w:val="24"/>
          <w:szCs w:val="24"/>
          <w:lang w:eastAsia="ru-RU"/>
        </w:rPr>
        <w:t>Пример.</w:t>
      </w:r>
      <w:r w:rsidRPr="0018658A">
        <w:rPr>
          <w:rFonts w:ascii="Times New Roman" w:eastAsia="Times New Roman" w:hAnsi="Times New Roman" w:cs="Times New Roman"/>
          <w:sz w:val="24"/>
          <w:szCs w:val="24"/>
          <w:lang w:eastAsia="ru-RU"/>
        </w:rPr>
        <w:t xml:space="preserve"> </w:t>
      </w:r>
      <w:r w:rsidRPr="0018658A">
        <w:rPr>
          <w:rFonts w:ascii="Times New Roman" w:eastAsia="Times New Roman" w:hAnsi="Times New Roman" w:cs="Times New Roman"/>
          <w:i/>
          <w:iCs/>
          <w:sz w:val="24"/>
          <w:szCs w:val="24"/>
          <w:lang w:eastAsia="ru-RU"/>
        </w:rPr>
        <w:t xml:space="preserve">В 1971 году на нью-йоркской железной дороге исчезли 352 вагона. Преступник воспользовался информацией вычислительного центра, управляющего работой железной дороги, и изменил адреса назначения вагонов. Нанесённый ущерб составил более миллиона долларов.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Развитие промышленных производств принесло огромное количество новых знаний, и одновременно возникло желание часть этих знаний хранить от конкурентов, защищать их. Информация давно уже стала продуктом и товаром, который можно купить, продать, обменять на что-то другое. Как и всякий товар, она требует применения специальных методов для обеспечения сохранности.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В информатике в наибольшей степени рассматриваются основные виды защиты информации при работе на компьютере и в телекоммуникационных сетях.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Компьютеры — это технические устройства для быстрой и точной (безошибочной) обработки больших объёмов информации самого разного вида. Но, несмотря на постоянной повышение надёжности их работы, они могут выходить из строя, ломаться, как и любые другие устройства, созданные человеком. Программное обеспечение также создается людьми, способными ошибаться.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Конструкторы и разработчики аппаратного и программного обеспечения прилагают немало усилий, чтобы обеспечить </w:t>
      </w:r>
      <w:r w:rsidRPr="0018658A">
        <w:rPr>
          <w:rFonts w:ascii="Times New Roman" w:eastAsia="Times New Roman" w:hAnsi="Times New Roman" w:cs="Times New Roman"/>
          <w:b/>
          <w:bCs/>
          <w:sz w:val="24"/>
          <w:szCs w:val="24"/>
          <w:lang w:eastAsia="ru-RU"/>
        </w:rPr>
        <w:t>защиту</w:t>
      </w:r>
      <w:r w:rsidRPr="0018658A">
        <w:rPr>
          <w:rFonts w:ascii="Times New Roman" w:eastAsia="Times New Roman" w:hAnsi="Times New Roman" w:cs="Times New Roman"/>
          <w:sz w:val="24"/>
          <w:szCs w:val="24"/>
          <w:lang w:eastAsia="ru-RU"/>
        </w:rPr>
        <w:t xml:space="preserve"> информации: </w:t>
      </w:r>
    </w:p>
    <w:p w:rsidR="0018658A" w:rsidRPr="0018658A" w:rsidRDefault="0018658A" w:rsidP="0018658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от сбоев оборудования; </w:t>
      </w:r>
    </w:p>
    <w:p w:rsidR="0018658A" w:rsidRPr="0018658A" w:rsidRDefault="0018658A" w:rsidP="0018658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от случайной потери или искажения информации, хранящейся в компьютере; </w:t>
      </w:r>
    </w:p>
    <w:p w:rsidR="0018658A" w:rsidRPr="0018658A" w:rsidRDefault="0018658A" w:rsidP="0018658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от преднамеренного искажения, производимого, например, компьютерными вирусами; </w:t>
      </w:r>
    </w:p>
    <w:p w:rsidR="0018658A" w:rsidRPr="0018658A" w:rsidRDefault="0018658A" w:rsidP="0018658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от несанкционированного (нелегального) доступа к информации (её использования, изменения, распространения).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lastRenderedPageBreak/>
        <w:t xml:space="preserve">К многочисленным, далеко не безобидным ошибкам компьютеров добавилась и компьютерная преступность, грозящая перерасти в проблему, экономические, политические и военные последствия которой могут стать катастрофическими.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При </w:t>
      </w:r>
      <w:r w:rsidRPr="0018658A">
        <w:rPr>
          <w:rFonts w:ascii="Times New Roman" w:eastAsia="Times New Roman" w:hAnsi="Times New Roman" w:cs="Times New Roman"/>
          <w:b/>
          <w:bCs/>
          <w:sz w:val="24"/>
          <w:szCs w:val="24"/>
          <w:lang w:eastAsia="ru-RU"/>
        </w:rPr>
        <w:t>защите</w:t>
      </w:r>
      <w:r w:rsidRPr="0018658A">
        <w:rPr>
          <w:rFonts w:ascii="Times New Roman" w:eastAsia="Times New Roman" w:hAnsi="Times New Roman" w:cs="Times New Roman"/>
          <w:sz w:val="24"/>
          <w:szCs w:val="24"/>
          <w:lang w:eastAsia="ru-RU"/>
        </w:rPr>
        <w:t xml:space="preserve"> информации от </w:t>
      </w:r>
      <w:r w:rsidRPr="0018658A">
        <w:rPr>
          <w:rFonts w:ascii="Times New Roman" w:eastAsia="Times New Roman" w:hAnsi="Times New Roman" w:cs="Times New Roman"/>
          <w:b/>
          <w:bCs/>
          <w:sz w:val="24"/>
          <w:szCs w:val="24"/>
          <w:lang w:eastAsia="ru-RU"/>
        </w:rPr>
        <w:t>сбоев оборудования</w:t>
      </w:r>
      <w:r w:rsidRPr="0018658A">
        <w:rPr>
          <w:rFonts w:ascii="Times New Roman" w:eastAsia="Times New Roman" w:hAnsi="Times New Roman" w:cs="Times New Roman"/>
          <w:sz w:val="24"/>
          <w:szCs w:val="24"/>
          <w:lang w:eastAsia="ru-RU"/>
        </w:rPr>
        <w:t xml:space="preserve"> используются следующие основные методы: </w:t>
      </w:r>
    </w:p>
    <w:p w:rsidR="0018658A" w:rsidRPr="0018658A" w:rsidRDefault="0018658A" w:rsidP="0018658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периодическое </w:t>
      </w:r>
      <w:r w:rsidRPr="0018658A">
        <w:rPr>
          <w:rFonts w:ascii="Times New Roman" w:eastAsia="Times New Roman" w:hAnsi="Times New Roman" w:cs="Times New Roman"/>
          <w:b/>
          <w:bCs/>
          <w:i/>
          <w:iCs/>
          <w:sz w:val="24"/>
          <w:szCs w:val="24"/>
          <w:lang w:eastAsia="ru-RU"/>
        </w:rPr>
        <w:t>архивирование</w:t>
      </w:r>
      <w:r w:rsidRPr="0018658A">
        <w:rPr>
          <w:rFonts w:ascii="Times New Roman" w:eastAsia="Times New Roman" w:hAnsi="Times New Roman" w:cs="Times New Roman"/>
          <w:sz w:val="24"/>
          <w:szCs w:val="24"/>
          <w:lang w:eastAsia="ru-RU"/>
        </w:rPr>
        <w:t xml:space="preserve"> программ и данных. Причем, под словом «архивирование» понимается как создание простой резервной копии, так и создание копии с предварительным сжатием (компрессией) информации. В последнем случае используются специальные программы-архиваторы (Arj, Rar, Zip и др.);</w:t>
      </w:r>
    </w:p>
    <w:p w:rsidR="0018658A" w:rsidRPr="0018658A" w:rsidRDefault="0018658A" w:rsidP="0018658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автоматическое </w:t>
      </w:r>
      <w:r w:rsidRPr="0018658A">
        <w:rPr>
          <w:rFonts w:ascii="Times New Roman" w:eastAsia="Times New Roman" w:hAnsi="Times New Roman" w:cs="Times New Roman"/>
          <w:b/>
          <w:bCs/>
          <w:i/>
          <w:iCs/>
          <w:sz w:val="24"/>
          <w:szCs w:val="24"/>
          <w:lang w:eastAsia="ru-RU"/>
        </w:rPr>
        <w:t>резервирование</w:t>
      </w:r>
      <w:r w:rsidRPr="0018658A">
        <w:rPr>
          <w:rFonts w:ascii="Times New Roman" w:eastAsia="Times New Roman" w:hAnsi="Times New Roman" w:cs="Times New Roman"/>
          <w:sz w:val="24"/>
          <w:szCs w:val="24"/>
          <w:lang w:eastAsia="ru-RU"/>
        </w:rPr>
        <w:t xml:space="preserve"> файлов. Если об архивировании должен заботиться сам пользователь, то при использовании программ автоматического резервирования команда на сохранение любого файла автоматически дублируется и файл сохраняется на двух автономных носителях (например, на двух винчестерах). Выход из строя одного из них не приводит к потере информации. Резервирование файлов широко используется, в частности, в банковском деле.</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b/>
          <w:bCs/>
          <w:sz w:val="24"/>
          <w:szCs w:val="24"/>
          <w:lang w:eastAsia="ru-RU"/>
        </w:rPr>
        <w:t>Защита</w:t>
      </w:r>
      <w:r w:rsidRPr="0018658A">
        <w:rPr>
          <w:rFonts w:ascii="Times New Roman" w:eastAsia="Times New Roman" w:hAnsi="Times New Roman" w:cs="Times New Roman"/>
          <w:sz w:val="24"/>
          <w:szCs w:val="24"/>
          <w:lang w:eastAsia="ru-RU"/>
        </w:rPr>
        <w:t xml:space="preserve"> от </w:t>
      </w:r>
      <w:r w:rsidRPr="0018658A">
        <w:rPr>
          <w:rFonts w:ascii="Times New Roman" w:eastAsia="Times New Roman" w:hAnsi="Times New Roman" w:cs="Times New Roman"/>
          <w:b/>
          <w:bCs/>
          <w:sz w:val="24"/>
          <w:szCs w:val="24"/>
          <w:lang w:eastAsia="ru-RU"/>
        </w:rPr>
        <w:t>случайной</w:t>
      </w:r>
      <w:r w:rsidRPr="0018658A">
        <w:rPr>
          <w:rFonts w:ascii="Times New Roman" w:eastAsia="Times New Roman" w:hAnsi="Times New Roman" w:cs="Times New Roman"/>
          <w:sz w:val="24"/>
          <w:szCs w:val="24"/>
          <w:lang w:eastAsia="ru-RU"/>
        </w:rPr>
        <w:t xml:space="preserve"> потери или </w:t>
      </w:r>
      <w:r w:rsidRPr="0018658A">
        <w:rPr>
          <w:rFonts w:ascii="Times New Roman" w:eastAsia="Times New Roman" w:hAnsi="Times New Roman" w:cs="Times New Roman"/>
          <w:b/>
          <w:bCs/>
          <w:sz w:val="24"/>
          <w:szCs w:val="24"/>
          <w:lang w:eastAsia="ru-RU"/>
        </w:rPr>
        <w:t>искажения</w:t>
      </w:r>
      <w:r w:rsidRPr="0018658A">
        <w:rPr>
          <w:rFonts w:ascii="Times New Roman" w:eastAsia="Times New Roman" w:hAnsi="Times New Roman" w:cs="Times New Roman"/>
          <w:sz w:val="24"/>
          <w:szCs w:val="24"/>
          <w:lang w:eastAsia="ru-RU"/>
        </w:rPr>
        <w:t xml:space="preserve"> информации, хранящейся в компьютере, сводится к следующим методам:</w:t>
      </w:r>
    </w:p>
    <w:p w:rsidR="0018658A" w:rsidRPr="0018658A" w:rsidRDefault="0018658A" w:rsidP="0018658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автоматическому запросу на подтверждение команды, приводящей к изменению содержимого какого-либо файла. Если вы хотите удалить файл или разместить новый файл под именем уже существующего, на экране дисплея появится диалоговое окно с требованием подтверждения команды либо её отмены;</w:t>
      </w:r>
    </w:p>
    <w:p w:rsidR="0018658A" w:rsidRPr="0018658A" w:rsidRDefault="0018658A" w:rsidP="0018658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установке специальных атрибутов документов. Например, многие программы-редакторы позволяют сделать документ доступным только для чтения или скрыть файл, сделав недоступным его имя в программах работы с файлами;</w:t>
      </w:r>
    </w:p>
    <w:p w:rsidR="0018658A" w:rsidRPr="0018658A" w:rsidRDefault="0018658A" w:rsidP="0018658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возможности отменить последние действия. Если вы редактируете документ, то можете пользоваться функцией отмены последнего действия или группы действий, имеющейся во всех современных редакторах. Если вы ошибочно удалили нужный файл, то специальные программы позволяют его восстановить, правда, только в том случае, когда вы ничего не успели записать поверх удаленного файла;</w:t>
      </w:r>
    </w:p>
    <w:p w:rsidR="0018658A" w:rsidRPr="0018658A" w:rsidRDefault="0018658A" w:rsidP="0018658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разграничению доступа пользователей к ресурсам файловой системы, строгому разделению системного и пользовательского режимов работы вычислительной системы. Защита информации от преднамеренного искажения часто еще называется защитой от вандализма.</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Проблема вандализма заключается в появлении таких бедствий, как компьютерные вирусы и компьютерные червяки. Оба этих термина придуманы более для привлечения внимания общественности к проблеме, а не для обозначения некоторых приёмов вандализма.</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b/>
          <w:bCs/>
          <w:sz w:val="24"/>
          <w:szCs w:val="24"/>
          <w:lang w:eastAsia="ru-RU"/>
        </w:rPr>
        <w:t xml:space="preserve">Компьютерный вирус </w:t>
      </w:r>
      <w:r w:rsidRPr="0018658A">
        <w:rPr>
          <w:rFonts w:ascii="Times New Roman" w:eastAsia="Times New Roman" w:hAnsi="Times New Roman" w:cs="Times New Roman"/>
          <w:sz w:val="24"/>
          <w:szCs w:val="24"/>
          <w:lang w:eastAsia="ru-RU"/>
        </w:rPr>
        <w:t xml:space="preserve">представляет собой специально написанный небольшой по размерам фрагмент программы, который может присоединяться к другим программам (файлам) в компьютерной системе. Например, вирус может вставить себя в начало некоторой программы, так что каждый раз при выполнении этой программы первым будет активизироваться вирус. Во время выполнения вирус может производить намеренную порчу, которая сейчас же становится заметной, или просто искать другие программы, к которым он может присоединить свои копии. Если «заражённая» программа будет передана на другой компьютер через сеть или дискету, вирус начнёт заражать программы </w:t>
      </w:r>
      <w:r w:rsidRPr="0018658A">
        <w:rPr>
          <w:rFonts w:ascii="Times New Roman" w:eastAsia="Times New Roman" w:hAnsi="Times New Roman" w:cs="Times New Roman"/>
          <w:sz w:val="24"/>
          <w:szCs w:val="24"/>
          <w:lang w:eastAsia="ru-RU"/>
        </w:rPr>
        <w:lastRenderedPageBreak/>
        <w:t>на новой машине, как только будет запущена переданная программа. Таким способом вирус переходит от машины к машине. В некоторых случаях вирусы потихоньку распространяются на другие программы и не проявляют себя, пока не произойдёт определённое событие, например, наступит заданная дата, начиная с которой они будут «разрушать» всё вокруг. Разновидностей компьютерных вирусов очень много. Среди них встречаются и невидимые, и самомодифицирующиеся.</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Термин</w:t>
      </w:r>
      <w:r w:rsidRPr="0018658A">
        <w:rPr>
          <w:rFonts w:ascii="Times New Roman" w:eastAsia="Times New Roman" w:hAnsi="Times New Roman" w:cs="Times New Roman"/>
          <w:b/>
          <w:bCs/>
          <w:sz w:val="24"/>
          <w:szCs w:val="24"/>
          <w:lang w:eastAsia="ru-RU"/>
        </w:rPr>
        <w:t xml:space="preserve"> «червяк»</w:t>
      </w:r>
      <w:r w:rsidRPr="0018658A">
        <w:rPr>
          <w:rFonts w:ascii="Times New Roman" w:eastAsia="Times New Roman" w:hAnsi="Times New Roman" w:cs="Times New Roman"/>
          <w:sz w:val="24"/>
          <w:szCs w:val="24"/>
          <w:lang w:eastAsia="ru-RU"/>
        </w:rPr>
        <w:t xml:space="preserve"> обычно относится к автономной программе, которая копирует себя по всей сети, размещаясь в разных машинах. Как и вирусы, эти программы могут быть спроектированы для самотиражирования и для проведения «диверсий».</w:t>
      </w:r>
    </w:p>
    <w:p w:rsidR="0018658A" w:rsidRPr="0018658A" w:rsidRDefault="0018658A" w:rsidP="0018658A">
      <w:pPr>
        <w:spacing w:after="0"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Для защиты от вирусов можно использовать: </w:t>
      </w:r>
    </w:p>
    <w:p w:rsidR="0018658A" w:rsidRPr="0018658A" w:rsidRDefault="0018658A" w:rsidP="0018658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общие методы защиты информации, которые полезны также как страховка от физической порчи дисков, неправильно работающих программ или ошибочных действий пользователя;</w:t>
      </w:r>
    </w:p>
    <w:p w:rsidR="0018658A" w:rsidRPr="0018658A" w:rsidRDefault="0018658A" w:rsidP="0018658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профилактические меры, позволяющие уменьшить вероятность заражения вирусом;</w:t>
      </w:r>
    </w:p>
    <w:p w:rsidR="0018658A" w:rsidRPr="0018658A" w:rsidRDefault="0018658A" w:rsidP="0018658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специализированные антивирусные программы.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noProof/>
          <w:sz w:val="24"/>
          <w:szCs w:val="24"/>
          <w:lang w:eastAsia="ru-RU"/>
        </w:rPr>
        <w:drawing>
          <wp:inline distT="0" distB="0" distL="0" distR="0">
            <wp:extent cx="5940425" cy="4254985"/>
            <wp:effectExtent l="19050" t="0" r="3175" b="0"/>
            <wp:docPr id="5"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58250" cy="6345237"/>
                      <a:chOff x="142875" y="357188"/>
                      <a:chExt cx="8858250" cy="6345237"/>
                    </a:xfrm>
                  </a:grpSpPr>
                  <a:sp>
                    <a:nvSpPr>
                      <a:cNvPr id="2" name="TextBox 1"/>
                      <a:cNvSpPr txBox="1"/>
                    </a:nvSpPr>
                    <a:spPr>
                      <a:xfrm>
                        <a:off x="2643188" y="357188"/>
                        <a:ext cx="3571875" cy="369887"/>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b="1" dirty="0"/>
                            <a:t>Вредоносные программы</a:t>
                          </a:r>
                        </a:p>
                      </a:txBody>
                      <a:useSpRect/>
                    </a:txSp>
                    <a:style>
                      <a:lnRef idx="2">
                        <a:schemeClr val="accent2"/>
                      </a:lnRef>
                      <a:fillRef idx="1">
                        <a:schemeClr val="lt1"/>
                      </a:fillRef>
                      <a:effectRef idx="0">
                        <a:schemeClr val="accent2"/>
                      </a:effectRef>
                      <a:fontRef idx="minor">
                        <a:schemeClr val="dk1"/>
                      </a:fontRef>
                    </a:style>
                  </a:sp>
                  <a:sp>
                    <a:nvSpPr>
                      <a:cNvPr id="3" name="TextBox 2"/>
                      <a:cNvSpPr txBox="1"/>
                    </a:nvSpPr>
                    <a:spPr>
                      <a:xfrm>
                        <a:off x="285750" y="1285875"/>
                        <a:ext cx="2928938" cy="646113"/>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Вирусы, черви, троянские и хакерские программы</a:t>
                          </a:r>
                        </a:p>
                      </a:txBody>
                      <a:useSpRect/>
                    </a:txSp>
                    <a:style>
                      <a:lnRef idx="2">
                        <a:schemeClr val="accent2"/>
                      </a:lnRef>
                      <a:fillRef idx="1">
                        <a:schemeClr val="lt1"/>
                      </a:fillRef>
                      <a:effectRef idx="0">
                        <a:schemeClr val="accent2"/>
                      </a:effectRef>
                      <a:fontRef idx="minor">
                        <a:schemeClr val="dk1"/>
                      </a:fontRef>
                    </a:style>
                  </a:sp>
                  <a:sp>
                    <a:nvSpPr>
                      <a:cNvPr id="4" name="TextBox 3"/>
                      <a:cNvSpPr txBox="1"/>
                    </a:nvSpPr>
                    <a:spPr>
                      <a:xfrm>
                        <a:off x="5429250" y="2214563"/>
                        <a:ext cx="3571875" cy="646112"/>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Потенциально опасное программное обеспечение</a:t>
                          </a:r>
                        </a:p>
                      </a:txBody>
                      <a:useSpRect/>
                    </a:txSp>
                    <a:style>
                      <a:lnRef idx="2">
                        <a:schemeClr val="accent2"/>
                      </a:lnRef>
                      <a:fillRef idx="1">
                        <a:schemeClr val="lt1"/>
                      </a:fillRef>
                      <a:effectRef idx="0">
                        <a:schemeClr val="accent2"/>
                      </a:effectRef>
                      <a:fontRef idx="minor">
                        <a:schemeClr val="dk1"/>
                      </a:fontRef>
                    </a:style>
                  </a:sp>
                  <a:sp>
                    <a:nvSpPr>
                      <a:cNvPr id="5" name="TextBox 4"/>
                      <a:cNvSpPr txBox="1"/>
                    </a:nvSpPr>
                    <a:spPr>
                      <a:xfrm>
                        <a:off x="5786438" y="1143000"/>
                        <a:ext cx="3214687" cy="646113"/>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Шпионское, рекламное программное обеспечение</a:t>
                          </a:r>
                        </a:p>
                      </a:txBody>
                      <a:useSpRect/>
                    </a:txSp>
                    <a:style>
                      <a:lnRef idx="2">
                        <a:schemeClr val="accent2"/>
                      </a:lnRef>
                      <a:fillRef idx="1">
                        <a:schemeClr val="lt1"/>
                      </a:fillRef>
                      <a:effectRef idx="0">
                        <a:schemeClr val="accent2"/>
                      </a:effectRef>
                      <a:fontRef idx="minor">
                        <a:schemeClr val="dk1"/>
                      </a:fontRef>
                    </a:style>
                  </a:sp>
                  <a:sp>
                    <a:nvSpPr>
                      <a:cNvPr id="7" name="TextBox 6"/>
                      <a:cNvSpPr txBox="1"/>
                    </a:nvSpPr>
                    <a:spPr>
                      <a:xfrm>
                        <a:off x="142875" y="2143125"/>
                        <a:ext cx="1428750" cy="646113"/>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Загрузочные вирусы</a:t>
                          </a:r>
                        </a:p>
                      </a:txBody>
                      <a:useSpRect/>
                    </a:txSp>
                    <a:style>
                      <a:lnRef idx="2">
                        <a:schemeClr val="accent2"/>
                      </a:lnRef>
                      <a:fillRef idx="1">
                        <a:schemeClr val="lt1"/>
                      </a:fillRef>
                      <a:effectRef idx="0">
                        <a:schemeClr val="accent2"/>
                      </a:effectRef>
                      <a:fontRef idx="minor">
                        <a:schemeClr val="dk1"/>
                      </a:fontRef>
                    </a:style>
                  </a:sp>
                  <a:sp>
                    <a:nvSpPr>
                      <a:cNvPr id="8" name="TextBox 7"/>
                      <a:cNvSpPr txBox="1"/>
                    </a:nvSpPr>
                    <a:spPr>
                      <a:xfrm>
                        <a:off x="285750" y="3000375"/>
                        <a:ext cx="1500188" cy="646113"/>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Файловые вирусы</a:t>
                          </a:r>
                        </a:p>
                      </a:txBody>
                      <a:useSpRect/>
                    </a:txSp>
                    <a:style>
                      <a:lnRef idx="2">
                        <a:schemeClr val="accent2"/>
                      </a:lnRef>
                      <a:fillRef idx="1">
                        <a:schemeClr val="lt1"/>
                      </a:fillRef>
                      <a:effectRef idx="0">
                        <a:schemeClr val="accent2"/>
                      </a:effectRef>
                      <a:fontRef idx="minor">
                        <a:schemeClr val="dk1"/>
                      </a:fontRef>
                    </a:style>
                  </a:sp>
                  <a:sp>
                    <a:nvSpPr>
                      <a:cNvPr id="9" name="TextBox 8"/>
                      <a:cNvSpPr txBox="1"/>
                    </a:nvSpPr>
                    <a:spPr>
                      <a:xfrm>
                        <a:off x="428625" y="3786188"/>
                        <a:ext cx="1571625" cy="369887"/>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Макровирусы</a:t>
                          </a:r>
                        </a:p>
                      </a:txBody>
                      <a:useSpRect/>
                    </a:txSp>
                    <a:style>
                      <a:lnRef idx="2">
                        <a:schemeClr val="accent2"/>
                      </a:lnRef>
                      <a:fillRef idx="1">
                        <a:schemeClr val="lt1"/>
                      </a:fillRef>
                      <a:effectRef idx="0">
                        <a:schemeClr val="accent2"/>
                      </a:effectRef>
                      <a:fontRef idx="minor">
                        <a:schemeClr val="dk1"/>
                      </a:fontRef>
                    </a:style>
                  </a:sp>
                  <a:sp>
                    <a:nvSpPr>
                      <a:cNvPr id="10" name="TextBox 9"/>
                      <a:cNvSpPr txBox="1"/>
                    </a:nvSpPr>
                    <a:spPr>
                      <a:xfrm>
                        <a:off x="3500438" y="1714500"/>
                        <a:ext cx="1643062" cy="369888"/>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dirty="0"/>
                            <a:t>Web</a:t>
                          </a:r>
                          <a:r>
                            <a:rPr lang="ru-RU" dirty="0"/>
                            <a:t>-черви</a:t>
                          </a:r>
                        </a:p>
                      </a:txBody>
                      <a:useSpRect/>
                    </a:txSp>
                    <a:style>
                      <a:lnRef idx="2">
                        <a:schemeClr val="accent2"/>
                      </a:lnRef>
                      <a:fillRef idx="1">
                        <a:schemeClr val="lt1"/>
                      </a:fillRef>
                      <a:effectRef idx="0">
                        <a:schemeClr val="accent2"/>
                      </a:effectRef>
                      <a:fontRef idx="minor">
                        <a:schemeClr val="dk1"/>
                      </a:fontRef>
                    </a:style>
                  </a:sp>
                  <a:sp>
                    <a:nvSpPr>
                      <a:cNvPr id="11" name="TextBox 10"/>
                      <a:cNvSpPr txBox="1"/>
                    </a:nvSpPr>
                    <a:spPr>
                      <a:xfrm>
                        <a:off x="3286125" y="2357438"/>
                        <a:ext cx="1643063" cy="646112"/>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Почтовые черви</a:t>
                          </a:r>
                        </a:p>
                      </a:txBody>
                      <a:useSpRect/>
                    </a:txSp>
                    <a:style>
                      <a:lnRef idx="2">
                        <a:schemeClr val="accent2"/>
                      </a:lnRef>
                      <a:fillRef idx="1">
                        <a:schemeClr val="lt1"/>
                      </a:fillRef>
                      <a:effectRef idx="0">
                        <a:schemeClr val="accent2"/>
                      </a:effectRef>
                      <a:fontRef idx="minor">
                        <a:schemeClr val="dk1"/>
                      </a:fontRef>
                    </a:style>
                  </a:sp>
                  <a:sp>
                    <a:nvSpPr>
                      <a:cNvPr id="12" name="TextBox 11"/>
                      <a:cNvSpPr txBox="1"/>
                    </a:nvSpPr>
                    <a:spPr>
                      <a:xfrm>
                        <a:off x="3714750" y="3286125"/>
                        <a:ext cx="2643188" cy="928688"/>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Троянские утилиты удаленного администрирования</a:t>
                          </a:r>
                        </a:p>
                      </a:txBody>
                      <a:useSpRect/>
                    </a:txSp>
                    <a:style>
                      <a:lnRef idx="2">
                        <a:schemeClr val="accent2"/>
                      </a:lnRef>
                      <a:fillRef idx="1">
                        <a:schemeClr val="lt1"/>
                      </a:fillRef>
                      <a:effectRef idx="0">
                        <a:schemeClr val="accent2"/>
                      </a:effectRef>
                      <a:fontRef idx="minor">
                        <a:schemeClr val="dk1"/>
                      </a:fontRef>
                    </a:style>
                  </a:sp>
                  <a:sp>
                    <a:nvSpPr>
                      <a:cNvPr id="13" name="TextBox 12"/>
                      <a:cNvSpPr txBox="1"/>
                    </a:nvSpPr>
                    <a:spPr>
                      <a:xfrm>
                        <a:off x="500063" y="4429125"/>
                        <a:ext cx="1714500" cy="923925"/>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Троянские программы-шпионы</a:t>
                          </a:r>
                        </a:p>
                      </a:txBody>
                      <a:useSpRect/>
                    </a:txSp>
                    <a:style>
                      <a:lnRef idx="2">
                        <a:schemeClr val="accent2"/>
                      </a:lnRef>
                      <a:fillRef idx="1">
                        <a:schemeClr val="lt1"/>
                      </a:fillRef>
                      <a:effectRef idx="0">
                        <a:schemeClr val="accent2"/>
                      </a:effectRef>
                      <a:fontRef idx="minor">
                        <a:schemeClr val="dk1"/>
                      </a:fontRef>
                    </a:style>
                  </a:sp>
                  <a:sp>
                    <a:nvSpPr>
                      <a:cNvPr id="14" name="TextBox 13"/>
                      <a:cNvSpPr txBox="1"/>
                    </a:nvSpPr>
                    <a:spPr>
                      <a:xfrm>
                        <a:off x="3929063" y="4357688"/>
                        <a:ext cx="1714500" cy="642937"/>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Рекламные программы</a:t>
                          </a:r>
                        </a:p>
                      </a:txBody>
                      <a:useSpRect/>
                    </a:txSp>
                    <a:style>
                      <a:lnRef idx="2">
                        <a:schemeClr val="accent2"/>
                      </a:lnRef>
                      <a:fillRef idx="1">
                        <a:schemeClr val="lt1"/>
                      </a:fillRef>
                      <a:effectRef idx="0">
                        <a:schemeClr val="accent2"/>
                      </a:effectRef>
                      <a:fontRef idx="minor">
                        <a:schemeClr val="dk1"/>
                      </a:fontRef>
                    </a:style>
                  </a:sp>
                  <a:sp>
                    <a:nvSpPr>
                      <a:cNvPr id="15" name="TextBox 14"/>
                      <a:cNvSpPr txBox="1"/>
                    </a:nvSpPr>
                    <a:spPr>
                      <a:xfrm>
                        <a:off x="4071938" y="5214938"/>
                        <a:ext cx="1071562" cy="646112"/>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Сетевые атаки</a:t>
                          </a:r>
                        </a:p>
                      </a:txBody>
                      <a:useSpRect/>
                    </a:txSp>
                    <a:style>
                      <a:lnRef idx="2">
                        <a:schemeClr val="accent2"/>
                      </a:lnRef>
                      <a:fillRef idx="1">
                        <a:schemeClr val="lt1"/>
                      </a:fillRef>
                      <a:effectRef idx="0">
                        <a:schemeClr val="accent2"/>
                      </a:effectRef>
                      <a:fontRef idx="minor">
                        <a:schemeClr val="dk1"/>
                      </a:fontRef>
                    </a:style>
                  </a:sp>
                  <a:sp>
                    <a:nvSpPr>
                      <a:cNvPr id="16" name="TextBox 15"/>
                      <a:cNvSpPr txBox="1"/>
                    </a:nvSpPr>
                    <a:spPr>
                      <a:xfrm>
                        <a:off x="3357563" y="6000750"/>
                        <a:ext cx="2928937" cy="646113"/>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a:t>Утилиты взлома удаленных компьютеров</a:t>
                          </a:r>
                        </a:p>
                      </a:txBody>
                      <a:useSpRect/>
                    </a:txSp>
                    <a:style>
                      <a:lnRef idx="2">
                        <a:schemeClr val="accent2"/>
                      </a:lnRef>
                      <a:fillRef idx="1">
                        <a:schemeClr val="lt1"/>
                      </a:fillRef>
                      <a:effectRef idx="0">
                        <a:schemeClr val="accent2"/>
                      </a:effectRef>
                      <a:fontRef idx="minor">
                        <a:schemeClr val="dk1"/>
                      </a:fontRef>
                    </a:style>
                  </a:sp>
                  <a:sp>
                    <a:nvSpPr>
                      <a:cNvPr id="17" name="TextBox 16"/>
                      <a:cNvSpPr txBox="1"/>
                    </a:nvSpPr>
                    <a:spPr>
                      <a:xfrm>
                        <a:off x="785813" y="5643563"/>
                        <a:ext cx="1643062" cy="369887"/>
                      </a:xfrm>
                      <a:prstGeom prst="rect">
                        <a:avLst/>
                      </a:prstGeom>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dirty="0" err="1"/>
                            <a:t>Руткиты</a:t>
                          </a:r>
                          <a:endParaRPr lang="ru-RU" dirty="0"/>
                        </a:p>
                      </a:txBody>
                      <a:useSpRect/>
                    </a:txSp>
                    <a:style>
                      <a:lnRef idx="2">
                        <a:schemeClr val="accent2"/>
                      </a:lnRef>
                      <a:fillRef idx="1">
                        <a:schemeClr val="lt1"/>
                      </a:fillRef>
                      <a:effectRef idx="0">
                        <a:schemeClr val="accent2"/>
                      </a:effectRef>
                      <a:fontRef idx="minor">
                        <a:schemeClr val="dk1"/>
                      </a:fontRef>
                    </a:style>
                  </a:sp>
                  <a:cxnSp>
                    <a:nvCxnSpPr>
                      <a:cNvPr id="19" name="Прямая со стрелкой 18"/>
                      <a:cNvCxnSpPr/>
                    </a:nvCxnSpPr>
                    <a:spPr>
                      <a:xfrm rot="10800000" flipV="1">
                        <a:off x="2357438" y="714375"/>
                        <a:ext cx="1071562" cy="571500"/>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20" name="Прямая со стрелкой 19"/>
                      <a:cNvCxnSpPr/>
                    </a:nvCxnSpPr>
                    <a:spPr>
                      <a:xfrm>
                        <a:off x="4857750" y="714375"/>
                        <a:ext cx="1785938" cy="428625"/>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22" name="Прямая со стрелкой 21"/>
                      <a:cNvCxnSpPr/>
                    </a:nvCxnSpPr>
                    <a:spPr>
                      <a:xfrm rot="16200000" flipH="1">
                        <a:off x="4500563" y="857250"/>
                        <a:ext cx="1500188" cy="1214437"/>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8212" name="TextBox 23"/>
                      <a:cNvSpPr txBox="1">
                        <a:spLocks noChangeArrowheads="1"/>
                      </a:cNvSpPr>
                    </a:nvSpPr>
                    <a:spPr bwMode="auto">
                      <a:xfrm>
                        <a:off x="6572250" y="3286125"/>
                        <a:ext cx="2357438" cy="3416300"/>
                      </a:xfrm>
                      <a:prstGeom prst="rect">
                        <a:avLst/>
                      </a:prstGeom>
                      <a:solidFill>
                        <a:srgbClr val="C00000"/>
                      </a:solid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ru-RU" b="1" u="sng">
                              <a:latin typeface="Calibri" pitchFamily="34" charset="0"/>
                            </a:rPr>
                            <a:t>Методы борьбы: </a:t>
                          </a:r>
                          <a:r>
                            <a:rPr lang="ru-RU">
                              <a:latin typeface="Calibri" pitchFamily="34" charset="0"/>
                            </a:rPr>
                            <a:t>антивирусные программы, межсетевой экран, своевременное обновление системы безопасности операционной системы и приложений, проверка скриптов в браузере</a:t>
                          </a:r>
                        </a:p>
                      </a:txBody>
                      <a:useSpRect/>
                    </a:txSp>
                  </a:sp>
                  <a:cxnSp>
                    <a:nvCxnSpPr>
                      <a:cNvPr id="25" name="Прямая со стрелкой 24"/>
                      <a:cNvCxnSpPr/>
                    </a:nvCxnSpPr>
                    <a:spPr>
                      <a:xfrm rot="10800000" flipV="1">
                        <a:off x="1571625" y="1928813"/>
                        <a:ext cx="1071563" cy="571500"/>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26" name="Прямая со стрелкой 25"/>
                      <a:cNvCxnSpPr/>
                    </a:nvCxnSpPr>
                    <a:spPr>
                      <a:xfrm rot="10800000" flipV="1">
                        <a:off x="1500188" y="1928813"/>
                        <a:ext cx="1143000" cy="1071562"/>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29" name="Прямая со стрелкой 28"/>
                      <a:cNvCxnSpPr/>
                    </a:nvCxnSpPr>
                    <a:spPr>
                      <a:xfrm rot="5400000">
                        <a:off x="1321594" y="2464594"/>
                        <a:ext cx="1857375" cy="785813"/>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32" name="Прямая со стрелкой 31"/>
                      <a:cNvCxnSpPr/>
                    </a:nvCxnSpPr>
                    <a:spPr>
                      <a:xfrm rot="5400000">
                        <a:off x="1107282" y="2893219"/>
                        <a:ext cx="2500312" cy="571500"/>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35" name="Прямая со стрелкой 34"/>
                      <a:cNvCxnSpPr/>
                    </a:nvCxnSpPr>
                    <a:spPr>
                      <a:xfrm rot="5400000">
                        <a:off x="642938" y="3643313"/>
                        <a:ext cx="3714750" cy="285750"/>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38" name="Прямая со стрелкой 37"/>
                      <a:cNvCxnSpPr/>
                    </a:nvCxnSpPr>
                    <a:spPr>
                      <a:xfrm>
                        <a:off x="2643188" y="1928813"/>
                        <a:ext cx="714375" cy="428625"/>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41" name="Прямая со стрелкой 40"/>
                      <a:cNvCxnSpPr/>
                    </a:nvCxnSpPr>
                    <a:spPr>
                      <a:xfrm>
                        <a:off x="2643188" y="1928813"/>
                        <a:ext cx="857250" cy="142875"/>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44" name="Прямая со стрелкой 43"/>
                      <a:cNvCxnSpPr/>
                    </a:nvCxnSpPr>
                    <a:spPr>
                      <a:xfrm rot="16200000" flipH="1">
                        <a:off x="2214563" y="2357438"/>
                        <a:ext cx="1928812" cy="1071562"/>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47" name="Прямая со стрелкой 46"/>
                      <a:cNvCxnSpPr/>
                    </a:nvCxnSpPr>
                    <a:spPr>
                      <a:xfrm rot="16200000" flipH="1">
                        <a:off x="1821657" y="2821781"/>
                        <a:ext cx="2928938" cy="1285875"/>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52" name="Прямая со стрелкой 51"/>
                      <a:cNvCxnSpPr/>
                    </a:nvCxnSpPr>
                    <a:spPr>
                      <a:xfrm rot="16200000" flipH="1">
                        <a:off x="1500188" y="3071813"/>
                        <a:ext cx="3714750" cy="1428750"/>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55" name="Прямая со стрелкой 54"/>
                      <a:cNvCxnSpPr/>
                    </a:nvCxnSpPr>
                    <a:spPr>
                      <a:xfrm rot="16200000" flipH="1">
                        <a:off x="1071563" y="3571875"/>
                        <a:ext cx="4000500" cy="857250"/>
                      </a:xfrm>
                      <a:prstGeom prst="straightConnector1">
                        <a:avLst/>
                      </a:prstGeom>
                      <a:ln w="28575">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Многие методы защиты информации от </w:t>
      </w:r>
      <w:r w:rsidRPr="0018658A">
        <w:rPr>
          <w:rFonts w:ascii="Times New Roman" w:eastAsia="Times New Roman" w:hAnsi="Times New Roman" w:cs="Times New Roman"/>
          <w:b/>
          <w:bCs/>
          <w:sz w:val="24"/>
          <w:szCs w:val="24"/>
          <w:lang w:eastAsia="ru-RU"/>
        </w:rPr>
        <w:t>несанкционированного (нелегального) доступа</w:t>
      </w:r>
      <w:r w:rsidRPr="0018658A">
        <w:rPr>
          <w:rFonts w:ascii="Times New Roman" w:eastAsia="Times New Roman" w:hAnsi="Times New Roman" w:cs="Times New Roman"/>
          <w:sz w:val="24"/>
          <w:szCs w:val="24"/>
          <w:lang w:eastAsia="ru-RU"/>
        </w:rPr>
        <w:t xml:space="preserve"> возникли задолго до появления компьютеров.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Одним из таких методов является шифрование.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Проблема защиты информации путем её преобразования, исключающего её прочтение посторонним лицом, волновала человеческий ум с давних времен. История криптологии </w:t>
      </w:r>
      <w:r w:rsidRPr="0018658A">
        <w:rPr>
          <w:rFonts w:ascii="Times New Roman" w:eastAsia="Times New Roman" w:hAnsi="Times New Roman" w:cs="Times New Roman"/>
          <w:sz w:val="24"/>
          <w:szCs w:val="24"/>
          <w:lang w:eastAsia="ru-RU"/>
        </w:rPr>
        <w:lastRenderedPageBreak/>
        <w:t xml:space="preserve">(kryptos — тайный, logos — наука) — ровесница истории человеческого языка. Более того, письменность сама по себе была вначале криптографической системой, так как в древних обществах ею владели только избранные. Священные книги Древнего Египта, Древней Индии тому примеры. Криптология разделяется на два направления — криптографию и криптоанализ. Цели этих направлений прямо противоположны. Криптография занимается поиском и исследованием методов шифрования информации. Она даёт возможность преобразовывать информацию таким образом, что её прочтение (восстановление) возможно только при знании ключа. Сфера интересов криптоанализа — исследование возможностей расшифровки информации без знания ключей.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b/>
          <w:bCs/>
          <w:sz w:val="24"/>
          <w:szCs w:val="24"/>
          <w:lang w:eastAsia="ru-RU"/>
        </w:rPr>
        <w:t xml:space="preserve">Ключ </w:t>
      </w:r>
      <w:r w:rsidRPr="0018658A">
        <w:rPr>
          <w:rFonts w:ascii="Times New Roman" w:eastAsia="Times New Roman" w:hAnsi="Times New Roman" w:cs="Times New Roman"/>
          <w:sz w:val="24"/>
          <w:szCs w:val="24"/>
          <w:lang w:eastAsia="ru-RU"/>
        </w:rPr>
        <w:t>— информация, необходимая для беспрепятственного шифрования и дешифрования текста.</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Первые криптографические системы встречаются уже в начале нашей эры. Так, Цезарь в своей переписке уже использовал шифр, получивший его имя. Бурное развитие криптографические системы получили в годы первой и второй мировых войн. Появление вычислительной техники ускорило разработку и совершенствование криптографических методов.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Основные направления использования этих методов — передача конфиденциальной информации по каналам связи (например, по электронной почте), установление подлинности передаваемых сообщений, хранение информации (документов, баз данных) на носителях в зашифрованном виде.</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Проблема использования криптографических методов в современных информационных системах становится в настоящее время особенно актуальной. С одной стороны, расширилось использование телекоммуникационных сетей, по которым передаются большие объёмы информации государственного, коммерческого, военного и частного характера, не допускающего возможность доступа к ней посторонних лиц.С другой стороны, появление новых мощных аппаратных и программных средств, эффективных технологий дешифрования снизило надёжность криптографических систем, ещё недавно считавшихся практически нераскрываемыми.</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Другим возможным методом защиты информации от несанкционированного доступа является применение </w:t>
      </w:r>
      <w:r w:rsidRPr="0018658A">
        <w:rPr>
          <w:rFonts w:ascii="Times New Roman" w:eastAsia="Times New Roman" w:hAnsi="Times New Roman" w:cs="Times New Roman"/>
          <w:b/>
          <w:bCs/>
          <w:sz w:val="24"/>
          <w:szCs w:val="24"/>
          <w:lang w:eastAsia="ru-RU"/>
        </w:rPr>
        <w:t>паролей.</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Пароли позволяют контролировать доступ как к компьютерам, так и к отдельным программам или файлам. К сожалению, иногда пароль удается угадать, тем более, что многие пользователи в качестве паролей используют свои имена, имена близких, даты рождения. </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Существуют программные средства от «вскрытия» паролей. Чтобы противостоять попыткам угадать пароль, операционные системы могут быть спроектированы таким образом, чтобы отслеживать случаи, когда кто-то многократно употребляет неподходящие пароли (первый признак подбора чужого пароля). Кроме того, операционная система может сообщать каждому пользователю в начале его Сеанса, когда в последний раз использовалась его учётная запись. Этот метод позволяет пользователю обнаружить случаи, когда кто-то работал в системе под его именем. Более сложная защита (называемая ловушкой) — это создание у взломщика иллюзии успешного доступа к информации на время, пока идет анализ, откуда появился этот взломщик.</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lastRenderedPageBreak/>
        <w:t>Одной из распространённых форм нарушения информационного права является незаконное копирование программ и данных, в частности находящихся на коммерчески распространяемых носителях информации.</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 xml:space="preserve">Для предотвращения нелегального копирования файлов используются специальные программно-аппаратные средства, например </w:t>
      </w:r>
      <w:r w:rsidRPr="0018658A">
        <w:rPr>
          <w:rFonts w:ascii="Times New Roman" w:eastAsia="Times New Roman" w:hAnsi="Times New Roman" w:cs="Times New Roman"/>
          <w:b/>
          <w:bCs/>
          <w:sz w:val="24"/>
          <w:szCs w:val="24"/>
          <w:lang w:eastAsia="ru-RU"/>
        </w:rPr>
        <w:t>«электронные замки»</w:t>
      </w:r>
      <w:r w:rsidRPr="0018658A">
        <w:rPr>
          <w:rFonts w:ascii="Times New Roman" w:eastAsia="Times New Roman" w:hAnsi="Times New Roman" w:cs="Times New Roman"/>
          <w:sz w:val="24"/>
          <w:szCs w:val="24"/>
          <w:lang w:eastAsia="ru-RU"/>
        </w:rPr>
        <w:t>, позволяющие сделать с дискеты не более установленного числа копий, или дающие возможность работать с программой только при условии, что к специальному разъёму системного блока подключено устройство (обычно микросхема), поставляемое вместе с легальными копиями программ. Существуют и другие методы защиты, в частности, административные и правоохранительные.</w:t>
      </w:r>
    </w:p>
    <w:p w:rsidR="0018658A" w:rsidRPr="0018658A" w:rsidRDefault="0018658A" w:rsidP="00186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58A">
        <w:rPr>
          <w:rFonts w:ascii="Times New Roman" w:eastAsia="Times New Roman" w:hAnsi="Times New Roman" w:cs="Times New Roman"/>
          <w:sz w:val="24"/>
          <w:szCs w:val="24"/>
          <w:lang w:eastAsia="ru-RU"/>
        </w:rPr>
        <w:t>Обеспечить надёжную защиту информации может только применение комплекса самых разнообразных методов.</w:t>
      </w:r>
    </w:p>
    <w:p w:rsidR="0018658A" w:rsidRPr="0018658A" w:rsidRDefault="0018658A" w:rsidP="00221833">
      <w:pPr>
        <w:spacing w:after="0" w:line="240" w:lineRule="auto"/>
        <w:ind w:firstLine="709"/>
        <w:rPr>
          <w:rFonts w:ascii="Times New Roman" w:eastAsia="Times New Roman" w:hAnsi="Times New Roman" w:cs="Times New Roman"/>
          <w:sz w:val="24"/>
          <w:szCs w:val="24"/>
          <w:lang w:eastAsia="ru-RU"/>
        </w:rPr>
      </w:pPr>
    </w:p>
    <w:p w:rsidR="009D2DBF" w:rsidRPr="0018658A" w:rsidRDefault="00EA2340" w:rsidP="009D2DBF">
      <w:pPr>
        <w:spacing w:after="0" w:line="240" w:lineRule="auto"/>
        <w:ind w:firstLine="709"/>
        <w:rPr>
          <w:rFonts w:ascii="Times New Roman" w:eastAsia="Times New Roman" w:hAnsi="Times New Roman" w:cs="Times New Roman"/>
          <w:color w:val="000000"/>
          <w:sz w:val="24"/>
          <w:szCs w:val="24"/>
          <w:lang w:eastAsia="ru-RU"/>
        </w:rPr>
      </w:pPr>
      <w:r w:rsidRPr="0018658A">
        <w:rPr>
          <w:rFonts w:ascii="Times New Roman" w:eastAsia="Times New Roman" w:hAnsi="Times New Roman" w:cs="Times New Roman"/>
          <w:color w:val="000000"/>
          <w:sz w:val="24"/>
          <w:szCs w:val="24"/>
          <w:lang w:eastAsia="ru-RU"/>
        </w:rPr>
        <w:br/>
      </w:r>
      <w:bookmarkStart w:id="0" w:name="_GoBack"/>
      <w:bookmarkEnd w:id="0"/>
    </w:p>
    <w:sectPr w:rsidR="009D2DBF" w:rsidRPr="0018658A" w:rsidSect="009C58F9">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8DB" w:rsidRDefault="004E18DB" w:rsidP="005F6D93">
      <w:pPr>
        <w:spacing w:after="0" w:line="240" w:lineRule="auto"/>
      </w:pPr>
      <w:r>
        <w:separator/>
      </w:r>
    </w:p>
  </w:endnote>
  <w:endnote w:type="continuationSeparator" w:id="1">
    <w:p w:rsidR="004E18DB" w:rsidRDefault="004E18DB" w:rsidP="005F6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7244"/>
      <w:docPartObj>
        <w:docPartGallery w:val="Page Numbers (Bottom of Page)"/>
        <w:docPartUnique/>
      </w:docPartObj>
    </w:sdtPr>
    <w:sdtContent>
      <w:p w:rsidR="005F6D93" w:rsidRDefault="005F6D93">
        <w:pPr>
          <w:pStyle w:val="a8"/>
          <w:jc w:val="right"/>
        </w:pPr>
        <w:fldSimple w:instr=" PAGE   \* MERGEFORMAT ">
          <w:r>
            <w:rPr>
              <w:noProof/>
            </w:rPr>
            <w:t>1</w:t>
          </w:r>
        </w:fldSimple>
      </w:p>
    </w:sdtContent>
  </w:sdt>
  <w:p w:rsidR="005F6D93" w:rsidRDefault="005F6D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8DB" w:rsidRDefault="004E18DB" w:rsidP="005F6D93">
      <w:pPr>
        <w:spacing w:after="0" w:line="240" w:lineRule="auto"/>
      </w:pPr>
      <w:r>
        <w:separator/>
      </w:r>
    </w:p>
  </w:footnote>
  <w:footnote w:type="continuationSeparator" w:id="1">
    <w:p w:rsidR="004E18DB" w:rsidRDefault="004E18DB" w:rsidP="005F6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08B6"/>
    <w:multiLevelType w:val="multilevel"/>
    <w:tmpl w:val="C996F7EC"/>
    <w:lvl w:ilvl="0">
      <w:start w:val="1"/>
      <w:numFmt w:val="decimal"/>
      <w:lvlText w:val="%1."/>
      <w:lvlJc w:val="left"/>
      <w:pPr>
        <w:tabs>
          <w:tab w:val="num" w:pos="708"/>
        </w:tabs>
        <w:ind w:left="708" w:hanging="360"/>
      </w:pPr>
    </w:lvl>
    <w:lvl w:ilvl="1" w:tentative="1">
      <w:start w:val="1"/>
      <w:numFmt w:val="decimal"/>
      <w:lvlText w:val="%2."/>
      <w:lvlJc w:val="left"/>
      <w:pPr>
        <w:tabs>
          <w:tab w:val="num" w:pos="1428"/>
        </w:tabs>
        <w:ind w:left="1428" w:hanging="360"/>
      </w:pPr>
    </w:lvl>
    <w:lvl w:ilvl="2" w:tentative="1">
      <w:start w:val="1"/>
      <w:numFmt w:val="decimal"/>
      <w:lvlText w:val="%3."/>
      <w:lvlJc w:val="left"/>
      <w:pPr>
        <w:tabs>
          <w:tab w:val="num" w:pos="2148"/>
        </w:tabs>
        <w:ind w:left="2148" w:hanging="360"/>
      </w:pPr>
    </w:lvl>
    <w:lvl w:ilvl="3" w:tentative="1">
      <w:start w:val="1"/>
      <w:numFmt w:val="decimal"/>
      <w:lvlText w:val="%4."/>
      <w:lvlJc w:val="left"/>
      <w:pPr>
        <w:tabs>
          <w:tab w:val="num" w:pos="2868"/>
        </w:tabs>
        <w:ind w:left="2868" w:hanging="360"/>
      </w:pPr>
    </w:lvl>
    <w:lvl w:ilvl="4" w:tentative="1">
      <w:start w:val="1"/>
      <w:numFmt w:val="decimal"/>
      <w:lvlText w:val="%5."/>
      <w:lvlJc w:val="left"/>
      <w:pPr>
        <w:tabs>
          <w:tab w:val="num" w:pos="3588"/>
        </w:tabs>
        <w:ind w:left="3588" w:hanging="360"/>
      </w:pPr>
    </w:lvl>
    <w:lvl w:ilvl="5" w:tentative="1">
      <w:start w:val="1"/>
      <w:numFmt w:val="decimal"/>
      <w:lvlText w:val="%6."/>
      <w:lvlJc w:val="left"/>
      <w:pPr>
        <w:tabs>
          <w:tab w:val="num" w:pos="4308"/>
        </w:tabs>
        <w:ind w:left="4308" w:hanging="360"/>
      </w:pPr>
    </w:lvl>
    <w:lvl w:ilvl="6" w:tentative="1">
      <w:start w:val="1"/>
      <w:numFmt w:val="decimal"/>
      <w:lvlText w:val="%7."/>
      <w:lvlJc w:val="left"/>
      <w:pPr>
        <w:tabs>
          <w:tab w:val="num" w:pos="5028"/>
        </w:tabs>
        <w:ind w:left="5028" w:hanging="360"/>
      </w:pPr>
    </w:lvl>
    <w:lvl w:ilvl="7" w:tentative="1">
      <w:start w:val="1"/>
      <w:numFmt w:val="decimal"/>
      <w:lvlText w:val="%8."/>
      <w:lvlJc w:val="left"/>
      <w:pPr>
        <w:tabs>
          <w:tab w:val="num" w:pos="5748"/>
        </w:tabs>
        <w:ind w:left="5748" w:hanging="360"/>
      </w:pPr>
    </w:lvl>
    <w:lvl w:ilvl="8" w:tentative="1">
      <w:start w:val="1"/>
      <w:numFmt w:val="decimal"/>
      <w:lvlText w:val="%9."/>
      <w:lvlJc w:val="left"/>
      <w:pPr>
        <w:tabs>
          <w:tab w:val="num" w:pos="6468"/>
        </w:tabs>
        <w:ind w:left="6468" w:hanging="360"/>
      </w:pPr>
    </w:lvl>
  </w:abstractNum>
  <w:abstractNum w:abstractNumId="1">
    <w:nsid w:val="2349544A"/>
    <w:multiLevelType w:val="multilevel"/>
    <w:tmpl w:val="C5B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4488C"/>
    <w:multiLevelType w:val="multilevel"/>
    <w:tmpl w:val="E5FE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73A33"/>
    <w:multiLevelType w:val="multilevel"/>
    <w:tmpl w:val="0CBAA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2341F"/>
    <w:multiLevelType w:val="multilevel"/>
    <w:tmpl w:val="7356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87418"/>
    <w:multiLevelType w:val="multilevel"/>
    <w:tmpl w:val="1BC2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3A6EB3"/>
    <w:multiLevelType w:val="multilevel"/>
    <w:tmpl w:val="4A1E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A2340"/>
    <w:rsid w:val="0018658A"/>
    <w:rsid w:val="00221833"/>
    <w:rsid w:val="004E18DB"/>
    <w:rsid w:val="005A282F"/>
    <w:rsid w:val="005F6D93"/>
    <w:rsid w:val="009C58F9"/>
    <w:rsid w:val="009D2DBF"/>
    <w:rsid w:val="009E6B1A"/>
    <w:rsid w:val="009F261B"/>
    <w:rsid w:val="00B600FF"/>
    <w:rsid w:val="00BA108E"/>
    <w:rsid w:val="00EA2340"/>
    <w:rsid w:val="00F271BB"/>
    <w:rsid w:val="00FB3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F9"/>
  </w:style>
  <w:style w:type="paragraph" w:styleId="2">
    <w:name w:val="heading 2"/>
    <w:basedOn w:val="a"/>
    <w:link w:val="20"/>
    <w:uiPriority w:val="9"/>
    <w:qFormat/>
    <w:rsid w:val="009E6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2340"/>
  </w:style>
  <w:style w:type="character" w:customStyle="1" w:styleId="apple-style-span">
    <w:name w:val="apple-style-span"/>
    <w:basedOn w:val="a0"/>
    <w:rsid w:val="00EA2340"/>
  </w:style>
  <w:style w:type="paragraph" w:styleId="a4">
    <w:name w:val="Balloon Text"/>
    <w:basedOn w:val="a"/>
    <w:link w:val="a5"/>
    <w:uiPriority w:val="99"/>
    <w:semiHidden/>
    <w:unhideWhenUsed/>
    <w:rsid w:val="00EA2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340"/>
    <w:rPr>
      <w:rFonts w:ascii="Tahoma" w:hAnsi="Tahoma" w:cs="Tahoma"/>
      <w:sz w:val="16"/>
      <w:szCs w:val="16"/>
    </w:rPr>
  </w:style>
  <w:style w:type="character" w:customStyle="1" w:styleId="20">
    <w:name w:val="Заголовок 2 Знак"/>
    <w:basedOn w:val="a0"/>
    <w:link w:val="2"/>
    <w:uiPriority w:val="9"/>
    <w:rsid w:val="009E6B1A"/>
    <w:rPr>
      <w:rFonts w:ascii="Times New Roman" w:eastAsia="Times New Roman" w:hAnsi="Times New Roman" w:cs="Times New Roman"/>
      <w:b/>
      <w:bCs/>
      <w:sz w:val="36"/>
      <w:szCs w:val="36"/>
      <w:lang w:eastAsia="ru-RU"/>
    </w:rPr>
  </w:style>
  <w:style w:type="paragraph" w:styleId="a6">
    <w:name w:val="header"/>
    <w:basedOn w:val="a"/>
    <w:link w:val="a7"/>
    <w:uiPriority w:val="99"/>
    <w:semiHidden/>
    <w:unhideWhenUsed/>
    <w:rsid w:val="005F6D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6D93"/>
  </w:style>
  <w:style w:type="paragraph" w:styleId="a8">
    <w:name w:val="footer"/>
    <w:basedOn w:val="a"/>
    <w:link w:val="a9"/>
    <w:uiPriority w:val="99"/>
    <w:unhideWhenUsed/>
    <w:rsid w:val="005F6D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6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E6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2340"/>
  </w:style>
  <w:style w:type="character" w:customStyle="1" w:styleId="apple-style-span">
    <w:name w:val="apple-style-span"/>
    <w:basedOn w:val="a0"/>
    <w:rsid w:val="00EA2340"/>
  </w:style>
  <w:style w:type="paragraph" w:styleId="a4">
    <w:name w:val="Balloon Text"/>
    <w:basedOn w:val="a"/>
    <w:link w:val="a5"/>
    <w:uiPriority w:val="99"/>
    <w:semiHidden/>
    <w:unhideWhenUsed/>
    <w:rsid w:val="00EA2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340"/>
    <w:rPr>
      <w:rFonts w:ascii="Tahoma" w:hAnsi="Tahoma" w:cs="Tahoma"/>
      <w:sz w:val="16"/>
      <w:szCs w:val="16"/>
    </w:rPr>
  </w:style>
  <w:style w:type="character" w:customStyle="1" w:styleId="20">
    <w:name w:val="Заголовок 2 Знак"/>
    <w:basedOn w:val="a0"/>
    <w:link w:val="2"/>
    <w:uiPriority w:val="9"/>
    <w:rsid w:val="009E6B1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470128098">
      <w:bodyDiv w:val="1"/>
      <w:marLeft w:val="0"/>
      <w:marRight w:val="0"/>
      <w:marTop w:val="0"/>
      <w:marBottom w:val="0"/>
      <w:divBdr>
        <w:top w:val="none" w:sz="0" w:space="0" w:color="auto"/>
        <w:left w:val="none" w:sz="0" w:space="0" w:color="auto"/>
        <w:bottom w:val="none" w:sz="0" w:space="0" w:color="auto"/>
        <w:right w:val="none" w:sz="0" w:space="0" w:color="auto"/>
      </w:divBdr>
    </w:div>
    <w:div w:id="20452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E13C6"/>
    <w:rsid w:val="004E13C6"/>
    <w:rsid w:val="00A21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842E27568C446E99C970B9C8D3DF00">
    <w:name w:val="65842E27568C446E99C970B9C8D3DF00"/>
    <w:rsid w:val="004E13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кабинет222</dc:creator>
  <cp:keywords/>
  <dc:description/>
  <cp:lastModifiedBy>user</cp:lastModifiedBy>
  <cp:revision>6</cp:revision>
  <cp:lastPrinted>2011-12-18T16:45:00Z</cp:lastPrinted>
  <dcterms:created xsi:type="dcterms:W3CDTF">2011-12-06T09:23:00Z</dcterms:created>
  <dcterms:modified xsi:type="dcterms:W3CDTF">2011-12-18T16:45:00Z</dcterms:modified>
</cp:coreProperties>
</file>