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CC" w:rsidRDefault="00B757CC" w:rsidP="00B75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7CC" w:rsidRP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7CC">
        <w:rPr>
          <w:rFonts w:ascii="Times New Roman" w:hAnsi="Times New Roman" w:cs="Times New Roman"/>
          <w:b/>
          <w:sz w:val="40"/>
          <w:szCs w:val="40"/>
        </w:rPr>
        <w:t>Методическая разработка урока физики, 8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757CC">
        <w:rPr>
          <w:rFonts w:ascii="Times New Roman" w:hAnsi="Times New Roman" w:cs="Times New Roman"/>
          <w:b/>
          <w:sz w:val="40"/>
          <w:szCs w:val="40"/>
        </w:rPr>
        <w:t>класс:</w:t>
      </w:r>
    </w:p>
    <w:p w:rsidR="00B757CC" w:rsidRP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7CC">
        <w:rPr>
          <w:rFonts w:ascii="Times New Roman" w:hAnsi="Times New Roman" w:cs="Times New Roman"/>
          <w:b/>
          <w:sz w:val="40"/>
          <w:szCs w:val="40"/>
        </w:rPr>
        <w:t>Система оценивания планируемых</w:t>
      </w:r>
    </w:p>
    <w:p w:rsidR="00B757CC" w:rsidRP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7CC">
        <w:rPr>
          <w:rFonts w:ascii="Times New Roman" w:hAnsi="Times New Roman" w:cs="Times New Roman"/>
          <w:b/>
          <w:sz w:val="40"/>
          <w:szCs w:val="40"/>
        </w:rPr>
        <w:t>образовательных результатов</w:t>
      </w:r>
    </w:p>
    <w:p w:rsid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7CC">
        <w:rPr>
          <w:rFonts w:ascii="Times New Roman" w:hAnsi="Times New Roman" w:cs="Times New Roman"/>
          <w:b/>
          <w:sz w:val="40"/>
          <w:szCs w:val="40"/>
        </w:rPr>
        <w:t xml:space="preserve">в рамках </w:t>
      </w:r>
      <w:r>
        <w:rPr>
          <w:rFonts w:ascii="Times New Roman" w:hAnsi="Times New Roman" w:cs="Times New Roman"/>
          <w:b/>
          <w:sz w:val="40"/>
          <w:szCs w:val="40"/>
        </w:rPr>
        <w:t xml:space="preserve">изучения </w:t>
      </w:r>
      <w:r w:rsidRPr="00B757CC">
        <w:rPr>
          <w:rFonts w:ascii="Times New Roman" w:hAnsi="Times New Roman" w:cs="Times New Roman"/>
          <w:b/>
          <w:sz w:val="40"/>
          <w:szCs w:val="40"/>
        </w:rPr>
        <w:t xml:space="preserve">темы </w:t>
      </w:r>
    </w:p>
    <w:p w:rsidR="00B757CC" w:rsidRPr="00B757CC" w:rsidRDefault="00B757CC" w:rsidP="00B75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57CC">
        <w:rPr>
          <w:rFonts w:ascii="Times New Roman" w:hAnsi="Times New Roman" w:cs="Times New Roman"/>
          <w:b/>
          <w:sz w:val="40"/>
          <w:szCs w:val="40"/>
        </w:rPr>
        <w:t xml:space="preserve"> «Кипение. Удельная теплота парообразования»</w:t>
      </w:r>
    </w:p>
    <w:p w:rsidR="00D2453B" w:rsidRPr="000F5DF2" w:rsidRDefault="00D2453B" w:rsidP="00B757CC">
      <w:pPr>
        <w:widowControl w:val="0"/>
        <w:spacing w:line="276" w:lineRule="auto"/>
        <w:jc w:val="center"/>
        <w:rPr>
          <w:rStyle w:val="a8"/>
          <w:rFonts w:ascii="Times New Roman" w:eastAsia="Times New Roman" w:hAnsi="Times New Roman" w:cs="Times New Roman"/>
          <w:b w:val="0"/>
          <w:color w:val="404040" w:themeColor="text1" w:themeTint="BF"/>
          <w:sz w:val="28"/>
          <w:szCs w:val="28"/>
          <w:lang w:eastAsia="ru-RU"/>
        </w:rPr>
      </w:pPr>
      <w:r w:rsidRPr="00B757CC">
        <w:rPr>
          <w:rStyle w:val="a8"/>
          <w:rFonts w:ascii="Times New Roman" w:hAnsi="Times New Roman" w:cs="Times New Roman"/>
          <w:b w:val="0"/>
          <w:color w:val="404040" w:themeColor="text1" w:themeTint="BF"/>
          <w:sz w:val="44"/>
          <w:szCs w:val="44"/>
        </w:rPr>
        <w:br w:type="page"/>
      </w:r>
    </w:p>
    <w:p w:rsidR="00C3525A" w:rsidRPr="000F5DF2" w:rsidRDefault="00C3525A" w:rsidP="00AE2CE7">
      <w:pPr>
        <w:pStyle w:val="a7"/>
        <w:widowControl w:val="0"/>
        <w:spacing w:before="0" w:beforeAutospacing="0" w:after="308" w:afterAutospacing="0" w:line="276" w:lineRule="auto"/>
        <w:jc w:val="center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lastRenderedPageBreak/>
        <w:t>Оглавление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1. Введение: актуальность проблемы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3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2. Новые стандарты о планируемых результатах освоения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образовательных программ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10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3. Оценка учебных достиж</w:t>
      </w:r>
      <w:r w:rsidR="00EC40E8" w:rsidRPr="000F5DF2">
        <w:rPr>
          <w:color w:val="404040" w:themeColor="text1" w:themeTint="BF"/>
          <w:sz w:val="28"/>
          <w:szCs w:val="28"/>
        </w:rPr>
        <w:t xml:space="preserve">ений учащихся при изучении темы </w:t>
      </w:r>
      <w:r w:rsidRPr="000F5DF2">
        <w:rPr>
          <w:color w:val="404040" w:themeColor="text1" w:themeTint="BF"/>
          <w:sz w:val="28"/>
          <w:szCs w:val="28"/>
        </w:rPr>
        <w:t xml:space="preserve">«Кипение. Удельная </w:t>
      </w:r>
      <w:r w:rsidR="00C4675A" w:rsidRPr="000F5DF2">
        <w:rPr>
          <w:color w:val="404040" w:themeColor="text1" w:themeTint="BF"/>
          <w:sz w:val="28"/>
          <w:szCs w:val="28"/>
        </w:rPr>
        <w:t>теплота парообразования»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16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4. Заключение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20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5. Литература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21</w:t>
      </w:r>
    </w:p>
    <w:p w:rsidR="00C3525A" w:rsidRPr="000F5DF2" w:rsidRDefault="00C3525A" w:rsidP="00F125F8">
      <w:pPr>
        <w:pStyle w:val="a7"/>
        <w:widowControl w:val="0"/>
        <w:tabs>
          <w:tab w:val="right" w:leader="dot" w:pos="9781"/>
        </w:tabs>
        <w:spacing w:before="0" w:beforeAutospacing="0" w:after="308" w:afterAutospacing="0" w:line="276" w:lineRule="auto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6. Приложения</w:t>
      </w:r>
      <w:r w:rsidR="00F125F8" w:rsidRPr="000F5DF2">
        <w:rPr>
          <w:color w:val="404040" w:themeColor="text1" w:themeTint="BF"/>
          <w:sz w:val="28"/>
          <w:szCs w:val="28"/>
        </w:rPr>
        <w:tab/>
      </w:r>
      <w:r w:rsidRPr="000F5DF2">
        <w:rPr>
          <w:color w:val="404040" w:themeColor="text1" w:themeTint="BF"/>
          <w:sz w:val="28"/>
          <w:szCs w:val="28"/>
        </w:rPr>
        <w:t>22</w:t>
      </w:r>
    </w:p>
    <w:p w:rsidR="00B07BF2" w:rsidRPr="000F5DF2" w:rsidRDefault="00B07BF2" w:rsidP="00AE2CE7">
      <w:pPr>
        <w:widowControl w:val="0"/>
        <w:spacing w:line="276" w:lineRule="auto"/>
        <w:rPr>
          <w:rStyle w:val="a8"/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Style w:val="a8"/>
          <w:rFonts w:ascii="Times New Roman" w:hAnsi="Times New Roman" w:cs="Times New Roman"/>
          <w:color w:val="404040" w:themeColor="text1" w:themeTint="BF"/>
          <w:sz w:val="28"/>
          <w:szCs w:val="28"/>
        </w:rPr>
        <w:br w:type="page"/>
      </w:r>
    </w:p>
    <w:p w:rsidR="00A11EE9" w:rsidRPr="000F5DF2" w:rsidRDefault="00A11EE9" w:rsidP="000F5DF2">
      <w:pPr>
        <w:pStyle w:val="a7"/>
        <w:widowControl w:val="0"/>
        <w:spacing w:before="0" w:beforeAutospacing="0" w:after="240" w:afterAutospacing="0" w:line="276" w:lineRule="auto"/>
        <w:jc w:val="center"/>
        <w:rPr>
          <w:rStyle w:val="a8"/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lastRenderedPageBreak/>
        <w:t>Введение: актуальность проблемы</w:t>
      </w:r>
    </w:p>
    <w:p w:rsidR="00A11EE9" w:rsidRPr="000F5DF2" w:rsidRDefault="00A11EE9" w:rsidP="00F125F8">
      <w:pPr>
        <w:pStyle w:val="a7"/>
        <w:widowControl w:val="0"/>
        <w:spacing w:before="0" w:beforeAutospacing="0" w:after="14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В течение многих лет </w:t>
      </w:r>
      <w:r w:rsidRPr="000F5DF2">
        <w:rPr>
          <w:color w:val="404040" w:themeColor="text1" w:themeTint="BF"/>
          <w:sz w:val="28"/>
          <w:szCs w:val="28"/>
        </w:rPr>
        <w:t>содержание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 xml:space="preserve">образования российской школы было практически единообразно: единые для всех школ страны учебные программы, единые учебники и методические пособия. </w:t>
      </w:r>
    </w:p>
    <w:p w:rsidR="00A11EE9" w:rsidRPr="000F5DF2" w:rsidRDefault="00A11EE9" w:rsidP="00F125F8">
      <w:pPr>
        <w:pStyle w:val="a7"/>
        <w:widowControl w:val="0"/>
        <w:spacing w:before="0" w:beforeAutospacing="0" w:after="140" w:afterAutospacing="0" w:line="276" w:lineRule="auto"/>
        <w:ind w:firstLine="709"/>
        <w:jc w:val="both"/>
        <w:textAlignment w:val="baseline"/>
        <w:rPr>
          <w:iCs/>
          <w:color w:val="404040" w:themeColor="text1" w:themeTint="BF"/>
          <w:sz w:val="28"/>
          <w:szCs w:val="28"/>
          <w:bdr w:val="none" w:sz="0" w:space="0" w:color="auto" w:frame="1"/>
        </w:rPr>
      </w:pPr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Приказом </w:t>
      </w:r>
      <w:proofErr w:type="spellStart"/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Минобрнауки</w:t>
      </w:r>
      <w:proofErr w:type="spellEnd"/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 России</w:t>
      </w:r>
      <w:r w:rsidRPr="000F5DF2">
        <w:rPr>
          <w:rStyle w:val="apple-converted-space"/>
          <w:iCs/>
          <w:color w:val="404040" w:themeColor="text1" w:themeTint="BF"/>
          <w:sz w:val="28"/>
          <w:szCs w:val="28"/>
          <w:bdr w:val="none" w:sz="0" w:space="0" w:color="auto" w:frame="1"/>
        </w:rPr>
        <w:t> </w:t>
      </w:r>
      <w:hyperlink r:id="rId6" w:history="1">
        <w:r w:rsidRPr="000F5DF2">
          <w:rPr>
            <w:rStyle w:val="a9"/>
            <w:iCs/>
            <w:color w:val="404040" w:themeColor="text1" w:themeTint="BF"/>
            <w:sz w:val="28"/>
            <w:szCs w:val="28"/>
            <w:bdr w:val="none" w:sz="0" w:space="0" w:color="auto" w:frame="1"/>
          </w:rPr>
          <w:t>от 17 декабря 2010 г. № 1897</w:t>
        </w:r>
      </w:hyperlink>
      <w:r w:rsidRPr="000F5DF2">
        <w:rPr>
          <w:i/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утвержден Федеральный государственный</w:t>
      </w:r>
      <w:r w:rsidR="00C4675A"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образовательный стандарт основного общего образования, который</w:t>
      </w:r>
      <w:r w:rsidR="00C4675A"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0F5DF2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радикально изменяет подходы к организации образовательного процесса: методику обучения, способы контроля и оценивания результатов обучения.</w:t>
      </w:r>
    </w:p>
    <w:p w:rsidR="00A11EE9" w:rsidRPr="000F5DF2" w:rsidRDefault="00A11EE9" w:rsidP="00F125F8">
      <w:pPr>
        <w:pStyle w:val="a7"/>
        <w:widowControl w:val="0"/>
        <w:spacing w:before="0" w:beforeAutospacing="0" w:after="140" w:afterAutospacing="0" w:line="276" w:lineRule="auto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A11EE9" w:rsidRPr="000F5DF2" w:rsidRDefault="00A11EE9" w:rsidP="000F5DF2">
      <w:pPr>
        <w:pStyle w:val="a7"/>
        <w:widowControl w:val="0"/>
        <w:spacing w:before="0" w:beforeAutospacing="0" w:after="4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Важным результатом разработки новых стандартов явилась новая система оценивания достижений учащихся, основанная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 xml:space="preserve">на </w:t>
      </w:r>
      <w:proofErr w:type="spellStart"/>
      <w:r w:rsidRPr="000F5DF2">
        <w:rPr>
          <w:color w:val="404040" w:themeColor="text1" w:themeTint="BF"/>
          <w:sz w:val="28"/>
          <w:szCs w:val="28"/>
        </w:rPr>
        <w:t>критериальном</w:t>
      </w:r>
      <w:proofErr w:type="spellEnd"/>
      <w:r w:rsidRPr="000F5DF2">
        <w:rPr>
          <w:color w:val="404040" w:themeColor="text1" w:themeTint="BF"/>
          <w:sz w:val="28"/>
          <w:szCs w:val="28"/>
        </w:rPr>
        <w:t xml:space="preserve"> подходе, а также изучение и обобщение требований семьи, общества и государства к результатам образования.</w:t>
      </w:r>
    </w:p>
    <w:p w:rsidR="000F5DF2" w:rsidRPr="000F5DF2" w:rsidRDefault="000F5DF2" w:rsidP="000F5DF2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F125F8" w:rsidRPr="000F5DF2" w:rsidRDefault="00A11EE9" w:rsidP="00F125F8">
      <w:pPr>
        <w:pStyle w:val="a7"/>
        <w:widowControl w:val="0"/>
        <w:spacing w:before="0" w:beforeAutospacing="0" w:after="0" w:afterAutospacing="0" w:line="276" w:lineRule="auto"/>
        <w:jc w:val="center"/>
        <w:rPr>
          <w:b/>
          <w:color w:val="404040" w:themeColor="text1" w:themeTint="BF"/>
          <w:sz w:val="28"/>
          <w:szCs w:val="28"/>
        </w:rPr>
      </w:pPr>
      <w:r w:rsidRPr="000F5DF2">
        <w:rPr>
          <w:b/>
          <w:color w:val="404040" w:themeColor="text1" w:themeTint="BF"/>
          <w:sz w:val="28"/>
          <w:szCs w:val="28"/>
        </w:rPr>
        <w:t>Новые стандарты о планируемых результатах освоения</w:t>
      </w:r>
    </w:p>
    <w:p w:rsidR="00A11EE9" w:rsidRPr="000F5DF2" w:rsidRDefault="00A11EE9" w:rsidP="00AE2CE7">
      <w:pPr>
        <w:pStyle w:val="a7"/>
        <w:widowControl w:val="0"/>
        <w:spacing w:before="0" w:beforeAutospacing="0" w:after="120" w:afterAutospacing="0" w:line="276" w:lineRule="auto"/>
        <w:jc w:val="center"/>
        <w:rPr>
          <w:b/>
          <w:color w:val="404040" w:themeColor="text1" w:themeTint="BF"/>
          <w:sz w:val="28"/>
          <w:szCs w:val="28"/>
        </w:rPr>
      </w:pPr>
      <w:r w:rsidRPr="000F5DF2">
        <w:rPr>
          <w:b/>
          <w:color w:val="404040" w:themeColor="text1" w:themeTint="BF"/>
          <w:sz w:val="28"/>
          <w:szCs w:val="28"/>
        </w:rPr>
        <w:t>образовательных программ</w:t>
      </w:r>
    </w:p>
    <w:p w:rsidR="00A11EE9" w:rsidRPr="000F5DF2" w:rsidRDefault="00A11EE9" w:rsidP="000F5DF2">
      <w:pPr>
        <w:pStyle w:val="a7"/>
        <w:widowControl w:val="0"/>
        <w:spacing w:before="0" w:beforeAutospacing="0" w:after="12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Федеральные государственные образовательные стандарты должны обеспечивать:</w:t>
      </w:r>
    </w:p>
    <w:p w:rsidR="00A11EE9" w:rsidRPr="000F5DF2" w:rsidRDefault="00A11EE9" w:rsidP="000F5DF2">
      <w:pPr>
        <w:pStyle w:val="a7"/>
        <w:widowControl w:val="0"/>
        <w:spacing w:before="0" w:beforeAutospacing="0" w:after="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 xml:space="preserve">1) единство образовательного пространства Российской Федерации; </w:t>
      </w:r>
    </w:p>
    <w:p w:rsidR="00A11EE9" w:rsidRPr="000F5DF2" w:rsidRDefault="00A11EE9" w:rsidP="00F125F8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A11EE9" w:rsidRPr="000F5DF2" w:rsidRDefault="00A11EE9" w:rsidP="000F5DF2">
      <w:pPr>
        <w:pStyle w:val="a7"/>
        <w:widowControl w:val="0"/>
        <w:spacing w:before="0" w:beforeAutospacing="0" w:after="18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 xml:space="preserve">ФГОС </w:t>
      </w:r>
      <w:r w:rsidR="00A87BEE" w:rsidRPr="000F5DF2">
        <w:rPr>
          <w:color w:val="404040" w:themeColor="text1" w:themeTint="BF"/>
          <w:sz w:val="28"/>
          <w:szCs w:val="28"/>
        </w:rPr>
        <w:t>включают</w:t>
      </w:r>
      <w:r w:rsidRPr="000F5DF2">
        <w:rPr>
          <w:color w:val="404040" w:themeColor="text1" w:themeTint="BF"/>
          <w:sz w:val="28"/>
          <w:szCs w:val="28"/>
        </w:rPr>
        <w:t xml:space="preserve"> 3 вида требований: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1) требования к структуре осно</w:t>
      </w:r>
      <w:r w:rsidR="00C4675A" w:rsidRPr="000F5DF2">
        <w:rPr>
          <w:color w:val="404040" w:themeColor="text1" w:themeTint="BF"/>
          <w:sz w:val="28"/>
          <w:szCs w:val="28"/>
        </w:rPr>
        <w:t>вных образовательных программ;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2) требования к условиям реализации основных образовательных программ;</w:t>
      </w:r>
    </w:p>
    <w:p w:rsidR="00A11EE9" w:rsidRPr="000F5DF2" w:rsidRDefault="00A11EE9" w:rsidP="000F5DF2">
      <w:pPr>
        <w:pStyle w:val="a7"/>
        <w:widowControl w:val="0"/>
        <w:spacing w:before="0" w:beforeAutospacing="0" w:after="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3) требования к результатам освоения основных образовательных программ.</w:t>
      </w:r>
    </w:p>
    <w:p w:rsidR="000F5DF2" w:rsidRPr="000F5DF2" w:rsidRDefault="000F5DF2" w:rsidP="000F5DF2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</w:p>
    <w:p w:rsidR="000F5DF2" w:rsidRPr="000F5DF2" w:rsidRDefault="000F5DF2" w:rsidP="00F125F8">
      <w:pPr>
        <w:pStyle w:val="a7"/>
        <w:widowControl w:val="0"/>
        <w:spacing w:before="0" w:beforeAutospacing="0" w:after="120" w:afterAutospacing="0" w:line="276" w:lineRule="auto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lastRenderedPageBreak/>
        <w:t xml:space="preserve">Отличительной особенностью нового стандарта является его </w:t>
      </w:r>
      <w:proofErr w:type="spellStart"/>
      <w:r w:rsidRPr="000F5DF2">
        <w:rPr>
          <w:color w:val="404040" w:themeColor="text1" w:themeTint="BF"/>
          <w:sz w:val="28"/>
          <w:szCs w:val="28"/>
        </w:rPr>
        <w:t>деятельностный</w:t>
      </w:r>
      <w:proofErr w:type="spellEnd"/>
      <w:r w:rsidRPr="000F5DF2">
        <w:rPr>
          <w:color w:val="404040" w:themeColor="text1" w:themeTint="BF"/>
          <w:sz w:val="28"/>
          <w:szCs w:val="28"/>
        </w:rPr>
        <w:t xml:space="preserve"> характер, ставящий главной целью развитие личности учащегося. </w:t>
      </w:r>
      <w:r w:rsidRPr="000F5DF2">
        <w:rPr>
          <w:b/>
          <w:i/>
          <w:color w:val="404040" w:themeColor="text1" w:themeTint="BF"/>
          <w:sz w:val="28"/>
          <w:szCs w:val="28"/>
        </w:rPr>
        <w:t>Системно-</w:t>
      </w:r>
      <w:proofErr w:type="spellStart"/>
      <w:r w:rsidRPr="000F5DF2">
        <w:rPr>
          <w:b/>
          <w:i/>
          <w:color w:val="404040" w:themeColor="text1" w:themeTint="BF"/>
          <w:sz w:val="28"/>
          <w:szCs w:val="28"/>
        </w:rPr>
        <w:t>деятельностный</w:t>
      </w:r>
      <w:proofErr w:type="spellEnd"/>
      <w:r w:rsidRPr="000F5DF2">
        <w:rPr>
          <w:b/>
          <w:i/>
          <w:color w:val="404040" w:themeColor="text1" w:themeTint="BF"/>
          <w:sz w:val="28"/>
          <w:szCs w:val="28"/>
        </w:rPr>
        <w:t xml:space="preserve"> подход</w:t>
      </w:r>
      <w:r w:rsidRPr="000F5DF2">
        <w:rPr>
          <w:color w:val="404040" w:themeColor="text1" w:themeTint="BF"/>
          <w:sz w:val="28"/>
          <w:szCs w:val="28"/>
        </w:rPr>
        <w:t xml:space="preserve"> обеспечивает: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- формирование готовности к саморазвитию и непрерывному образованию;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- проектирование и конструирование социальной среды развития обучающихся в системе образования;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- активную учебно-познавательную деятельность обучающихся;</w:t>
      </w:r>
    </w:p>
    <w:p w:rsidR="00A11EE9" w:rsidRPr="000F5DF2" w:rsidRDefault="00A11EE9" w:rsidP="00F125F8">
      <w:pPr>
        <w:pStyle w:val="a7"/>
        <w:widowControl w:val="0"/>
        <w:spacing w:before="0" w:beforeAutospacing="0" w:after="120" w:afterAutospacing="0" w:line="276" w:lineRule="auto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-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A11EE9" w:rsidRPr="000F5DF2" w:rsidRDefault="00A11EE9" w:rsidP="00F125F8">
      <w:pPr>
        <w:pStyle w:val="a7"/>
        <w:widowControl w:val="0"/>
        <w:spacing w:before="240" w:beforeAutospacing="0" w:after="12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обучения</w:t>
      </w:r>
      <w:r w:rsidR="008C39EB" w:rsidRPr="000F5DF2">
        <w:rPr>
          <w:color w:val="404040" w:themeColor="text1" w:themeTint="BF"/>
          <w:sz w:val="28"/>
          <w:szCs w:val="28"/>
        </w:rPr>
        <w:t>,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="008C39EB" w:rsidRPr="000F5DF2">
        <w:rPr>
          <w:bCs/>
          <w:iCs/>
          <w:color w:val="404040" w:themeColor="text1" w:themeTint="BF"/>
          <w:sz w:val="28"/>
          <w:szCs w:val="28"/>
        </w:rPr>
        <w:t>т. е. обучающиеся должны уметь учиться, самостоятельно добывать знания, анализировать, отбирать нужную информацию, уметь контактировать в различных по возрастному составу группах.</w:t>
      </w:r>
      <w:r w:rsidRPr="000F5DF2">
        <w:rPr>
          <w:color w:val="404040" w:themeColor="text1" w:themeTint="BF"/>
          <w:sz w:val="28"/>
          <w:szCs w:val="28"/>
        </w:rPr>
        <w:t xml:space="preserve"> Требования к результатам обучения сформулированы в виде личностных, </w:t>
      </w:r>
      <w:proofErr w:type="spellStart"/>
      <w:r w:rsidRPr="000F5DF2">
        <w:rPr>
          <w:color w:val="404040" w:themeColor="text1" w:themeTint="BF"/>
          <w:sz w:val="28"/>
          <w:szCs w:val="28"/>
        </w:rPr>
        <w:t>метапред</w:t>
      </w:r>
      <w:r w:rsidR="000918FE" w:rsidRPr="000F5DF2">
        <w:rPr>
          <w:color w:val="404040" w:themeColor="text1" w:themeTint="BF"/>
          <w:sz w:val="28"/>
          <w:szCs w:val="28"/>
        </w:rPr>
        <w:t>метных</w:t>
      </w:r>
      <w:proofErr w:type="spellEnd"/>
      <w:r w:rsidR="000918FE" w:rsidRPr="000F5DF2">
        <w:rPr>
          <w:color w:val="404040" w:themeColor="text1" w:themeTint="BF"/>
          <w:sz w:val="28"/>
          <w:szCs w:val="28"/>
        </w:rPr>
        <w:t xml:space="preserve"> и предметных результатов (Приложение 1</w:t>
      </w:r>
      <w:r w:rsidR="00C37D3D" w:rsidRPr="000F5DF2">
        <w:rPr>
          <w:color w:val="404040" w:themeColor="text1" w:themeTint="BF"/>
          <w:sz w:val="28"/>
          <w:szCs w:val="28"/>
        </w:rPr>
        <w:t xml:space="preserve"> и 2</w:t>
      </w:r>
      <w:r w:rsidR="000918FE" w:rsidRPr="000F5DF2">
        <w:rPr>
          <w:color w:val="404040" w:themeColor="text1" w:themeTint="BF"/>
          <w:sz w:val="28"/>
          <w:szCs w:val="28"/>
        </w:rPr>
        <w:t>)</w:t>
      </w:r>
      <w:r w:rsidR="00C37D3D" w:rsidRPr="000F5DF2">
        <w:rPr>
          <w:color w:val="404040" w:themeColor="text1" w:themeTint="BF"/>
          <w:sz w:val="28"/>
          <w:szCs w:val="28"/>
        </w:rPr>
        <w:t xml:space="preserve">. </w:t>
      </w:r>
    </w:p>
    <w:p w:rsidR="00B07BF2" w:rsidRPr="000F5DF2" w:rsidRDefault="00C37D3D" w:rsidP="00F125F8">
      <w:pPr>
        <w:pStyle w:val="a7"/>
        <w:widowControl w:val="0"/>
        <w:spacing w:before="240" w:beforeAutospacing="0" w:after="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Рассмотрим на примере урока физики в 8 классе, как при изучении нового материала</w:t>
      </w:r>
      <w:r w:rsidR="001C5A8E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можно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организовать деятельность </w:t>
      </w:r>
      <w:r w:rsidR="001C5A8E" w:rsidRPr="000F5DF2">
        <w:rPr>
          <w:rStyle w:val="a8"/>
          <w:b w:val="0"/>
          <w:color w:val="404040" w:themeColor="text1" w:themeTint="BF"/>
          <w:sz w:val="28"/>
          <w:szCs w:val="28"/>
        </w:rPr>
        <w:t>об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уча</w:t>
      </w:r>
      <w:r w:rsidR="001C5A8E" w:rsidRPr="000F5DF2">
        <w:rPr>
          <w:rStyle w:val="a8"/>
          <w:b w:val="0"/>
          <w:color w:val="404040" w:themeColor="text1" w:themeTint="BF"/>
          <w:sz w:val="28"/>
          <w:szCs w:val="28"/>
        </w:rPr>
        <w:t>ю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щихся в соответствии с планируемыми результатами</w:t>
      </w:r>
      <w:r w:rsidR="00FA688D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и провести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FA688D" w:rsidRPr="000F5DF2">
        <w:rPr>
          <w:rStyle w:val="a8"/>
          <w:b w:val="0"/>
          <w:color w:val="404040" w:themeColor="text1" w:themeTint="BF"/>
          <w:sz w:val="28"/>
          <w:szCs w:val="28"/>
        </w:rPr>
        <w:t>отслеживание и оценку их дост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>ижений на разных этапах урока.</w:t>
      </w:r>
      <w:r w:rsidR="00B07BF2" w:rsidRPr="000F5DF2">
        <w:rPr>
          <w:color w:val="404040" w:themeColor="text1" w:themeTint="BF"/>
          <w:sz w:val="28"/>
          <w:szCs w:val="28"/>
        </w:rPr>
        <w:br w:type="page"/>
      </w:r>
    </w:p>
    <w:p w:rsidR="00B772EA" w:rsidRPr="000F5DF2" w:rsidRDefault="002E774D" w:rsidP="00AE2CE7">
      <w:pPr>
        <w:widowControl w:val="0"/>
        <w:spacing w:line="276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Урок физики 8 класс</w:t>
      </w:r>
    </w:p>
    <w:p w:rsidR="00E41033" w:rsidRPr="000F5DF2" w:rsidRDefault="00E41033" w:rsidP="00AE2CE7">
      <w:pPr>
        <w:widowControl w:val="0"/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Тема: Кипение. Удельная теплота парообразования.</w:t>
      </w:r>
    </w:p>
    <w:p w:rsidR="00D21737" w:rsidRPr="000F5DF2" w:rsidRDefault="00E41033" w:rsidP="000F5DF2">
      <w:pPr>
        <w:widowControl w:val="0"/>
        <w:spacing w:line="276" w:lineRule="auto"/>
        <w:rPr>
          <w:rStyle w:val="c0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Цель, задачи урока:</w:t>
      </w:r>
      <w:r w:rsidR="001C5A8E" w:rsidRPr="000F5DF2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C5A8E" w:rsidRPr="000F5DF2">
        <w:rPr>
          <w:rStyle w:val="c0"/>
          <w:rFonts w:ascii="Times New Roman" w:hAnsi="Times New Roman" w:cs="Times New Roman"/>
          <w:color w:val="404040" w:themeColor="text1" w:themeTint="BF"/>
          <w:sz w:val="28"/>
          <w:szCs w:val="28"/>
        </w:rPr>
        <w:t>организовать деятельность учащихся по</w:t>
      </w:r>
      <w:r w:rsidR="00D21737" w:rsidRPr="000F5DF2">
        <w:rPr>
          <w:rStyle w:val="c0"/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1C5A8E" w:rsidRPr="000F5DF2" w:rsidRDefault="00D21737" w:rsidP="00AE2CE7">
      <w:pPr>
        <w:pStyle w:val="c4"/>
        <w:widowControl w:val="0"/>
        <w:spacing w:before="0" w:beforeAutospacing="0" w:after="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c0"/>
          <w:color w:val="404040" w:themeColor="text1" w:themeTint="BF"/>
          <w:sz w:val="28"/>
          <w:szCs w:val="28"/>
        </w:rPr>
        <w:t xml:space="preserve">- </w:t>
      </w:r>
      <w:r w:rsidR="001C5A8E" w:rsidRPr="000F5DF2">
        <w:rPr>
          <w:rStyle w:val="c0"/>
          <w:color w:val="404040" w:themeColor="text1" w:themeTint="BF"/>
          <w:sz w:val="28"/>
          <w:szCs w:val="28"/>
        </w:rPr>
        <w:t>освоению знаний о процессе кипения и его особенностях, о новой физической величине – удельной теплоте парообразования и единицах её измерения;</w:t>
      </w:r>
    </w:p>
    <w:p w:rsidR="001C5A8E" w:rsidRPr="000F5DF2" w:rsidRDefault="001C5A8E" w:rsidP="00AE2CE7">
      <w:pPr>
        <w:pStyle w:val="c4"/>
        <w:widowControl w:val="0"/>
        <w:spacing w:before="0" w:beforeAutospacing="0" w:after="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c0"/>
          <w:color w:val="404040" w:themeColor="text1" w:themeTint="BF"/>
          <w:sz w:val="28"/>
          <w:szCs w:val="28"/>
        </w:rPr>
        <w:t xml:space="preserve"> -</w:t>
      </w:r>
      <w:r w:rsidR="00D21737" w:rsidRPr="000F5DF2">
        <w:rPr>
          <w:rStyle w:val="c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c0"/>
          <w:color w:val="404040" w:themeColor="text1" w:themeTint="BF"/>
          <w:sz w:val="28"/>
          <w:szCs w:val="28"/>
        </w:rPr>
        <w:t>овладению умениями проводить наблюдения за процессом кипения, описывать и обобщать результаты наблюдений, применять полученные знания для решения учебных задач;</w:t>
      </w:r>
    </w:p>
    <w:p w:rsidR="001C5A8E" w:rsidRPr="000F5DF2" w:rsidRDefault="001C5A8E" w:rsidP="00AE2CE7">
      <w:pPr>
        <w:pStyle w:val="c4"/>
        <w:widowControl w:val="0"/>
        <w:spacing w:before="0" w:beforeAutospacing="0" w:after="0" w:afterAutospacing="0" w:line="276" w:lineRule="auto"/>
        <w:jc w:val="both"/>
        <w:rPr>
          <w:rStyle w:val="c0"/>
          <w:color w:val="404040" w:themeColor="text1" w:themeTint="BF"/>
          <w:sz w:val="28"/>
          <w:szCs w:val="28"/>
        </w:rPr>
      </w:pPr>
      <w:r w:rsidRPr="000F5DF2">
        <w:rPr>
          <w:rStyle w:val="c0"/>
          <w:color w:val="404040" w:themeColor="text1" w:themeTint="BF"/>
          <w:sz w:val="28"/>
          <w:szCs w:val="28"/>
        </w:rPr>
        <w:t>-</w:t>
      </w:r>
      <w:r w:rsidR="00C4675A" w:rsidRPr="000F5DF2">
        <w:rPr>
          <w:rStyle w:val="c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c0"/>
          <w:color w:val="404040" w:themeColor="text1" w:themeTint="BF"/>
          <w:sz w:val="28"/>
          <w:szCs w:val="28"/>
        </w:rPr>
        <w:t>использова</w:t>
      </w:r>
      <w:r w:rsidR="00D21737" w:rsidRPr="000F5DF2">
        <w:rPr>
          <w:rStyle w:val="c0"/>
          <w:color w:val="404040" w:themeColor="text1" w:themeTint="BF"/>
          <w:sz w:val="28"/>
          <w:szCs w:val="28"/>
        </w:rPr>
        <w:t>нию</w:t>
      </w:r>
      <w:r w:rsidRPr="000F5DF2">
        <w:rPr>
          <w:rStyle w:val="c0"/>
          <w:color w:val="404040" w:themeColor="text1" w:themeTint="BF"/>
          <w:sz w:val="28"/>
          <w:szCs w:val="28"/>
        </w:rPr>
        <w:t xml:space="preserve"> приобретенны</w:t>
      </w:r>
      <w:r w:rsidR="00D21737" w:rsidRPr="000F5DF2">
        <w:rPr>
          <w:rStyle w:val="c0"/>
          <w:color w:val="404040" w:themeColor="text1" w:themeTint="BF"/>
          <w:sz w:val="28"/>
          <w:szCs w:val="28"/>
        </w:rPr>
        <w:t>х</w:t>
      </w:r>
      <w:r w:rsidRPr="000F5DF2">
        <w:rPr>
          <w:rStyle w:val="c0"/>
          <w:color w:val="404040" w:themeColor="text1" w:themeTint="BF"/>
          <w:sz w:val="28"/>
          <w:szCs w:val="28"/>
        </w:rPr>
        <w:t xml:space="preserve"> знани</w:t>
      </w:r>
      <w:r w:rsidR="00D21737" w:rsidRPr="000F5DF2">
        <w:rPr>
          <w:rStyle w:val="c0"/>
          <w:color w:val="404040" w:themeColor="text1" w:themeTint="BF"/>
          <w:sz w:val="28"/>
          <w:szCs w:val="28"/>
        </w:rPr>
        <w:t>й</w:t>
      </w:r>
      <w:r w:rsidRPr="000F5DF2">
        <w:rPr>
          <w:rStyle w:val="c0"/>
          <w:color w:val="404040" w:themeColor="text1" w:themeTint="BF"/>
          <w:sz w:val="28"/>
          <w:szCs w:val="28"/>
        </w:rPr>
        <w:t xml:space="preserve"> и умени</w:t>
      </w:r>
      <w:r w:rsidR="00D21737" w:rsidRPr="000F5DF2">
        <w:rPr>
          <w:rStyle w:val="c0"/>
          <w:color w:val="404040" w:themeColor="text1" w:themeTint="BF"/>
          <w:sz w:val="28"/>
          <w:szCs w:val="28"/>
        </w:rPr>
        <w:t>й</w:t>
      </w:r>
      <w:r w:rsidRPr="000F5DF2">
        <w:rPr>
          <w:rStyle w:val="c0"/>
          <w:color w:val="404040" w:themeColor="text1" w:themeTint="BF"/>
          <w:sz w:val="28"/>
          <w:szCs w:val="28"/>
        </w:rPr>
        <w:t xml:space="preserve"> в практической деятельности и повседневной жизни для обеспечения безопасности </w:t>
      </w:r>
      <w:r w:rsidR="00027756" w:rsidRPr="000F5DF2">
        <w:rPr>
          <w:rStyle w:val="c0"/>
          <w:color w:val="404040" w:themeColor="text1" w:themeTint="BF"/>
          <w:sz w:val="28"/>
          <w:szCs w:val="28"/>
        </w:rPr>
        <w:t>при кипячении воды.</w:t>
      </w:r>
    </w:p>
    <w:p w:rsidR="00027756" w:rsidRPr="000F5DF2" w:rsidRDefault="00027756" w:rsidP="00AE2CE7">
      <w:pPr>
        <w:pStyle w:val="c4"/>
        <w:widowControl w:val="0"/>
        <w:spacing w:before="0" w:beforeAutospacing="0" w:after="0" w:afterAutospacing="0" w:line="276" w:lineRule="auto"/>
        <w:jc w:val="both"/>
        <w:rPr>
          <w:color w:val="404040" w:themeColor="text1" w:themeTint="BF"/>
          <w:sz w:val="28"/>
          <w:szCs w:val="28"/>
        </w:rPr>
      </w:pPr>
    </w:p>
    <w:p w:rsidR="006A6739" w:rsidRPr="000F5DF2" w:rsidRDefault="006A6739" w:rsidP="000F5DF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Планируемые </w:t>
      </w:r>
      <w:r w:rsidR="006A31AA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на данном уроке 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образовательные результаты: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3119"/>
        <w:gridCol w:w="3686"/>
        <w:gridCol w:w="3544"/>
      </w:tblGrid>
      <w:tr w:rsidR="000F5DF2" w:rsidRPr="000F5DF2" w:rsidTr="00EC40E8">
        <w:trPr>
          <w:jc w:val="center"/>
        </w:trPr>
        <w:tc>
          <w:tcPr>
            <w:tcW w:w="3119" w:type="dxa"/>
          </w:tcPr>
          <w:p w:rsidR="006A6739" w:rsidRPr="000F5DF2" w:rsidRDefault="006A6739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Личностные</w:t>
            </w:r>
          </w:p>
        </w:tc>
        <w:tc>
          <w:tcPr>
            <w:tcW w:w="3686" w:type="dxa"/>
          </w:tcPr>
          <w:p w:rsidR="006A6739" w:rsidRPr="000F5DF2" w:rsidRDefault="006A6739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proofErr w:type="spellStart"/>
            <w:r w:rsidRPr="000F5DF2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544" w:type="dxa"/>
          </w:tcPr>
          <w:p w:rsidR="006A6739" w:rsidRPr="000F5DF2" w:rsidRDefault="006A6739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>Предметные</w:t>
            </w:r>
          </w:p>
        </w:tc>
      </w:tr>
      <w:tr w:rsidR="000F5DF2" w:rsidRPr="000F5DF2" w:rsidTr="000F5DF2">
        <w:trPr>
          <w:trHeight w:val="6860"/>
          <w:jc w:val="center"/>
        </w:trPr>
        <w:tc>
          <w:tcPr>
            <w:tcW w:w="3119" w:type="dxa"/>
          </w:tcPr>
          <w:p w:rsidR="00BE25F9" w:rsidRPr="000F5DF2" w:rsidRDefault="00BE25F9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ответственного отношения к учению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Сформированность</w:t>
            </w:r>
            <w:proofErr w:type="spellEnd"/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познавательных интересов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Убеждённость в возможности познания природы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Самостоятельность в приобретении новых знаний</w:t>
            </w:r>
          </w:p>
          <w:p w:rsidR="006A31AA" w:rsidRPr="000F5DF2" w:rsidRDefault="00B00605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</w:t>
            </w:r>
          </w:p>
        </w:tc>
        <w:tc>
          <w:tcPr>
            <w:tcW w:w="3686" w:type="dxa"/>
          </w:tcPr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Овладение навыками самостоятельного приобретения знаний, самоконтроля и оценки результатов своей деятельности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Понимание различий между реальными объектами</w:t>
            </w:r>
          </w:p>
          <w:p w:rsidR="004F4365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символической формах, анализировать и перерабатывать полученную информацию</w:t>
            </w:r>
          </w:p>
          <w:p w:rsidR="006A31AA" w:rsidRPr="000F5DF2" w:rsidRDefault="004F4365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</w:t>
            </w:r>
            <w:r w:rsidR="00B0060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мысловое чтение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</w:t>
            </w:r>
          </w:p>
        </w:tc>
        <w:tc>
          <w:tcPr>
            <w:tcW w:w="3544" w:type="dxa"/>
          </w:tcPr>
          <w:p w:rsidR="004F4365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Знания о природе кипения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овладение</w:t>
            </w:r>
            <w:r w:rsidR="00C4675A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понятийным</w:t>
            </w:r>
            <w:r w:rsidR="00C4675A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аппаратом</w:t>
            </w:r>
            <w:r w:rsidR="00C4675A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</w:t>
            </w:r>
            <w:r w:rsidR="00C4675A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символическим языком</w:t>
            </w:r>
            <w:r w:rsid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F4365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физики </w:t>
            </w:r>
          </w:p>
          <w:p w:rsidR="003920A7" w:rsidRPr="000F5DF2" w:rsidRDefault="003920A7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Распознавать физические явления и объяснять на базе имеющихся знаний условия протекания этих явлений</w:t>
            </w:r>
          </w:p>
          <w:p w:rsidR="00282129" w:rsidRPr="000F5DF2" w:rsidRDefault="00282129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Анализировать процессы, используя физические понятия 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Умения проводить наблюдения, обрабатывать результаты измерений, объяснять полученные результаты и делать выводы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Умения применять полученные знания по </w:t>
            </w:r>
            <w:r w:rsidR="0093397E"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теме «Кипение»</w:t>
            </w: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практике, в повседневной жизни,</w:t>
            </w:r>
          </w:p>
          <w:p w:rsidR="006A31AA" w:rsidRPr="000F5DF2" w:rsidRDefault="006A31AA" w:rsidP="000F5DF2">
            <w:pPr>
              <w:pStyle w:val="a4"/>
              <w:widowControl w:val="0"/>
              <w:numPr>
                <w:ilvl w:val="0"/>
                <w:numId w:val="6"/>
              </w:numPr>
              <w:tabs>
                <w:tab w:val="right" w:pos="296"/>
              </w:tabs>
              <w:spacing w:line="276" w:lineRule="auto"/>
              <w:ind w:left="49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Кратко и точно отвечать на вопросы</w:t>
            </w:r>
          </w:p>
        </w:tc>
      </w:tr>
    </w:tbl>
    <w:p w:rsidR="000F5DF2" w:rsidRDefault="000F5DF2" w:rsidP="000F5DF2">
      <w:pPr>
        <w:spacing w:after="12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24765F" w:rsidRPr="000F5DF2" w:rsidRDefault="0024765F" w:rsidP="00F125F8">
      <w:pPr>
        <w:widowControl w:val="0"/>
        <w:spacing w:after="24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Тип урока: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комбинированный</w:t>
      </w:r>
    </w:p>
    <w:p w:rsidR="0024765F" w:rsidRPr="000F5DF2" w:rsidRDefault="0024765F" w:rsidP="00F125F8">
      <w:pPr>
        <w:widowControl w:val="0"/>
        <w:spacing w:after="60"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Материалы к уроку:</w:t>
      </w:r>
    </w:p>
    <w:p w:rsidR="0024765F" w:rsidRPr="000F5DF2" w:rsidRDefault="0024765F" w:rsidP="00F125F8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демонстрация процесса кипения, видеоролик</w:t>
      </w:r>
    </w:p>
    <w:p w:rsidR="0024765F" w:rsidRPr="000F5DF2" w:rsidRDefault="0024765F" w:rsidP="00F125F8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презентация</w:t>
      </w:r>
    </w:p>
    <w:p w:rsidR="0024765F" w:rsidRPr="000F5DF2" w:rsidRDefault="0024765F" w:rsidP="00F125F8">
      <w:pPr>
        <w:widowControl w:val="0"/>
        <w:spacing w:after="12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раздаточный материал (тексты для </w:t>
      </w:r>
      <w:proofErr w:type="spellStart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структуирования</w:t>
      </w:r>
      <w:proofErr w:type="spellEnd"/>
      <w:r w:rsidR="00420DE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карта оценки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24765F" w:rsidRPr="000F5DF2" w:rsidRDefault="0024765F" w:rsidP="00F125F8">
      <w:pPr>
        <w:widowControl w:val="0"/>
        <w:spacing w:before="240" w:after="240"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Метод обучения:</w:t>
      </w:r>
      <w:r w:rsidR="00F125F8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э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вристический</w:t>
      </w:r>
    </w:p>
    <w:p w:rsidR="0024765F" w:rsidRPr="000F5DF2" w:rsidRDefault="0024765F" w:rsidP="00F125F8">
      <w:pPr>
        <w:widowControl w:val="0"/>
        <w:spacing w:after="60"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Формы обучения:</w:t>
      </w:r>
    </w:p>
    <w:p w:rsidR="0024765F" w:rsidRPr="000F5DF2" w:rsidRDefault="0024765F" w:rsidP="00F125F8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фронтальн</w:t>
      </w:r>
      <w:r w:rsidR="009F472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</w:p>
    <w:p w:rsidR="0024765F" w:rsidRPr="000F5DF2" w:rsidRDefault="0024765F" w:rsidP="00F125F8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работа в парах</w:t>
      </w:r>
    </w:p>
    <w:p w:rsidR="0024765F" w:rsidRPr="000F5DF2" w:rsidRDefault="0024765F" w:rsidP="00F125F8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индивидуальная</w:t>
      </w:r>
    </w:p>
    <w:p w:rsidR="005D0C45" w:rsidRPr="000F5DF2" w:rsidRDefault="005D0C45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C2041" w:rsidRPr="000F5DF2" w:rsidRDefault="005C2041" w:rsidP="000F5DF2">
      <w:pPr>
        <w:pStyle w:val="c3"/>
        <w:widowControl w:val="0"/>
        <w:spacing w:before="0" w:beforeAutospacing="0" w:after="240" w:afterAutospacing="0" w:line="276" w:lineRule="auto"/>
        <w:jc w:val="center"/>
        <w:rPr>
          <w:b/>
          <w:color w:val="404040" w:themeColor="text1" w:themeTint="BF"/>
          <w:sz w:val="28"/>
          <w:szCs w:val="28"/>
        </w:rPr>
      </w:pPr>
      <w:r w:rsidRPr="000F5DF2">
        <w:rPr>
          <w:rStyle w:val="c1"/>
          <w:b/>
          <w:color w:val="404040" w:themeColor="text1" w:themeTint="BF"/>
          <w:sz w:val="28"/>
          <w:szCs w:val="28"/>
        </w:rPr>
        <w:t>Основное содержание урока.</w:t>
      </w:r>
    </w:p>
    <w:p w:rsidR="00690E9B" w:rsidRPr="000F5DF2" w:rsidRDefault="00690E9B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Организационный момент </w:t>
      </w:r>
    </w:p>
    <w:p w:rsidR="00690E9B" w:rsidRPr="000F5DF2" w:rsidRDefault="00690E9B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Актуализация знаний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повторение пройденного (вопросы на слайде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):</w:t>
      </w:r>
    </w:p>
    <w:p w:rsidR="00690E9B" w:rsidRPr="000F5DF2" w:rsidRDefault="00690E9B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Что такое сила тяжести? Как она направлена?</w:t>
      </w:r>
    </w:p>
    <w:p w:rsidR="00690E9B" w:rsidRPr="000F5DF2" w:rsidRDefault="00690E9B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Что такое </w:t>
      </w:r>
      <w:r w:rsidR="00F22720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рхимедова сила? Как она направлена? От чего зависит?</w:t>
      </w:r>
    </w:p>
    <w:p w:rsidR="00690E9B" w:rsidRPr="000F5DF2" w:rsidRDefault="00690E9B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Что называется испарением?</w:t>
      </w:r>
      <w:r w:rsidR="003F0374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 чего зависит скорость испарения?</w:t>
      </w:r>
    </w:p>
    <w:p w:rsidR="003F0374" w:rsidRPr="000F5DF2" w:rsidRDefault="003F0374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Какой ещё процесс парообразования вы знаете?</w:t>
      </w:r>
      <w:r w:rsidR="005A2D9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Сформулируйте тему сегодняшнего урока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 1)</w:t>
      </w:r>
      <w:r w:rsidR="005A2D9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90E9B" w:rsidRPr="000F5DF2" w:rsidRDefault="00690E9B" w:rsidP="00A03313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Опыт по кипению</w:t>
      </w:r>
      <w:r w:rsidR="00962B4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воды с опущенным в неё термометром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Учащиеся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наблюдают, затем записывают наблюдения в таблицу (таблица</w:t>
      </w:r>
      <w:r w:rsidR="0072015F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слайде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A03313" w:rsidRDefault="00A03313" w:rsidP="00A03313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D43F8" w:rsidRPr="0047432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Обсуждение вопросов таблицы: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происходит с жидкостью до и во время кипения</w:t>
      </w:r>
      <w:r w:rsidR="00962B4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2015F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(заполненная таблица на слайде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</w:t>
      </w:r>
      <w:r w:rsidR="0072015F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A03313" w:rsidRPr="000F5DF2" w:rsidRDefault="00A03313" w:rsidP="00A03313">
      <w:pPr>
        <w:widowControl w:val="0"/>
        <w:spacing w:after="0"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A0331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Наблюдения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3313" w:rsidRPr="000F5DF2" w:rsidTr="00A03313">
        <w:trPr>
          <w:trHeight w:val="522"/>
        </w:trPr>
        <w:tc>
          <w:tcPr>
            <w:tcW w:w="4672" w:type="dxa"/>
            <w:vAlign w:val="center"/>
          </w:tcPr>
          <w:p w:rsidR="00A03313" w:rsidRPr="000F5DF2" w:rsidRDefault="00A03313" w:rsidP="00A0331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 кипения</w:t>
            </w:r>
          </w:p>
        </w:tc>
        <w:tc>
          <w:tcPr>
            <w:tcW w:w="4673" w:type="dxa"/>
            <w:vAlign w:val="center"/>
          </w:tcPr>
          <w:p w:rsidR="00A03313" w:rsidRPr="000F5DF2" w:rsidRDefault="00A03313" w:rsidP="00A0331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Во время кипения</w:t>
            </w:r>
          </w:p>
        </w:tc>
      </w:tr>
      <w:tr w:rsidR="00A03313" w:rsidRPr="000F5DF2" w:rsidTr="00A03313">
        <w:tc>
          <w:tcPr>
            <w:tcW w:w="4672" w:type="dxa"/>
          </w:tcPr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 появляются пузырьки, они растут, отрываются и поднимаются вверх</w:t>
            </w:r>
          </w:p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 вода нагревается и шумит</w:t>
            </w:r>
          </w:p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673" w:type="dxa"/>
          </w:tcPr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 температура не изменяется</w:t>
            </w:r>
          </w:p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 </w:t>
            </w:r>
            <w:r w:rsidRPr="000F5DF2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</w:rPr>
              <w:t>пузырьки</w:t>
            </w: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поднимаются на поверхность и лопаются</w:t>
            </w:r>
          </w:p>
          <w:p w:rsidR="00A03313" w:rsidRPr="000F5DF2" w:rsidRDefault="00A03313" w:rsidP="00A03313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 водяной пар выходит наружу</w:t>
            </w:r>
          </w:p>
        </w:tc>
      </w:tr>
    </w:tbl>
    <w:p w:rsidR="00BD43F8" w:rsidRPr="00A03313" w:rsidRDefault="00BD43F8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BA07D2" w:rsidRPr="000F5DF2" w:rsidRDefault="00BA07D2" w:rsidP="000F5DF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деятельности</w:t>
      </w:r>
      <w:r w:rsid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(работа с картой оценки)</w:t>
      </w:r>
      <w:r w:rsid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72015F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Обучающиеся сравнивают свою заполненную таблицу с эталоном (слайд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</w:t>
      </w:r>
      <w:r w:rsidR="0072015F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8C5AC5" w:rsidRPr="000F5DF2" w:rsidRDefault="008C5AC5" w:rsidP="000F5DF2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Карта</w:t>
      </w:r>
      <w:r w:rsidR="00C4675A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оценки</w:t>
      </w:r>
      <w:r w:rsidR="00C4675A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деятельности обучающегося на уроке</w:t>
      </w:r>
    </w:p>
    <w:p w:rsidR="008C5AC5" w:rsidRDefault="008C5AC5" w:rsidP="00F125F8">
      <w:pPr>
        <w:widowControl w:val="0"/>
        <w:spacing w:after="18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(у каждого обучающегося – по 3-х бальной системе):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5895"/>
        <w:gridCol w:w="1701"/>
      </w:tblGrid>
      <w:tr w:rsidR="00F125F8" w:rsidRPr="000F5DF2" w:rsidTr="0027382C">
        <w:trPr>
          <w:jc w:val="center"/>
        </w:trPr>
        <w:tc>
          <w:tcPr>
            <w:tcW w:w="965" w:type="dxa"/>
          </w:tcPr>
          <w:p w:rsidR="008C5AC5" w:rsidRPr="000F5DF2" w:rsidRDefault="008C5AC5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895" w:type="dxa"/>
          </w:tcPr>
          <w:p w:rsidR="008C5AC5" w:rsidRPr="000F5DF2" w:rsidRDefault="008C5AC5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1701" w:type="dxa"/>
          </w:tcPr>
          <w:p w:rsidR="008C5AC5" w:rsidRPr="000F5DF2" w:rsidRDefault="008C5AC5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F125F8" w:rsidRPr="000F5DF2" w:rsidTr="0027382C">
        <w:trPr>
          <w:jc w:val="center"/>
        </w:trPr>
        <w:tc>
          <w:tcPr>
            <w:tcW w:w="965" w:type="dxa"/>
          </w:tcPr>
          <w:p w:rsidR="008C5AC5" w:rsidRPr="000F5DF2" w:rsidRDefault="008C5AC5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895" w:type="dxa"/>
          </w:tcPr>
          <w:p w:rsidR="008C5AC5" w:rsidRPr="000F5DF2" w:rsidRDefault="008C5AC5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1701" w:type="dxa"/>
          </w:tcPr>
          <w:p w:rsidR="008C5AC5" w:rsidRPr="000F5DF2" w:rsidRDefault="008C5AC5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8C5AC5" w:rsidRPr="000F5DF2" w:rsidRDefault="008C5AC5" w:rsidP="00F125F8">
      <w:pPr>
        <w:pStyle w:val="a4"/>
        <w:widowControl w:val="0"/>
        <w:numPr>
          <w:ilvl w:val="0"/>
          <w:numId w:val="1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отсутствие данного вида деятельности</w:t>
      </w:r>
    </w:p>
    <w:p w:rsidR="008C5AC5" w:rsidRPr="000F5DF2" w:rsidRDefault="008C5AC5" w:rsidP="00F125F8">
      <w:pPr>
        <w:pStyle w:val="a4"/>
        <w:widowControl w:val="0"/>
        <w:numPr>
          <w:ilvl w:val="0"/>
          <w:numId w:val="1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принимал участие, но справился с заданием наполовину</w:t>
      </w:r>
    </w:p>
    <w:p w:rsidR="008C5AC5" w:rsidRPr="000F5DF2" w:rsidRDefault="008C5AC5" w:rsidP="00F125F8">
      <w:pPr>
        <w:pStyle w:val="a4"/>
        <w:widowControl w:val="0"/>
        <w:numPr>
          <w:ilvl w:val="0"/>
          <w:numId w:val="1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принимал участие, но справился не полностью</w:t>
      </w:r>
    </w:p>
    <w:p w:rsidR="008C5AC5" w:rsidRPr="000F5DF2" w:rsidRDefault="008C5AC5" w:rsidP="00F125F8">
      <w:pPr>
        <w:pStyle w:val="a4"/>
        <w:widowControl w:val="0"/>
        <w:numPr>
          <w:ilvl w:val="0"/>
          <w:numId w:val="1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принимал участие, справился полностью и правильно</w:t>
      </w:r>
    </w:p>
    <w:p w:rsidR="006F01E4" w:rsidRPr="000F5DF2" w:rsidRDefault="00474322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7432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Изучение нового материала</w:t>
      </w:r>
      <w:r w:rsidR="00BD43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основе наблюдений</w:t>
      </w:r>
    </w:p>
    <w:p w:rsidR="00BD43F8" w:rsidRPr="000F5DF2" w:rsidRDefault="00BD43F8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(учебный диалог: учитель - ученик):</w:t>
      </w:r>
    </w:p>
    <w:p w:rsidR="006F01E4" w:rsidRPr="009C6D6B" w:rsidRDefault="006F01E4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62B4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Итак, из ваших наблюдений до кипения жидкость нагревается и на дне и стенках сосуда появляются пузырьки воздуха. Откуда они берутся?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воде всегда есть растворенный воздух. При нагревании пузырьки воздуха расширяются и становятся видимыми.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Почему пузырьки воздуха начинают увеличиваться в объеме?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Потому что вода начинает испаряться внутрь этих пузырьков.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Какие силы действуют на пузырьки?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Сила тяжести и Архимедова сила.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Когда пузырьки смогут оторваться от дна и стенок сосуда и начать свое движение вверх?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Пузырьки отрываются, когда Архимедова сила станет больше силы тяжести.</w:t>
      </w:r>
    </w:p>
    <w:p w:rsidR="001C3B7E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Перед закипанием жидкость шумит. Почему?</w:t>
      </w:r>
    </w:p>
    <w:p w:rsidR="009C09CC" w:rsidRPr="000F5DF2" w:rsidRDefault="009C09CC" w:rsidP="00F125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 достаточно большом объеме пузырька он под действием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Архимедовой</w:t>
      </w:r>
      <w:r w:rsidR="00F125F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силы начинает подниматься вверх. Так как жидкость прогревается способом конвекции, то температура нижних слоев больше температуры верхних слоев воды. Когда пузырек попадает в верхний менее прогретый слой воды, водяной пар внутри него будет конденсироваться, а объем пузырька уменьшаться. Пузыре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будет захлопываться.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Связанный с этим процессом шум мы слышим перед кипением. При определенной температуре, то есть когда в результате конвекции прогреется вся жидкость, с приближением к поверхности объем пузырьков резко возрастает. На поверхности пузырьки лопаются, и над жидкостью образуется много пара. Вода кипит.</w:t>
      </w:r>
    </w:p>
    <w:p w:rsidR="001C3B7E" w:rsidRPr="000F5DF2" w:rsidRDefault="009C09CC" w:rsidP="00F125F8">
      <w:pPr>
        <w:widowControl w:val="0"/>
        <w:spacing w:before="16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Сейчас мы измерим температуру кипящей воды. 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Назовите её.</w:t>
      </w:r>
    </w:p>
    <w:p w:rsidR="001C3B7E" w:rsidRPr="000F5DF2" w:rsidRDefault="001C3B7E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</w:p>
    <w:p w:rsidR="00B11174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Вода кипит при температуре 100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Итак, условие кипения: давление внутри пузырька равно внешнему давлению и признаки кипения:</w:t>
      </w:r>
    </w:p>
    <w:p w:rsidR="009C09CC" w:rsidRPr="000F5DF2" w:rsidRDefault="009C09CC" w:rsidP="00F125F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много пузырьков лопается на поверхности;</w:t>
      </w:r>
    </w:p>
    <w:p w:rsidR="009C09CC" w:rsidRPr="000F5DF2" w:rsidRDefault="009C09CC" w:rsidP="00F125F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- много пара.</w:t>
      </w:r>
    </w:p>
    <w:p w:rsidR="009C09CC" w:rsidRPr="000F5DF2" w:rsidRDefault="009C09CC" w:rsidP="00F125F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же такое кипение?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</w:t>
      </w:r>
      <w:r w:rsidR="001C3B7E"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(учитель помогает)</w:t>
      </w: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Кипение – это парообразование, которое происходит в объеме всей жидкости при определенной температуре.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Запишем определение кипения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</w:t>
      </w:r>
      <w:r w:rsidR="001C3B7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 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Кипение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это интенсивное парообразование, происходящее по всему объему жидкости при определенной температуре.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Какая температура называется температурой кипения?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Температура, при которой жидкость кипит, называется температурой кипения.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еня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ет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ся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ли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температура в процессе кипения?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Нет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 6)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Давайте еще раз измерим температуру кипящей воды. Температура не меняется. Но спиртовка продолжает работать и отдавать энергию. На что же расходуется эта энергия, если дальнейшего роста температуры нет?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Она расходуется на образование пузырьков пара.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Обратимся к таблице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Найдите температуру кипения воды.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Какая жидкость имеет </w:t>
      </w:r>
      <w:r w:rsidR="00A671C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примерно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такую же температуру кипения?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Молоко.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Какую температуру кипения имеют эфир и спирт?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Эфир кипит при 35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С, спирт – при 78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Некоторые вещества, которые при обычных условиях являются газами, при достаточном охлаждении превращаются в жидкости, кипящие при очень низкой температуре. Какие из этих веществ есть в таблице?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Это водород и кислород. Жидкий водород кипит при -253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С, а кислород – при -183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o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Сейчас мы посмотрим 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видеоролик “Кипение”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таблице есть несколько веществ, которые в обычных условиях твердые. Если их расплавить, то в жидком состоянии они будут кипеть при очень высокой температуре. Приведите примеры.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Например, жидк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ий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свинец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кипит при 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1740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С, а 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жидкое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железо – при 2750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Обрати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внимание на информацию, указанную в скобках заголовка этой таблицы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Что там написано?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 нормальном атмосферном давлении</w:t>
      </w:r>
      <w:r w:rsidR="00444C2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44C2E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вы думаете, зачем указано это условие?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Потому что температура кипения зависит от внешнего давления.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Исследуем зависимость температуры кипения от внешнего давления.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Демонстрация: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колбу с кипящей жидкостью снимем со спиртовки и закроем ее пробкой с вставленной в нее грушей. При нажатии на грушу кипение в колбе прекращается. Почему?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 нажатии на грушу мы увеличили давление в колбе, и условие кипения нарушилось.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Таким образом, мы показали, что с увеличением давления тем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пература кипения увеличивается.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Давайте вспомним, как меняется атмосферное давление с увеличением высоты над уровнем моря?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Атмосферное давление уменьшается.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изменится температура кипения воды при подъеме в гору?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="000F0C79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Она уменьшится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Совершенно верно. Например, на самой высокой горе Джомолунгме в Гималаях, высота которой 8848 м, вода будет кипеть при температуре около 70</w:t>
      </w:r>
      <w:r w:rsidR="00E35FC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С. Сварить, например, мясо в таком кипятке просто невозможно.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Какой вывод можно сделать из опытов?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Температура кипения жидкости зависит от 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внешнего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давления.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познакомились с процессом кипения. Как вы считаете, одинаковое ли количество теплоты потребуется на кипение разных жидкостей равной массы, взятых при температуре кипения?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думаю, потребуется разное количество теплоты.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Правильно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для обращения в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пар разных жидкостей требуется разное количество теплоты. Это количество теплоты характеризует физическая величина, называемая удельной теплотой парообразования. Эта величина обозначается буквой L, ее единица измерения в системе СИ Дж/кг.</w:t>
      </w:r>
      <w:r w:rsidR="00EC48C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</w:t>
      </w:r>
      <w:r w:rsidR="00A0331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</w:t>
      </w:r>
      <w:r w:rsidR="00EC48C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Удельная теплота парообразования – это физическая величина, показывающая, какое количество теплоты необходимо, чтобы жидкость массой 1кг обратить в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пар при температуре кипения. Посмотрим в таблицу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(слайд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Например</w:t>
      </w:r>
      <w:proofErr w:type="gramEnd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удельная теплота парообразования воды 2,3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·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6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Дж/кг. Это значит, что для обращения в пар 1кг воды при температуре кипения нужно затратить 2,3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·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6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Дж энергии. Чему равна удельная теплота парообразования спирта?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Удельная теплота парообразования спирта 0,9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·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6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Дж/кг.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означает это число?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Это значит, что для обращения в пар 1 кг спирта при температуре кипения нужно затратить 0,9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·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6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Дж энергии.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Следовательно, при температуре кипения внутренняя энергия вещества в парообразном состоянии больше внутренней энергии такой же массы вещества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жидком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состоянии. Вот почему ожег паром при температуре 100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опаснее, чем ожег кипятком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9C09CC" w:rsidRPr="000F5DF2" w:rsidRDefault="007922A1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Скажите</w:t>
      </w:r>
      <w:r w:rsidR="009C09CC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если снять крышку с кипящего чайника, что можно на ней увидеть?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увидим там капельки воды.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вы объясните их появление?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Ученик: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Пар, соприкасаясь с крышкой, конденсируется</w:t>
      </w:r>
      <w:r w:rsidR="007922A1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9C09CC" w:rsidRPr="000F5DF2" w:rsidRDefault="009C09CC" w:rsidP="00F125F8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 конденсации пара энергия выделяется. Опыты показывают, что пар, конденсируясь, выделяется точно такое же количество теплоты, какое было затрачено на его образование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 10)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Освобождающаяся при конденсации пара энергия может быть использована. На тепловых электростанциях отработанным в турбинах паром нагревают воду, затем ее используют для отопления зданий и на предприятиях бытового обслуживания: банях, прачечных и т.п.</w:t>
      </w:r>
    </w:p>
    <w:p w:rsidR="00EC48C2" w:rsidRPr="000F5DF2" w:rsidRDefault="009C09CC" w:rsidP="00F125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Чтобы вычислить количество теплоты, необходимое для превращения жидкости любой массы в пар при температуре кипения, нужно удельную теплоту парообразования умножить на массу. Запишем формулу</w:t>
      </w:r>
      <w:r w:rsidR="00EC48C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</w:t>
      </w:r>
      <w:r w:rsidR="00EC48C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9C09CC" w:rsidRPr="000F5DF2" w:rsidRDefault="009C09CC" w:rsidP="00F125F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Q = </w:t>
      </w:r>
      <w:proofErr w:type="spellStart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Lm</w:t>
      </w:r>
      <w:proofErr w:type="spellEnd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Количество теплоты, которое выделяет пар любой массы, конденсируясь при температуре кипения, определяется этой же формулой.</w:t>
      </w:r>
    </w:p>
    <w:p w:rsidR="00EC48C2" w:rsidRPr="009C6D6B" w:rsidRDefault="00EC48C2" w:rsidP="00F125F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  <w:u w:val="single"/>
        </w:rPr>
      </w:pPr>
    </w:p>
    <w:p w:rsidR="00316FF3" w:rsidRPr="000F5DF2" w:rsidRDefault="008C5AC5" w:rsidP="00F125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деятельности </w:t>
      </w:r>
    </w:p>
    <w:p w:rsidR="008C5AC5" w:rsidRPr="000F5DF2" w:rsidRDefault="008C5AC5" w:rsidP="00F125F8">
      <w:pPr>
        <w:widowControl w:val="0"/>
        <w:spacing w:after="180"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(работа с картой оценки)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5542"/>
        <w:gridCol w:w="1701"/>
      </w:tblGrid>
      <w:tr w:rsidR="00F125F8" w:rsidRPr="000F5DF2" w:rsidTr="0027382C">
        <w:trPr>
          <w:jc w:val="center"/>
        </w:trPr>
        <w:tc>
          <w:tcPr>
            <w:tcW w:w="895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542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1701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F125F8" w:rsidRPr="000F5DF2" w:rsidTr="0027382C">
        <w:trPr>
          <w:jc w:val="center"/>
        </w:trPr>
        <w:tc>
          <w:tcPr>
            <w:tcW w:w="895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1701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F125F8" w:rsidRPr="000F5DF2" w:rsidTr="0027382C">
        <w:trPr>
          <w:jc w:val="center"/>
        </w:trPr>
        <w:tc>
          <w:tcPr>
            <w:tcW w:w="895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542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1701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F22720" w:rsidRPr="000F5DF2" w:rsidRDefault="00F22720" w:rsidP="00AE2CE7">
      <w:pPr>
        <w:widowControl w:val="0"/>
        <w:spacing w:after="12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F7763" w:rsidRPr="000F5DF2" w:rsidRDefault="008F7763" w:rsidP="004253CD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знания особенностей процесса кипения жидкостей нашло широкое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применение в нашей жизни и технике. Сейчас вы получите тексты. Вам необходимо, работая с ними, заполнить таблицу согласно её графам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 11)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Работаете в парах с соседом.</w:t>
      </w:r>
    </w:p>
    <w:p w:rsidR="008F7763" w:rsidRPr="000F5DF2" w:rsidRDefault="008F7763" w:rsidP="004253CD">
      <w:pPr>
        <w:widowControl w:val="0"/>
        <w:spacing w:line="276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Обсуждение применения знаний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процесса кипения жидкостей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(слайд 12, 13)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tbl>
      <w:tblPr>
        <w:tblW w:w="9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758"/>
        <w:gridCol w:w="3330"/>
      </w:tblGrid>
      <w:tr w:rsidR="00F125F8" w:rsidRPr="000F5DF2" w:rsidTr="004253CD">
        <w:trPr>
          <w:cantSplit/>
          <w:trHeight w:val="883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Где применяется?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Какие физические процессы, зависимости одной величины от другой используются?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Для чего?</w:t>
            </w:r>
          </w:p>
        </w:tc>
      </w:tr>
      <w:tr w:rsidR="00F125F8" w:rsidRPr="000F5DF2" w:rsidTr="004253CD">
        <w:trPr>
          <w:cantSplit/>
          <w:trHeight w:val="552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Автоклав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Зависимость температуры кипения от внешнего давления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Для стерилизации медицинских инструментов</w:t>
            </w:r>
          </w:p>
        </w:tc>
      </w:tr>
      <w:tr w:rsidR="00F125F8" w:rsidRPr="000F5DF2" w:rsidTr="004253CD">
        <w:trPr>
          <w:cantSplit/>
          <w:trHeight w:val="526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Скороварка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Зависимость температуры кипения от внешнего давления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Для ускорения процесса приготовления пищи</w:t>
            </w:r>
          </w:p>
        </w:tc>
      </w:tr>
      <w:tr w:rsidR="00F125F8" w:rsidRPr="000F5DF2" w:rsidTr="004253CD">
        <w:trPr>
          <w:cantSplit/>
          <w:trHeight w:val="637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Промышленность</w:t>
            </w:r>
          </w:p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(железо)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Перевод железа в пар, а затем железный пар в жидкость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Для многократного увеличения твёрдости железа</w:t>
            </w:r>
          </w:p>
        </w:tc>
      </w:tr>
      <w:tr w:rsidR="00F125F8" w:rsidRPr="000F5DF2" w:rsidTr="004253CD">
        <w:trPr>
          <w:cantSplit/>
          <w:trHeight w:val="35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Промышленность</w:t>
            </w:r>
          </w:p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(нефть)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Разделение веществ при кипении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79" w:rsidRPr="000F5DF2" w:rsidRDefault="000F0C79" w:rsidP="004253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0F5DF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Для получение чистых веществ</w:t>
            </w:r>
          </w:p>
        </w:tc>
      </w:tr>
    </w:tbl>
    <w:p w:rsidR="000F0C79" w:rsidRPr="000F5DF2" w:rsidRDefault="000F0C79" w:rsidP="004253CD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140A2" w:rsidRPr="000F5DF2" w:rsidRDefault="008C5AC5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деятельности</w:t>
      </w:r>
    </w:p>
    <w:p w:rsidR="008C5AC5" w:rsidRPr="000F5DF2" w:rsidRDefault="008C5AC5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(работа с картой оценки)</w:t>
      </w:r>
    </w:p>
    <w:p w:rsidR="00A140A2" w:rsidRPr="000F5DF2" w:rsidRDefault="00A140A2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7"/>
        <w:gridCol w:w="5653"/>
        <w:gridCol w:w="1563"/>
      </w:tblGrid>
      <w:tr w:rsidR="004253CD" w:rsidRPr="000F5DF2" w:rsidTr="0027382C">
        <w:trPr>
          <w:jc w:val="center"/>
        </w:trPr>
        <w:tc>
          <w:tcPr>
            <w:tcW w:w="86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653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1563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4253CD" w:rsidRPr="000F5DF2" w:rsidTr="0027382C">
        <w:trPr>
          <w:jc w:val="center"/>
        </w:trPr>
        <w:tc>
          <w:tcPr>
            <w:tcW w:w="86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65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156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86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65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156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86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65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Работа с текстом</w:t>
            </w:r>
          </w:p>
        </w:tc>
        <w:tc>
          <w:tcPr>
            <w:tcW w:w="1563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F22720" w:rsidRPr="000F5DF2" w:rsidRDefault="00F22720" w:rsidP="004253CD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C09CC" w:rsidRPr="000F5DF2" w:rsidRDefault="009C09CC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4253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Закрепление.</w:t>
      </w:r>
    </w:p>
    <w:p w:rsidR="00161F17" w:rsidRPr="000F5DF2" w:rsidRDefault="00474322" w:rsidP="004253CD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7432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5.1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9C09CC"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 w:rsidR="009C09CC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Итак, </w:t>
      </w:r>
      <w:r w:rsidR="00103DD4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подробно изучили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C09CC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два способа парообразования: испарение и кипение.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03DD4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чём схожесть и различие этих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C09CC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процесс</w:t>
      </w:r>
      <w:r w:rsidR="00103DD4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</w:t>
      </w:r>
      <w:r w:rsidR="009C09CC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  <w:r w:rsidR="008F7763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Учащиеся заполняют таблицу сравнения испарения и кипения.</w:t>
      </w:r>
      <w:r w:rsidR="00161F1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161F17" w:rsidRPr="000F5DF2" w:rsidRDefault="00161F17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Проверка, обсуждение (слайд</w:t>
      </w:r>
      <w:r w:rsidR="000113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14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161F17" w:rsidRPr="000F5DF2" w:rsidRDefault="00161F17" w:rsidP="004253CD">
      <w:pPr>
        <w:pStyle w:val="a4"/>
        <w:widowControl w:val="0"/>
        <w:spacing w:before="240" w:after="180" w:line="276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Сравнение процессов испарения и кипения: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52"/>
        <w:gridCol w:w="3679"/>
        <w:gridCol w:w="3679"/>
      </w:tblGrid>
      <w:tr w:rsidR="00161F17" w:rsidRPr="000F5DF2" w:rsidTr="00EC40E8">
        <w:tc>
          <w:tcPr>
            <w:tcW w:w="2252" w:type="dxa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Испарение</w:t>
            </w: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Кипение</w:t>
            </w:r>
          </w:p>
        </w:tc>
      </w:tr>
      <w:tr w:rsidR="00161F17" w:rsidRPr="000F5DF2" w:rsidTr="00EC40E8">
        <w:tc>
          <w:tcPr>
            <w:tcW w:w="2252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Общее</w:t>
            </w: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парообразование</w:t>
            </w: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парообразование</w:t>
            </w:r>
          </w:p>
        </w:tc>
      </w:tr>
      <w:tr w:rsidR="00161F17" w:rsidRPr="000F5DF2" w:rsidTr="00EC40E8">
        <w:tc>
          <w:tcPr>
            <w:tcW w:w="2252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spacing w:line="276" w:lineRule="auto"/>
              <w:ind w:left="0" w:firstLine="18"/>
              <w:contextualSpacing w:val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Различие</w:t>
            </w: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Происходит со свободной </w:t>
            </w: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поверхности жидкости</w:t>
            </w:r>
          </w:p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 любой температуре</w:t>
            </w:r>
          </w:p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Температура жидкости понижается</w:t>
            </w:r>
          </w:p>
        </w:tc>
        <w:tc>
          <w:tcPr>
            <w:tcW w:w="3679" w:type="dxa"/>
            <w:vAlign w:val="center"/>
          </w:tcPr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Происходит по всему </w:t>
            </w: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объёму жидкости</w:t>
            </w:r>
          </w:p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 температуре кипения</w:t>
            </w:r>
          </w:p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Температура жидкости не изменяется</w:t>
            </w:r>
          </w:p>
          <w:p w:rsidR="00161F17" w:rsidRPr="000F5DF2" w:rsidRDefault="00161F17" w:rsidP="00AE2CE7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Интенсивный процесс</w:t>
            </w:r>
          </w:p>
        </w:tc>
      </w:tr>
    </w:tbl>
    <w:p w:rsidR="00161F17" w:rsidRPr="000F5DF2" w:rsidRDefault="00161F17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</w:p>
    <w:p w:rsidR="00103DD4" w:rsidRPr="000F5DF2" w:rsidRDefault="008C5AC5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деятельности </w:t>
      </w:r>
    </w:p>
    <w:p w:rsidR="008C5AC5" w:rsidRPr="000F5DF2" w:rsidRDefault="008C5AC5" w:rsidP="00AE2CE7">
      <w:pPr>
        <w:widowControl w:val="0"/>
        <w:spacing w:after="18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(работа с картой оценки)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5915"/>
        <w:gridCol w:w="1740"/>
      </w:tblGrid>
      <w:tr w:rsidR="00F22720" w:rsidRPr="000F5DF2" w:rsidTr="0027382C">
        <w:trPr>
          <w:jc w:val="center"/>
        </w:trPr>
        <w:tc>
          <w:tcPr>
            <w:tcW w:w="74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915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1740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F22720" w:rsidRPr="000F5DF2" w:rsidTr="0027382C">
        <w:trPr>
          <w:jc w:val="center"/>
        </w:trPr>
        <w:tc>
          <w:tcPr>
            <w:tcW w:w="74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915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1740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F22720" w:rsidRPr="000F5DF2" w:rsidTr="0027382C">
        <w:trPr>
          <w:jc w:val="center"/>
        </w:trPr>
        <w:tc>
          <w:tcPr>
            <w:tcW w:w="74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915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1740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F22720" w:rsidRPr="000F5DF2" w:rsidTr="0027382C">
        <w:trPr>
          <w:jc w:val="center"/>
        </w:trPr>
        <w:tc>
          <w:tcPr>
            <w:tcW w:w="74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915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текстом</w:t>
            </w:r>
          </w:p>
        </w:tc>
        <w:tc>
          <w:tcPr>
            <w:tcW w:w="1740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F22720" w:rsidRPr="000F5DF2" w:rsidTr="0027382C">
        <w:trPr>
          <w:jc w:val="center"/>
        </w:trPr>
        <w:tc>
          <w:tcPr>
            <w:tcW w:w="747" w:type="dxa"/>
          </w:tcPr>
          <w:p w:rsidR="00F22720" w:rsidRPr="000F5DF2" w:rsidRDefault="00F22720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915" w:type="dxa"/>
          </w:tcPr>
          <w:p w:rsidR="00F22720" w:rsidRPr="000F5DF2" w:rsidRDefault="0027382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Сравнение процессов испарения и кипения</w:t>
            </w:r>
          </w:p>
        </w:tc>
        <w:tc>
          <w:tcPr>
            <w:tcW w:w="1740" w:type="dxa"/>
          </w:tcPr>
          <w:p w:rsidR="00F22720" w:rsidRPr="000F5DF2" w:rsidRDefault="00F22720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161F17" w:rsidRPr="000F5DF2" w:rsidRDefault="00161F17" w:rsidP="00AE2CE7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439C" w:rsidRPr="000F5DF2" w:rsidRDefault="00474322" w:rsidP="004253CD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5.2 </w:t>
      </w:r>
      <w:r w:rsidR="004253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1439C" w:rsidRPr="004253CD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Работа</w:t>
      </w:r>
      <w:proofErr w:type="gramEnd"/>
      <w:r w:rsidR="0041439C" w:rsidRPr="004253CD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над установлением физического смысла изученных понятий и величин</w:t>
      </w:r>
      <w:r w:rsidR="008C716E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(слайд 15)</w:t>
      </w:r>
      <w:r w:rsidR="0041439C" w:rsidRPr="004253CD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:</w:t>
      </w:r>
    </w:p>
    <w:p w:rsidR="0041439C" w:rsidRPr="000F5DF2" w:rsidRDefault="0041439C" w:rsidP="004253CD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В таблице учебника найдите температуру кипения ртути. Выпишите. Что означает это число?</w:t>
      </w:r>
    </w:p>
    <w:p w:rsidR="0041439C" w:rsidRPr="000F5DF2" w:rsidRDefault="0041439C" w:rsidP="004253CD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В таблице учебника найдите удельную теплоты парообразования ртути. Выпишите, что означает это число? Проверка – </w:t>
      </w:r>
      <w:r w:rsidR="008C71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r w:rsidR="00C9752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слайд</w:t>
      </w:r>
      <w:r w:rsidR="008C71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16).</w:t>
      </w:r>
    </w:p>
    <w:p w:rsidR="0041439C" w:rsidRPr="000F5DF2" w:rsidRDefault="0041439C" w:rsidP="00AE2CE7">
      <w:pPr>
        <w:widowControl w:val="0"/>
        <w:spacing w:after="18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деятельности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5812"/>
        <w:gridCol w:w="2005"/>
      </w:tblGrid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текстом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41439C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1439C" w:rsidRPr="000F5DF2" w:rsidRDefault="0027382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Сравнение процессов испарения и кипения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619" w:type="dxa"/>
          </w:tcPr>
          <w:p w:rsidR="0041439C" w:rsidRPr="000F5DF2" w:rsidRDefault="00C97522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1439C" w:rsidRPr="000F5DF2" w:rsidRDefault="00C97522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Работа с таблицей</w:t>
            </w:r>
            <w:r w:rsidR="0027382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учебника</w:t>
            </w: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, установление физического смысла понятия, величины</w:t>
            </w:r>
          </w:p>
        </w:tc>
        <w:tc>
          <w:tcPr>
            <w:tcW w:w="2005" w:type="dxa"/>
          </w:tcPr>
          <w:p w:rsidR="0041439C" w:rsidRPr="000F5DF2" w:rsidRDefault="0041439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474322" w:rsidRPr="00474322" w:rsidRDefault="00474322" w:rsidP="000F5DF2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EC40E8" w:rsidRDefault="00474322" w:rsidP="000F5DF2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7432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5.3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Графическая задача (слайд</w:t>
      </w:r>
      <w:r w:rsidR="008C71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17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): </w:t>
      </w:r>
    </w:p>
    <w:p w:rsidR="00474322" w:rsidRPr="00474322" w:rsidRDefault="00474322" w:rsidP="00474322">
      <w:pPr>
        <w:pStyle w:val="a7"/>
        <w:spacing w:before="120" w:beforeAutospacing="0" w:after="0" w:afterAutospacing="0" w:line="256" w:lineRule="auto"/>
        <w:rPr>
          <w:sz w:val="28"/>
          <w:szCs w:val="28"/>
        </w:rPr>
      </w:pPr>
      <w:r w:rsidRPr="00474322">
        <w:rPr>
          <w:rFonts w:eastAsia="Calibri"/>
          <w:bCs/>
          <w:color w:val="404040" w:themeColor="text1" w:themeTint="BF"/>
          <w:kern w:val="24"/>
          <w:sz w:val="28"/>
          <w:szCs w:val="28"/>
        </w:rPr>
        <w:t>Лёд при температуре -</w:t>
      </w:r>
      <w:r>
        <w:rPr>
          <w:rFonts w:eastAsia="Calibri"/>
          <w:bCs/>
          <w:color w:val="404040" w:themeColor="text1" w:themeTint="BF"/>
          <w:kern w:val="24"/>
          <w:sz w:val="28"/>
          <w:szCs w:val="28"/>
        </w:rPr>
        <w:t>20</w:t>
      </w:r>
      <w:proofErr w:type="gramStart"/>
      <w:r>
        <w:rPr>
          <w:rFonts w:eastAsia="Calibri"/>
          <w:bCs/>
          <w:color w:val="404040" w:themeColor="text1" w:themeTint="BF"/>
          <w:kern w:val="24"/>
          <w:sz w:val="28"/>
          <w:szCs w:val="28"/>
          <w:vertAlign w:val="superscript"/>
        </w:rPr>
        <w:t>о</w:t>
      </w:r>
      <w:r>
        <w:rPr>
          <w:rFonts w:eastAsia="Calibri"/>
          <w:bCs/>
          <w:color w:val="404040" w:themeColor="text1" w:themeTint="BF"/>
          <w:kern w:val="24"/>
          <w:sz w:val="28"/>
          <w:szCs w:val="28"/>
        </w:rPr>
        <w:t>С</w:t>
      </w:r>
      <w:r w:rsidRPr="00474322">
        <w:rPr>
          <w:rFonts w:eastAsia="Calibri"/>
          <w:bCs/>
          <w:color w:val="404040" w:themeColor="text1" w:themeTint="BF"/>
          <w:kern w:val="24"/>
          <w:sz w:val="28"/>
          <w:szCs w:val="28"/>
        </w:rPr>
        <w:t xml:space="preserve">  превращается</w:t>
      </w:r>
      <w:proofErr w:type="gramEnd"/>
      <w:r w:rsidRPr="00474322">
        <w:rPr>
          <w:rFonts w:eastAsia="Calibri"/>
          <w:bCs/>
          <w:color w:val="404040" w:themeColor="text1" w:themeTint="BF"/>
          <w:kern w:val="24"/>
          <w:sz w:val="28"/>
          <w:szCs w:val="28"/>
        </w:rPr>
        <w:t xml:space="preserve"> в пар.</w:t>
      </w:r>
    </w:p>
    <w:p w:rsidR="00474322" w:rsidRPr="00474322" w:rsidRDefault="00474322" w:rsidP="00474322">
      <w:pPr>
        <w:pStyle w:val="a7"/>
        <w:spacing w:before="120" w:beforeAutospacing="0" w:after="0" w:afterAutospacing="0" w:line="256" w:lineRule="auto"/>
        <w:rPr>
          <w:sz w:val="28"/>
          <w:szCs w:val="28"/>
        </w:rPr>
      </w:pPr>
      <w:r w:rsidRPr="00474322">
        <w:rPr>
          <w:rFonts w:eastAsia="Calibri"/>
          <w:bCs/>
          <w:color w:val="404040" w:themeColor="text1" w:themeTint="BF"/>
          <w:kern w:val="24"/>
          <w:sz w:val="28"/>
          <w:szCs w:val="28"/>
        </w:rPr>
        <w:t>Какие при этом тепловые процессы должны произойти?</w:t>
      </w:r>
    </w:p>
    <w:p w:rsidR="00474322" w:rsidRPr="00474322" w:rsidRDefault="00474322" w:rsidP="00474322">
      <w:pPr>
        <w:pStyle w:val="a7"/>
        <w:spacing w:before="120" w:beforeAutospacing="0" w:after="0" w:afterAutospacing="0" w:line="256" w:lineRule="auto"/>
        <w:rPr>
          <w:sz w:val="28"/>
          <w:szCs w:val="28"/>
        </w:rPr>
      </w:pPr>
      <w:r w:rsidRPr="00474322">
        <w:rPr>
          <w:rFonts w:eastAsia="Calibri"/>
          <w:bCs/>
          <w:color w:val="404040" w:themeColor="text1" w:themeTint="BF"/>
          <w:kern w:val="24"/>
          <w:sz w:val="28"/>
          <w:szCs w:val="28"/>
        </w:rPr>
        <w:t>Изобразите тепловые процессы графически.</w:t>
      </w:r>
      <w:r w:rsidR="008C716E">
        <w:rPr>
          <w:rFonts w:eastAsia="Calibri"/>
          <w:bCs/>
          <w:color w:val="404040" w:themeColor="text1" w:themeTint="BF"/>
          <w:kern w:val="24"/>
          <w:sz w:val="28"/>
          <w:szCs w:val="28"/>
        </w:rPr>
        <w:t xml:space="preserve"> Проверка (слайд 18, 19</w:t>
      </w:r>
      <w:bookmarkStart w:id="0" w:name="_GoBack"/>
      <w:bookmarkEnd w:id="0"/>
      <w:r w:rsidR="008C716E">
        <w:rPr>
          <w:rFonts w:eastAsia="Calibri"/>
          <w:bCs/>
          <w:color w:val="404040" w:themeColor="text1" w:themeTint="BF"/>
          <w:kern w:val="24"/>
          <w:sz w:val="28"/>
          <w:szCs w:val="28"/>
        </w:rPr>
        <w:t>)</w:t>
      </w:r>
    </w:p>
    <w:p w:rsidR="00474322" w:rsidRPr="000F5DF2" w:rsidRDefault="00474322" w:rsidP="00474322">
      <w:pPr>
        <w:widowControl w:val="0"/>
        <w:spacing w:after="18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Рефлексия обучающихся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собственной учебной деятельности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5812"/>
        <w:gridCol w:w="2005"/>
      </w:tblGrid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текстом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Сравнение процессов испарения и кипения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0F5DF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74322" w:rsidRPr="0047432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743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таблицей учебника, установление физического смысла понятия, величины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474322">
        <w:trPr>
          <w:jc w:val="center"/>
        </w:trPr>
        <w:tc>
          <w:tcPr>
            <w:tcW w:w="619" w:type="dxa"/>
          </w:tcPr>
          <w:p w:rsidR="00474322" w:rsidRPr="00474322" w:rsidRDefault="00474322" w:rsidP="00474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743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74322" w:rsidRPr="0047432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743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Графическая задача</w:t>
            </w:r>
          </w:p>
        </w:tc>
        <w:tc>
          <w:tcPr>
            <w:tcW w:w="2005" w:type="dxa"/>
          </w:tcPr>
          <w:p w:rsidR="00474322" w:rsidRPr="000F5DF2" w:rsidRDefault="00474322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474322" w:rsidRPr="00474322" w:rsidRDefault="00474322" w:rsidP="000F5DF2">
      <w:pPr>
        <w:widowControl w:val="0"/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C2E84" w:rsidRPr="000F5DF2" w:rsidRDefault="00474322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</w:t>
      </w:r>
      <w:r w:rsidR="00EC40E8" w:rsidRPr="004253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C4675A" w:rsidRPr="004253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Подведение итогов урока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A005FD" w:rsidRPr="000F5DF2" w:rsidRDefault="00A005FD" w:rsidP="00AE2CE7">
      <w:pPr>
        <w:widowControl w:val="0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Учащиеся подсчитывают количество набранных баллов, сдают оценочные карты учителю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5796"/>
        <w:gridCol w:w="1558"/>
      </w:tblGrid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796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Виды деятельности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Наблюдения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Устные ответы на вопросы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текстом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:rsidR="00A005FD" w:rsidRPr="000F5DF2" w:rsidRDefault="0027382C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Сравнение процессов испарения и кипения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C97522" w:rsidRPr="000F5DF2" w:rsidRDefault="00C97522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:rsidR="00C97522" w:rsidRPr="000F5DF2" w:rsidRDefault="00C97522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таблицей</w:t>
            </w:r>
            <w:r w:rsidR="002738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учебника</w:t>
            </w:r>
            <w:r w:rsidRPr="000F5D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 установление физического смысла понятия, величины</w:t>
            </w:r>
          </w:p>
        </w:tc>
        <w:tc>
          <w:tcPr>
            <w:tcW w:w="1558" w:type="dxa"/>
          </w:tcPr>
          <w:p w:rsidR="00C97522" w:rsidRPr="000F5DF2" w:rsidRDefault="00C97522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74322" w:rsidRPr="000F5DF2" w:rsidTr="0027382C">
        <w:trPr>
          <w:jc w:val="center"/>
        </w:trPr>
        <w:tc>
          <w:tcPr>
            <w:tcW w:w="724" w:type="dxa"/>
          </w:tcPr>
          <w:p w:rsidR="00474322" w:rsidRPr="000F5DF2" w:rsidRDefault="00474322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:rsidR="00474322" w:rsidRPr="000F5DF2" w:rsidRDefault="00474322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Графическая задача</w:t>
            </w:r>
          </w:p>
        </w:tc>
        <w:tc>
          <w:tcPr>
            <w:tcW w:w="1558" w:type="dxa"/>
          </w:tcPr>
          <w:p w:rsidR="00474322" w:rsidRPr="000F5DF2" w:rsidRDefault="00474322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4253CD" w:rsidRPr="000F5DF2" w:rsidTr="0027382C">
        <w:trPr>
          <w:jc w:val="center"/>
        </w:trPr>
        <w:tc>
          <w:tcPr>
            <w:tcW w:w="724" w:type="dxa"/>
          </w:tcPr>
          <w:p w:rsidR="00A005FD" w:rsidRPr="000F5DF2" w:rsidRDefault="00A005FD" w:rsidP="00AE2CE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796" w:type="dxa"/>
          </w:tcPr>
          <w:p w:rsidR="00A005FD" w:rsidRPr="000F5DF2" w:rsidRDefault="00A005FD" w:rsidP="0047432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Итого: </w:t>
            </w: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  <w:t>max</w:t>
            </w:r>
            <w:r w:rsidR="00BD3AA6"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0F5DF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- 1</w:t>
            </w:r>
            <w:r w:rsidR="004743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A005FD" w:rsidRPr="000F5DF2" w:rsidRDefault="00A005FD" w:rsidP="00AE2CE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005FD" w:rsidRPr="000F5DF2" w:rsidRDefault="003172B7" w:rsidP="00AE2CE7">
      <w:pPr>
        <w:widowControl w:val="0"/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Домашнее задание</w:t>
      </w:r>
      <w:r w:rsidR="002C18D6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Параграфы </w:t>
      </w:r>
      <w:r w:rsidR="002C18D6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18,20</w:t>
      </w:r>
      <w:r w:rsidR="000F5DF2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  <w:r w:rsidR="002C18D6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ответит</w:t>
      </w:r>
      <w:r w:rsidR="00BD3AA6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 на вопросы в конце параграфа,</w:t>
      </w:r>
      <w:r w:rsidR="00A005FD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ответить на вопрос: Как можно заставить воду кипеть при комнатной температуре?</w:t>
      </w:r>
    </w:p>
    <w:p w:rsidR="00235AFB" w:rsidRPr="000F5DF2" w:rsidRDefault="00F60739" w:rsidP="0005188F">
      <w:pPr>
        <w:widowControl w:val="0"/>
        <w:spacing w:before="240" w:line="276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Заключение</w:t>
      </w:r>
    </w:p>
    <w:p w:rsidR="00F60739" w:rsidRPr="000F5DF2" w:rsidRDefault="00255B83" w:rsidP="00AE2CE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Используемые на данном уроке виды деятельности обучающихся и приведённые способы оценивания</w:t>
      </w:r>
      <w:r w:rsidR="00C4675A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достигнутых ими результатов могут быть включены в целостную систему по формированию накопительной оценки обучающихся, которая в качестве составляющей войдёт в итоговую оценку.</w:t>
      </w:r>
    </w:p>
    <w:p w:rsidR="00C25AC2" w:rsidRPr="000F5DF2" w:rsidRDefault="00C25AC2" w:rsidP="00AE2CE7">
      <w:pPr>
        <w:widowControl w:val="0"/>
        <w:spacing w:line="276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  <w:br w:type="page"/>
      </w:r>
    </w:p>
    <w:p w:rsidR="003920A7" w:rsidRPr="000F5DF2" w:rsidRDefault="003920A7" w:rsidP="0005188F">
      <w:pPr>
        <w:widowControl w:val="0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  <w:lastRenderedPageBreak/>
        <w:t>Литература:</w:t>
      </w:r>
    </w:p>
    <w:p w:rsidR="003920A7" w:rsidRPr="000F5DF2" w:rsidRDefault="00C4675A" w:rsidP="00AE2CE7">
      <w:pPr>
        <w:pStyle w:val="a4"/>
        <w:widowControl w:val="0"/>
        <w:numPr>
          <w:ilvl w:val="1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+mn-e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Процесс кипения [Электронный ресурс] </w:t>
      </w:r>
      <w:r w:rsidRPr="000F5DF2">
        <w:rPr>
          <w:rFonts w:ascii="Times New Roman" w:eastAsia="+mn-ea" w:hAnsi="Times New Roman" w:cs="Times New Roman"/>
          <w:color w:val="404040" w:themeColor="text1" w:themeTint="BF"/>
          <w:kern w:val="24"/>
          <w:sz w:val="28"/>
          <w:szCs w:val="28"/>
          <w:lang w:val="en-US" w:eastAsia="ru-RU"/>
        </w:rPr>
        <w:t>URL</w:t>
      </w:r>
      <w:r w:rsidRPr="000F5DF2">
        <w:rPr>
          <w:rFonts w:ascii="Times New Roman" w:eastAsia="+mn-e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: </w:t>
      </w:r>
      <w:hyperlink r:id="rId7" w:history="1"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http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://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school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-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collection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/</w:t>
        </w:r>
        <w:r w:rsidR="00AE2CE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 xml:space="preserve"> 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catalog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/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res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/212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c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3</w:t>
        </w:r>
        <w:proofErr w:type="spellStart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cb</w:t>
        </w:r>
        <w:proofErr w:type="spellEnd"/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0-88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cd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-4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a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6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e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-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b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641-4328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bf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7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be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103/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val="en-US" w:eastAsia="ru-RU"/>
          </w:rPr>
          <w:t>view</w:t>
        </w:r>
        <w:r w:rsidR="003920A7" w:rsidRPr="000F5DF2">
          <w:rPr>
            <w:rFonts w:ascii="Times New Roman" w:eastAsia="+mn-ea" w:hAnsi="Times New Roman" w:cs="Times New Roman"/>
            <w:color w:val="404040" w:themeColor="text1" w:themeTint="BF"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3920A7" w:rsidRPr="000F5DF2" w:rsidRDefault="003920A7" w:rsidP="00AE2CE7">
      <w:pPr>
        <w:pStyle w:val="a4"/>
        <w:widowControl w:val="0"/>
        <w:numPr>
          <w:ilvl w:val="1"/>
          <w:numId w:val="4"/>
        </w:numPr>
        <w:tabs>
          <w:tab w:val="left" w:pos="284"/>
        </w:tabs>
        <w:spacing w:before="240" w:after="100" w:afterAutospacing="1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Физика. Планируемые результаты. Система заданий: 7-9 классы: пособие для учителей общеобразовательных организаций (А.А.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Фадеева, Г.Г.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Никифоров, М.Ю.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Демидова, В.А.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Орлов); под редакцией Г.С.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Ковалёвой, О.Б.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Логиновой – М.: Издательство «Просвещение», 2014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г.</w:t>
      </w:r>
    </w:p>
    <w:p w:rsidR="003920A7" w:rsidRPr="000F5DF2" w:rsidRDefault="00AE2CE7" w:rsidP="00AE2CE7">
      <w:pPr>
        <w:pStyle w:val="a4"/>
        <w:widowControl w:val="0"/>
        <w:numPr>
          <w:ilvl w:val="1"/>
          <w:numId w:val="4"/>
        </w:numPr>
        <w:tabs>
          <w:tab w:val="left" w:pos="284"/>
        </w:tabs>
        <w:spacing w:before="240" w:after="100" w:afterAutospacing="1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Перышкин</w:t>
      </w:r>
      <w:proofErr w:type="spellEnd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А.В. Учебник ф</w:t>
      </w:r>
      <w:r w:rsidR="003920A7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изики, 8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класс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Изд-во «Дрофа», 2010 г.</w:t>
      </w:r>
    </w:p>
    <w:p w:rsidR="003920A7" w:rsidRPr="000F5DF2" w:rsidRDefault="003920A7" w:rsidP="0005188F">
      <w:pPr>
        <w:pStyle w:val="a4"/>
        <w:widowControl w:val="0"/>
        <w:numPr>
          <w:ilvl w:val="1"/>
          <w:numId w:val="4"/>
        </w:numPr>
        <w:tabs>
          <w:tab w:val="left" w:pos="284"/>
        </w:tabs>
        <w:spacing w:before="240" w:after="100" w:afterAutospacing="1"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Федеральный государственный образовательный стандарт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основного общего образования, 2010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год.</w:t>
      </w:r>
    </w:p>
    <w:p w:rsidR="00C25AC2" w:rsidRPr="000F5DF2" w:rsidRDefault="00C25AC2" w:rsidP="00AE2CE7">
      <w:pPr>
        <w:widowControl w:val="0"/>
        <w:spacing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br w:type="page"/>
      </w:r>
    </w:p>
    <w:p w:rsidR="000918FE" w:rsidRPr="000F5DF2" w:rsidRDefault="000918FE" w:rsidP="00AE2CE7">
      <w:pPr>
        <w:widowControl w:val="0"/>
        <w:spacing w:line="276" w:lineRule="auto"/>
        <w:jc w:val="right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lastRenderedPageBreak/>
        <w:t>Приложени</w:t>
      </w:r>
      <w:r w:rsidR="00AE2CE7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е</w:t>
      </w: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1</w:t>
      </w:r>
    </w:p>
    <w:p w:rsidR="000918FE" w:rsidRPr="000F5DF2" w:rsidRDefault="000918FE" w:rsidP="00AE2CE7">
      <w:pPr>
        <w:pStyle w:val="a7"/>
        <w:widowControl w:val="0"/>
        <w:spacing w:before="0" w:beforeAutospacing="0" w:after="308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t>Личностные результаты</w:t>
      </w:r>
      <w:r w:rsidRPr="000F5DF2">
        <w:rPr>
          <w:color w:val="404040" w:themeColor="text1" w:themeTint="BF"/>
          <w:sz w:val="28"/>
          <w:szCs w:val="28"/>
        </w:rPr>
        <w:t xml:space="preserve">, включают готовность и способность обучающихся к саморазвитию и личностному самоопределению, </w:t>
      </w:r>
      <w:proofErr w:type="spellStart"/>
      <w:r w:rsidRPr="000F5DF2">
        <w:rPr>
          <w:color w:val="404040" w:themeColor="text1" w:themeTint="BF"/>
          <w:sz w:val="28"/>
          <w:szCs w:val="28"/>
        </w:rPr>
        <w:t>сформированность</w:t>
      </w:r>
      <w:proofErr w:type="spellEnd"/>
      <w:r w:rsidRPr="000F5DF2">
        <w:rPr>
          <w:color w:val="404040" w:themeColor="text1" w:themeTint="BF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918FE" w:rsidRPr="000F5DF2" w:rsidRDefault="000918FE" w:rsidP="00AE2CE7">
      <w:pPr>
        <w:pStyle w:val="a7"/>
        <w:widowControl w:val="0"/>
        <w:spacing w:before="0" w:beforeAutospacing="0" w:after="308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proofErr w:type="spellStart"/>
      <w:r w:rsidRPr="000F5DF2">
        <w:rPr>
          <w:rStyle w:val="a8"/>
          <w:color w:val="404040" w:themeColor="text1" w:themeTint="BF"/>
          <w:sz w:val="28"/>
          <w:szCs w:val="28"/>
        </w:rPr>
        <w:t>Метапредметные</w:t>
      </w:r>
      <w:proofErr w:type="spellEnd"/>
      <w:r w:rsidRPr="000F5DF2">
        <w:rPr>
          <w:rStyle w:val="a8"/>
          <w:color w:val="404040" w:themeColor="text1" w:themeTint="BF"/>
          <w:sz w:val="28"/>
          <w:szCs w:val="28"/>
        </w:rPr>
        <w:t xml:space="preserve"> результаты</w:t>
      </w:r>
      <w:r w:rsidRPr="000F5DF2">
        <w:rPr>
          <w:color w:val="404040" w:themeColor="text1" w:themeTint="BF"/>
          <w:sz w:val="28"/>
          <w:szCs w:val="28"/>
        </w:rPr>
        <w:t xml:space="preserve">, включают освоенные обучающимися </w:t>
      </w:r>
      <w:proofErr w:type="spellStart"/>
      <w:r w:rsidRPr="000F5DF2">
        <w:rPr>
          <w:color w:val="404040" w:themeColor="text1" w:themeTint="BF"/>
          <w:sz w:val="28"/>
          <w:szCs w:val="28"/>
        </w:rPr>
        <w:t>межпредметные</w:t>
      </w:r>
      <w:proofErr w:type="spellEnd"/>
      <w:r w:rsidRPr="000F5DF2">
        <w:rPr>
          <w:color w:val="404040" w:themeColor="text1" w:themeTint="BF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0918FE" w:rsidRPr="000F5DF2" w:rsidRDefault="000918FE" w:rsidP="00AE2CE7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t>Предметные результаты,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включают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</w:t>
      </w:r>
      <w:r w:rsidR="00AE2CE7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и социально-проектных ситуациях, формирование научного типа мышления,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235AFB" w:rsidRPr="000F5DF2" w:rsidRDefault="00235AFB" w:rsidP="00AE2CE7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t>Личностные результаты освоения основной образовательной программы основного общего образования</w:t>
      </w:r>
      <w:r w:rsidR="0005188F">
        <w:rPr>
          <w:rStyle w:val="apple-converted-space"/>
          <w:b/>
          <w:bCs/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должны отражать: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1)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 xml:space="preserve">2) формирование ответственного отношения к учению, </w:t>
      </w:r>
      <w:proofErr w:type="gramStart"/>
      <w:r w:rsidRPr="000F5DF2">
        <w:rPr>
          <w:color w:val="404040" w:themeColor="text1" w:themeTint="BF"/>
          <w:sz w:val="28"/>
          <w:szCs w:val="28"/>
        </w:rPr>
        <w:t>готовности и способности</w:t>
      </w:r>
      <w:proofErr w:type="gramEnd"/>
      <w:r w:rsidRPr="000F5DF2">
        <w:rPr>
          <w:color w:val="404040" w:themeColor="text1" w:themeTint="BF"/>
          <w:sz w:val="28"/>
          <w:szCs w:val="28"/>
        </w:rPr>
        <w:t xml:space="preserve"> обучающихся к саморазвитию и самообразованию на основе мотивации к обучению и познанию,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 xml:space="preserve">осознанному выбору и построению дальнейшей индивидуальной траектории образования на базе ориентировки в </w:t>
      </w:r>
      <w:r w:rsidRPr="000F5DF2">
        <w:rPr>
          <w:color w:val="404040" w:themeColor="text1" w:themeTint="BF"/>
          <w:sz w:val="28"/>
          <w:szCs w:val="28"/>
        </w:rPr>
        <w:lastRenderedPageBreak/>
        <w:t>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7) формирование коммуникативной компетентности в общении и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8) формирование ценности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918FE" w:rsidRPr="000F5DF2" w:rsidRDefault="000918FE" w:rsidP="0005188F">
      <w:pPr>
        <w:pStyle w:val="a7"/>
        <w:widowControl w:val="0"/>
        <w:spacing w:before="0" w:beforeAutospacing="0" w:after="16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11) развитие эстетического сознания через освоение художественного наследия народов России и мира,</w:t>
      </w:r>
      <w:r w:rsidR="00C4675A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творческой деятельности эстетического характера.</w:t>
      </w:r>
    </w:p>
    <w:p w:rsidR="000918FE" w:rsidRPr="000F5DF2" w:rsidRDefault="000918FE" w:rsidP="0005188F">
      <w:pPr>
        <w:pStyle w:val="a7"/>
        <w:widowControl w:val="0"/>
        <w:spacing w:line="276" w:lineRule="auto"/>
        <w:ind w:firstLine="709"/>
        <w:jc w:val="both"/>
        <w:rPr>
          <w:rStyle w:val="a8"/>
          <w:color w:val="404040" w:themeColor="text1" w:themeTint="BF"/>
          <w:sz w:val="28"/>
          <w:szCs w:val="28"/>
        </w:rPr>
      </w:pPr>
      <w:proofErr w:type="spellStart"/>
      <w:r w:rsidRPr="000F5DF2">
        <w:rPr>
          <w:rStyle w:val="a8"/>
          <w:color w:val="404040" w:themeColor="text1" w:themeTint="BF"/>
          <w:sz w:val="28"/>
          <w:szCs w:val="28"/>
        </w:rPr>
        <w:lastRenderedPageBreak/>
        <w:t>Метапредметные</w:t>
      </w:r>
      <w:proofErr w:type="spellEnd"/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результаты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освоения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основной образовательной</w:t>
      </w:r>
      <w:r w:rsidR="00AE2CE7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программы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основного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общего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образования</w:t>
      </w:r>
      <w:r w:rsidR="00C4675A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должны отражать:</w:t>
      </w:r>
    </w:p>
    <w:p w:rsidR="000918FE" w:rsidRPr="000F5DF2" w:rsidRDefault="000918FE" w:rsidP="00AE2CE7">
      <w:pPr>
        <w:pStyle w:val="a7"/>
        <w:widowControl w:val="0"/>
        <w:spacing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1)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умение самостоятельно определять цели своего обучения, ставить и формулировать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для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себя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новые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задачи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учёбе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познавательной деятельности,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развивать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мотивы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интересы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своей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познавательной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деятельности;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2) умение самостоятельно планировать пути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достижения целей,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 том числе альтернативные,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осознанно выбирать</w:t>
      </w:r>
      <w:r w:rsidR="00C4675A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наиболее эффективные способы решения учебных и познавательных за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дач;</w:t>
      </w:r>
    </w:p>
    <w:p w:rsidR="000918FE" w:rsidRPr="000F5DF2" w:rsidRDefault="000918FE" w:rsidP="00AE2CE7">
      <w:pPr>
        <w:pStyle w:val="a7"/>
        <w:widowControl w:val="0"/>
        <w:spacing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3) умение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соотносить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свои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действия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планируемыми результатами, осуществлять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контроль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своей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деятельности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процессе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ситуацией;</w:t>
      </w:r>
    </w:p>
    <w:p w:rsidR="000918FE" w:rsidRPr="000F5DF2" w:rsidRDefault="000918FE" w:rsidP="00AE2CE7">
      <w:pPr>
        <w:pStyle w:val="a7"/>
        <w:widowControl w:val="0"/>
        <w:spacing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4)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умение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оценивать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правильность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выполнения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учебной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задачи,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собс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твенные возможности её решения;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5) владение основами самоконтроля, самооценки, принятия решений и осуществления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осознанного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выбора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учебной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познавательной деятельности;</w:t>
      </w:r>
    </w:p>
    <w:p w:rsidR="00AE2CE7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6) умение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определять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понятия,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создавать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обобщения,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устанавливать аналогии,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классифицировать,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самостоятельно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выбирать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основания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 критерии для классификации, устанавлива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ть причинно-следственные связи,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строить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логическое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рассуждение,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умозаключение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(индуктивное, дедуктивное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и по аналогии) и делать выводы;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7)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8) смысловое чте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ние;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9) умение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организовывать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учебное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сотрудничество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совместную деятельность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учителем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сверстниками;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работать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индивидуально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 группе: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находить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общее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решение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разрешать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конфликты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на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основе согласования позиций и учёта интересов;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формулировать, аргументировать и 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отстаивать своё мнение;</w:t>
      </w:r>
    </w:p>
    <w:p w:rsidR="000918FE" w:rsidRPr="000F5DF2" w:rsidRDefault="00B00605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10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) умение осознанно использовать речевые средства в соответствии с задачей коммуникации для выражения своих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чувств, мыслей и потребностей;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планирования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регуляции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своей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деятельности;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владение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устной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Style w:val="a8"/>
          <w:b w:val="0"/>
          <w:color w:val="404040" w:themeColor="text1" w:themeTint="BF"/>
          <w:sz w:val="28"/>
          <w:szCs w:val="28"/>
        </w:rPr>
        <w:t>и письменной речью, мо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нологической контекстной речью;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lastRenderedPageBreak/>
        <w:t>11) формирование и развитие компете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нтности в области использования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информационно-коммуникационных техно</w:t>
      </w:r>
      <w:r w:rsidR="00AE2CE7" w:rsidRPr="000F5DF2">
        <w:rPr>
          <w:rStyle w:val="a8"/>
          <w:b w:val="0"/>
          <w:color w:val="404040" w:themeColor="text1" w:themeTint="BF"/>
          <w:sz w:val="28"/>
          <w:szCs w:val="28"/>
        </w:rPr>
        <w:t>логий (далее ИКТ- компетенции);</w:t>
      </w:r>
    </w:p>
    <w:p w:rsidR="000918FE" w:rsidRPr="000F5DF2" w:rsidRDefault="000918FE" w:rsidP="00AE2CE7">
      <w:pPr>
        <w:pStyle w:val="a7"/>
        <w:widowControl w:val="0"/>
        <w:spacing w:after="308" w:line="276" w:lineRule="auto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b w:val="0"/>
          <w:color w:val="404040" w:themeColor="text1" w:themeTint="BF"/>
          <w:sz w:val="28"/>
          <w:szCs w:val="28"/>
        </w:rPr>
        <w:t>12)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формирование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развитие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экологического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мышления,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умение применять его в познавательной, коммуникативной, социальной практике и профессиональной ориентации.</w:t>
      </w:r>
    </w:p>
    <w:p w:rsidR="000918FE" w:rsidRPr="000F5DF2" w:rsidRDefault="000918FE" w:rsidP="0005188F">
      <w:pPr>
        <w:pStyle w:val="a7"/>
        <w:widowControl w:val="0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404040" w:themeColor="text1" w:themeTint="BF"/>
          <w:sz w:val="28"/>
          <w:szCs w:val="28"/>
        </w:rPr>
      </w:pPr>
      <w:r w:rsidRPr="000F5DF2">
        <w:rPr>
          <w:rStyle w:val="a8"/>
          <w:color w:val="404040" w:themeColor="text1" w:themeTint="BF"/>
          <w:sz w:val="28"/>
          <w:szCs w:val="28"/>
        </w:rPr>
        <w:t>Предметные</w:t>
      </w:r>
      <w:r w:rsidR="00EC40E8" w:rsidRPr="000F5DF2">
        <w:rPr>
          <w:rStyle w:val="a8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color w:val="404040" w:themeColor="text1" w:themeTint="BF"/>
          <w:sz w:val="28"/>
          <w:szCs w:val="28"/>
        </w:rPr>
        <w:t>результаты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освоения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основной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образовательной программы основного общего образования с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учётом общих требований стандарта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специфики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изучаемых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предметов,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входящих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в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состав предметных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областей,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должны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обеспечивать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успешное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обучение</w:t>
      </w:r>
      <w:r w:rsidR="00EC40E8" w:rsidRPr="000F5DF2">
        <w:rPr>
          <w:rStyle w:val="a8"/>
          <w:b w:val="0"/>
          <w:color w:val="404040" w:themeColor="text1" w:themeTint="BF"/>
          <w:sz w:val="28"/>
          <w:szCs w:val="28"/>
        </w:rPr>
        <w:t xml:space="preserve"> </w:t>
      </w:r>
      <w:r w:rsidRPr="000F5DF2">
        <w:rPr>
          <w:rStyle w:val="a8"/>
          <w:b w:val="0"/>
          <w:color w:val="404040" w:themeColor="text1" w:themeTint="BF"/>
          <w:sz w:val="28"/>
          <w:szCs w:val="28"/>
        </w:rPr>
        <w:t>па следующей ступени общего образования.</w:t>
      </w:r>
    </w:p>
    <w:p w:rsidR="000918FE" w:rsidRPr="000F5DF2" w:rsidRDefault="00AE2CE7" w:rsidP="0005188F">
      <w:pPr>
        <w:widowControl w:val="0"/>
        <w:spacing w:before="160"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Физика: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1) формирование представлений о закономерной связи и познаваемости явлений природы, об объективности научного знания; о систем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образующей роли физики для развития других естествен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ных наук, техники и технологий;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научного мировоззрения как результата изучения основ строения материи и 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фундаментальных законов физики;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2) формирование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первоначальных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представлений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физической сущности явлений природы (механических, тепловых, электромагнитных и квантовых),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видах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материи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(вещество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поле),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движении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способе существования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материи;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усвоение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механики,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атомно­молекулярного</w:t>
      </w:r>
      <w:proofErr w:type="spellEnd"/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учения о строении вещества, элементов электродинамики и квантовой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физики;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овладение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понятийным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аппаратом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символическим 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языком физики;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3) приобретение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опыта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применения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научных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методов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познания,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наблюдения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физических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явлений,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проведения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опытов,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простых экспериментальных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исследований,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прямых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косвенных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измерений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использованием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аналоговых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цифровых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измерительных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приборов; понимание неизбежност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погрешностей любых измерений;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4) понимание физических основ и принципов действия (работы) машин 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механизмов,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средств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передвижения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связи,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бытовых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приборов, промышленных технологических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процессов,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влияния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окружающую среду;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осознание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возможных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причин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техногенных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экологических 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катастроф;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5) осознание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необходимости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применения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достижений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(физики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технологий для рационального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природопользован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ия;</w:t>
      </w:r>
    </w:p>
    <w:p w:rsidR="000918FE" w:rsidRPr="000F5DF2" w:rsidRDefault="00AE2CE7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овладение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основами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безопасного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использования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естественных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искусственных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электрических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магнитных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полей,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электромагнитных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звуковых волн, естественных и искусственных ионизирующих излучений во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избежание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вредного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воздействия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окружающую среду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организм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человека;</w:t>
      </w:r>
    </w:p>
    <w:p w:rsidR="000918FE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7) развитие умения планировать в повседневной жизни свои действия с применением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полученных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знаний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законов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механики,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электродинамики, термодинамики и тепловых явлен</w:t>
      </w:r>
      <w:r w:rsidR="00AE2CE7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ий с целью сбережения здоровья;</w:t>
      </w:r>
    </w:p>
    <w:p w:rsidR="00C25AC2" w:rsidRPr="000F5DF2" w:rsidRDefault="000918FE" w:rsidP="00AE2CE7">
      <w:pPr>
        <w:widowControl w:val="0"/>
        <w:spacing w:line="276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8) формирование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представлений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нерациональном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использовании природных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ресурсов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энергии,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загрязнении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окружающей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среды</w:t>
      </w:r>
      <w:r w:rsidR="00EC40E8"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следствие несовершенства машин и механизмов.</w:t>
      </w:r>
      <w:r w:rsidR="00C25AC2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br w:type="page"/>
      </w:r>
    </w:p>
    <w:p w:rsidR="000918FE" w:rsidRPr="000F5DF2" w:rsidRDefault="000918FE" w:rsidP="00AE2CE7">
      <w:pPr>
        <w:widowControl w:val="0"/>
        <w:spacing w:line="276" w:lineRule="auto"/>
        <w:jc w:val="right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lastRenderedPageBreak/>
        <w:t>Приложение 2</w:t>
      </w:r>
    </w:p>
    <w:p w:rsidR="000918FE" w:rsidRPr="000F5DF2" w:rsidRDefault="000918FE" w:rsidP="0005188F">
      <w:pPr>
        <w:pStyle w:val="a7"/>
        <w:widowControl w:val="0"/>
        <w:spacing w:before="180" w:beforeAutospacing="0" w:after="120" w:afterAutospacing="0" w:line="276" w:lineRule="auto"/>
        <w:jc w:val="both"/>
        <w:rPr>
          <w:b/>
          <w:color w:val="404040" w:themeColor="text1" w:themeTint="BF"/>
          <w:sz w:val="28"/>
          <w:szCs w:val="28"/>
        </w:rPr>
      </w:pPr>
      <w:r w:rsidRPr="000F5DF2">
        <w:rPr>
          <w:b/>
          <w:color w:val="404040" w:themeColor="text1" w:themeTint="BF"/>
          <w:sz w:val="28"/>
          <w:szCs w:val="28"/>
        </w:rPr>
        <w:t>При изучении всего курса физики основной школы</w:t>
      </w:r>
    </w:p>
    <w:p w:rsidR="000918FE" w:rsidRPr="000F5DF2" w:rsidRDefault="000918FE" w:rsidP="0005188F">
      <w:pPr>
        <w:pStyle w:val="a7"/>
        <w:widowControl w:val="0"/>
        <w:spacing w:before="0" w:beforeAutospacing="0" w:after="240" w:afterAutospacing="0" w:line="276" w:lineRule="auto"/>
        <w:jc w:val="both"/>
        <w:rPr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b/>
          <w:i/>
          <w:color w:val="404040" w:themeColor="text1" w:themeTint="BF"/>
          <w:sz w:val="28"/>
          <w:szCs w:val="28"/>
          <w:u w:val="single"/>
        </w:rPr>
        <w:t>Выпускник научится:</w:t>
      </w:r>
    </w:p>
    <w:p w:rsidR="000918FE" w:rsidRPr="000F5DF2" w:rsidRDefault="000918FE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опытов.</w:t>
      </w:r>
    </w:p>
    <w:p w:rsidR="000918FE" w:rsidRPr="000F5DF2" w:rsidRDefault="000918FE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2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Ставить эксперименты по исследованию физических явлений без использования прямых измерений: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0918FE" w:rsidRPr="000F5DF2" w:rsidRDefault="000918FE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3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Проводить прямые измерения физических величин: промежуток времени,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0918FE" w:rsidRPr="000F5DF2" w:rsidRDefault="000918FE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  <w:u w:val="single"/>
        </w:rPr>
        <w:t>Примечание</w:t>
      </w:r>
      <w:r w:rsidRPr="000F5DF2">
        <w:rPr>
          <w:color w:val="404040" w:themeColor="text1" w:themeTint="BF"/>
          <w:sz w:val="28"/>
          <w:szCs w:val="28"/>
        </w:rPr>
        <w:t>. Любая учебная программа должна обеспечивать овладение прямыми измерениями</w:t>
      </w:r>
      <w:r w:rsidR="0005188F">
        <w:rPr>
          <w:rStyle w:val="apple-converted-space"/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  <w:u w:val="single"/>
        </w:rPr>
        <w:t>всех</w:t>
      </w:r>
      <w:r w:rsidR="0005188F">
        <w:rPr>
          <w:rStyle w:val="apple-converted-space"/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перечисленных физических величин.</w:t>
      </w:r>
    </w:p>
    <w:p w:rsidR="000918FE" w:rsidRPr="000F5DF2" w:rsidRDefault="00625E32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4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color w:val="404040" w:themeColor="text1" w:themeTint="BF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исследования.</w:t>
      </w:r>
    </w:p>
    <w:p w:rsidR="000918FE" w:rsidRPr="000F5DF2" w:rsidRDefault="00625E32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5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color w:val="404040" w:themeColor="text1" w:themeTint="BF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измерений.</w:t>
      </w:r>
    </w:p>
    <w:p w:rsidR="000918FE" w:rsidRPr="000F5DF2" w:rsidRDefault="00625E32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6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color w:val="404040" w:themeColor="text1" w:themeTint="BF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0918FE" w:rsidRPr="000F5DF2" w:rsidRDefault="00625E32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7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color w:val="404040" w:themeColor="text1" w:themeTint="BF"/>
          <w:sz w:val="28"/>
          <w:szCs w:val="28"/>
        </w:rPr>
        <w:t>Понимать принципы действия машин, приборов и технических устройств; различать условия их безопасного использования в повседневной жизни.</w:t>
      </w:r>
    </w:p>
    <w:p w:rsidR="000918FE" w:rsidRPr="000F5DF2" w:rsidRDefault="00625E32" w:rsidP="0005188F">
      <w:pPr>
        <w:pStyle w:val="a7"/>
        <w:widowControl w:val="0"/>
        <w:spacing w:before="0" w:beforeAutospacing="0" w:after="300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8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0918FE" w:rsidRPr="000F5DF2">
        <w:rPr>
          <w:color w:val="404040" w:themeColor="text1" w:themeTint="BF"/>
          <w:sz w:val="28"/>
          <w:szCs w:val="28"/>
        </w:rPr>
        <w:t xml:space="preserve">Использовать при выполнении учебных задач научно-популярную литературу о физических явлениях, справочные издания (на бумажных и электронных носителях и ресурсы </w:t>
      </w:r>
      <w:proofErr w:type="spellStart"/>
      <w:r w:rsidR="000918FE" w:rsidRPr="000F5DF2">
        <w:rPr>
          <w:color w:val="404040" w:themeColor="text1" w:themeTint="BF"/>
          <w:sz w:val="28"/>
          <w:szCs w:val="28"/>
        </w:rPr>
        <w:t>Internet</w:t>
      </w:r>
      <w:proofErr w:type="spellEnd"/>
      <w:r w:rsidR="000918FE" w:rsidRPr="000F5DF2">
        <w:rPr>
          <w:color w:val="404040" w:themeColor="text1" w:themeTint="BF"/>
          <w:sz w:val="28"/>
          <w:szCs w:val="28"/>
        </w:rPr>
        <w:t>).</w:t>
      </w:r>
    </w:p>
    <w:p w:rsidR="00625E32" w:rsidRPr="000F5DF2" w:rsidRDefault="00625E32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b/>
          <w:i/>
          <w:color w:val="404040" w:themeColor="text1" w:themeTint="BF"/>
          <w:sz w:val="28"/>
          <w:szCs w:val="28"/>
        </w:rPr>
      </w:pPr>
      <w:r w:rsidRPr="000F5DF2">
        <w:rPr>
          <w:b/>
          <w:i/>
          <w:color w:val="404040" w:themeColor="text1" w:themeTint="BF"/>
          <w:sz w:val="28"/>
          <w:szCs w:val="28"/>
        </w:rPr>
        <w:lastRenderedPageBreak/>
        <w:t>При изучении разных разделов курса физики</w:t>
      </w:r>
    </w:p>
    <w:p w:rsidR="00625E32" w:rsidRPr="000F5DF2" w:rsidRDefault="00625E32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9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Распознавать физические явления и объяснять на базе имеющихся знаний основные свойства или условия протекания этих явлений.</w:t>
      </w:r>
    </w:p>
    <w:p w:rsidR="00625E32" w:rsidRPr="000F5DF2" w:rsidRDefault="00625E32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10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Описывать изученные свойства тел и физических явлений, используя физические величины: правильно трактовать обозначения и единицы измерения; находить формулы, связывающие физическую величину с другими физическими величинами; вычислять значение физической величины.</w:t>
      </w:r>
    </w:p>
    <w:p w:rsidR="00625E32" w:rsidRPr="000F5DF2" w:rsidRDefault="00625E32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11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Анализировать свойства тел, физических явлений и процессов, используя физические понятия и законы; различать словесную формулировку и его математическое выражение.</w:t>
      </w:r>
    </w:p>
    <w:p w:rsidR="00625E32" w:rsidRPr="000F5DF2" w:rsidRDefault="00625E32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12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Решать задачи: анализировать условие задачи и записывать условие; выделять физические величины</w:t>
      </w:r>
      <w:r w:rsidR="0040359E" w:rsidRPr="000F5DF2">
        <w:rPr>
          <w:color w:val="404040" w:themeColor="text1" w:themeTint="BF"/>
          <w:sz w:val="28"/>
          <w:szCs w:val="28"/>
        </w:rPr>
        <w:t xml:space="preserve"> </w:t>
      </w:r>
      <w:r w:rsidRPr="000F5DF2">
        <w:rPr>
          <w:color w:val="404040" w:themeColor="text1" w:themeTint="BF"/>
          <w:sz w:val="28"/>
          <w:szCs w:val="28"/>
        </w:rPr>
        <w:t>и формулы</w:t>
      </w:r>
      <w:r w:rsidR="0040359E" w:rsidRPr="000F5DF2">
        <w:rPr>
          <w:color w:val="404040" w:themeColor="text1" w:themeTint="BF"/>
          <w:sz w:val="28"/>
          <w:szCs w:val="28"/>
        </w:rPr>
        <w:t>; проводить расчёты; оценивать реальность полученного значения физической величины.</w:t>
      </w:r>
    </w:p>
    <w:p w:rsidR="000918FE" w:rsidRPr="000F5DF2" w:rsidRDefault="000918FE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b/>
          <w:i/>
          <w:color w:val="404040" w:themeColor="text1" w:themeTint="BF"/>
          <w:sz w:val="28"/>
          <w:szCs w:val="28"/>
          <w:u w:val="single"/>
        </w:rPr>
        <w:t>Выпускник получит возможность научиться: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1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П</w:t>
      </w:r>
      <w:r w:rsidR="000918FE" w:rsidRPr="000F5DF2">
        <w:rPr>
          <w:color w:val="404040" w:themeColor="text1" w:themeTint="BF"/>
          <w:sz w:val="28"/>
          <w:szCs w:val="28"/>
        </w:rPr>
        <w:t>онимать роль эксперимента в получении научной информации;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2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О</w:t>
      </w:r>
      <w:r w:rsidR="000918FE" w:rsidRPr="000F5DF2">
        <w:rPr>
          <w:color w:val="404040" w:themeColor="text1" w:themeTint="BF"/>
          <w:sz w:val="28"/>
          <w:szCs w:val="28"/>
        </w:rPr>
        <w:t>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3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П</w:t>
      </w:r>
      <w:r w:rsidR="000918FE" w:rsidRPr="000F5DF2">
        <w:rPr>
          <w:color w:val="404040" w:themeColor="text1" w:themeTint="BF"/>
          <w:sz w:val="28"/>
          <w:szCs w:val="28"/>
        </w:rPr>
        <w:t>риемам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4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П</w:t>
      </w:r>
      <w:r w:rsidR="000918FE" w:rsidRPr="000F5DF2">
        <w:rPr>
          <w:color w:val="404040" w:themeColor="text1" w:themeTint="BF"/>
          <w:sz w:val="28"/>
          <w:szCs w:val="28"/>
        </w:rPr>
        <w:t>ри проведении прямых измерений сравнивать точность измерения величин по величине их относительной погрешности;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5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С</w:t>
      </w:r>
      <w:r w:rsidR="000918FE" w:rsidRPr="000F5DF2">
        <w:rPr>
          <w:color w:val="404040" w:themeColor="text1" w:themeTint="BF"/>
          <w:sz w:val="28"/>
          <w:szCs w:val="28"/>
        </w:rPr>
        <w:t>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задаче.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6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В</w:t>
      </w:r>
      <w:r w:rsidR="000918FE" w:rsidRPr="000F5DF2">
        <w:rPr>
          <w:color w:val="404040" w:themeColor="text1" w:themeTint="BF"/>
          <w:sz w:val="28"/>
          <w:szCs w:val="28"/>
        </w:rPr>
        <w:t>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0918FE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color w:val="404040" w:themeColor="text1" w:themeTint="BF"/>
          <w:sz w:val="28"/>
          <w:szCs w:val="28"/>
        </w:rPr>
      </w:pPr>
      <w:r w:rsidRPr="000F5DF2">
        <w:rPr>
          <w:color w:val="404040" w:themeColor="text1" w:themeTint="BF"/>
          <w:sz w:val="28"/>
          <w:szCs w:val="28"/>
        </w:rPr>
        <w:t>7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С</w:t>
      </w:r>
      <w:r w:rsidR="000918FE" w:rsidRPr="000F5DF2">
        <w:rPr>
          <w:color w:val="404040" w:themeColor="text1" w:themeTint="BF"/>
          <w:sz w:val="28"/>
          <w:szCs w:val="28"/>
        </w:rPr>
        <w:t xml:space="preserve">оздавать собственные письменные и устные сообщения о физических </w:t>
      </w:r>
      <w:r w:rsidR="000918FE" w:rsidRPr="000F5DF2">
        <w:rPr>
          <w:color w:val="404040" w:themeColor="text1" w:themeTint="BF"/>
          <w:sz w:val="28"/>
          <w:szCs w:val="28"/>
        </w:rPr>
        <w:lastRenderedPageBreak/>
        <w:t>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25AC2" w:rsidRPr="000F5DF2" w:rsidRDefault="008C39EB" w:rsidP="00AE2CE7">
      <w:pPr>
        <w:pStyle w:val="a7"/>
        <w:widowControl w:val="0"/>
        <w:spacing w:before="0" w:beforeAutospacing="0" w:after="308" w:afterAutospacing="0" w:line="276" w:lineRule="auto"/>
        <w:jc w:val="both"/>
        <w:rPr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color w:val="404040" w:themeColor="text1" w:themeTint="BF"/>
          <w:sz w:val="28"/>
          <w:szCs w:val="28"/>
        </w:rPr>
        <w:t>8</w:t>
      </w:r>
      <w:r w:rsidR="00AE2CE7" w:rsidRPr="000F5DF2">
        <w:rPr>
          <w:color w:val="404040" w:themeColor="text1" w:themeTint="BF"/>
          <w:sz w:val="28"/>
          <w:szCs w:val="28"/>
        </w:rPr>
        <w:t>.</w:t>
      </w:r>
      <w:r w:rsidR="00EC40E8" w:rsidRPr="000F5DF2">
        <w:rPr>
          <w:color w:val="404040" w:themeColor="text1" w:themeTint="BF"/>
          <w:sz w:val="28"/>
          <w:szCs w:val="28"/>
        </w:rPr>
        <w:t xml:space="preserve"> </w:t>
      </w:r>
      <w:r w:rsidR="00BD3AA6" w:rsidRPr="000F5DF2">
        <w:rPr>
          <w:color w:val="404040" w:themeColor="text1" w:themeTint="BF"/>
          <w:sz w:val="28"/>
          <w:szCs w:val="28"/>
        </w:rPr>
        <w:t>Р</w:t>
      </w:r>
      <w:r w:rsidR="000918FE" w:rsidRPr="000F5DF2">
        <w:rPr>
          <w:color w:val="404040" w:themeColor="text1" w:themeTint="BF"/>
          <w:sz w:val="28"/>
          <w:szCs w:val="28"/>
        </w:rPr>
        <w:t>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</w:t>
      </w:r>
      <w:r w:rsidR="00C25AC2" w:rsidRPr="000F5DF2">
        <w:rPr>
          <w:b/>
          <w:i/>
          <w:color w:val="404040" w:themeColor="text1" w:themeTint="BF"/>
          <w:sz w:val="28"/>
          <w:szCs w:val="28"/>
          <w:u w:val="single"/>
        </w:rPr>
        <w:br w:type="page"/>
      </w:r>
    </w:p>
    <w:p w:rsidR="003C78F5" w:rsidRPr="000F5DF2" w:rsidRDefault="003C78F5" w:rsidP="00AE2CE7">
      <w:pPr>
        <w:pStyle w:val="a7"/>
        <w:widowControl w:val="0"/>
        <w:spacing w:before="0" w:beforeAutospacing="0" w:after="0" w:afterAutospacing="0" w:line="276" w:lineRule="auto"/>
        <w:jc w:val="right"/>
        <w:rPr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b/>
          <w:i/>
          <w:color w:val="404040" w:themeColor="text1" w:themeTint="BF"/>
          <w:sz w:val="28"/>
          <w:szCs w:val="28"/>
          <w:u w:val="single"/>
        </w:rPr>
        <w:lastRenderedPageBreak/>
        <w:t>Приложение 3</w:t>
      </w:r>
    </w:p>
    <w:p w:rsidR="003C78F5" w:rsidRPr="000F5DF2" w:rsidRDefault="003C78F5" w:rsidP="00AE2CE7">
      <w:pPr>
        <w:pStyle w:val="a7"/>
        <w:widowControl w:val="0"/>
        <w:spacing w:before="0" w:beforeAutospacing="0" w:after="0" w:afterAutospacing="0" w:line="276" w:lineRule="auto"/>
        <w:rPr>
          <w:b/>
          <w:i/>
          <w:color w:val="404040" w:themeColor="text1" w:themeTint="BF"/>
          <w:sz w:val="28"/>
          <w:szCs w:val="28"/>
        </w:rPr>
      </w:pPr>
      <w:r w:rsidRPr="000F5DF2">
        <w:rPr>
          <w:b/>
          <w:i/>
          <w:color w:val="404040" w:themeColor="text1" w:themeTint="BF"/>
          <w:sz w:val="28"/>
          <w:szCs w:val="28"/>
        </w:rPr>
        <w:t>Работа с текстом 1</w:t>
      </w:r>
    </w:p>
    <w:p w:rsidR="003C78F5" w:rsidRPr="000F5DF2" w:rsidRDefault="003C78F5" w:rsidP="00AE2CE7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Промышленность</w:t>
      </w:r>
    </w:p>
    <w:p w:rsidR="003C78F5" w:rsidRPr="000F5DF2" w:rsidRDefault="003C78F5" w:rsidP="0005188F">
      <w:pPr>
        <w:widowControl w:val="0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Иногда требуется очистить вещество от примесей</w:t>
      </w:r>
      <w:r w:rsidR="00C4675A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с меньшей температурой кипения, например</w:t>
      </w:r>
      <w:r w:rsidR="00EC40E8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воду от соли. В этом случае пары вещества необходимо собрать и затем сконденсировать при охлаждении. Такой способ разделения</w:t>
      </w:r>
      <w:r w:rsidR="00C4675A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смеси,</w:t>
      </w:r>
      <w:r w:rsidR="00C4675A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котором используе</w:t>
      </w:r>
      <w:r w:rsidR="0005188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тся разность температур кипения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называется </w:t>
      </w:r>
      <w:r w:rsidRPr="000F5DF2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дистилляцией, или перегонкой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. В специальных приборах – дистилляторах получают дистиллированную воду, которую используют для нужд фармакологии, лабораторий, систем охлаждения автомобилей.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Разделить можно только те жидкости, температура кипения которых отличается.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</w:p>
    <w:p w:rsidR="003C78F5" w:rsidRPr="000F5DF2" w:rsidRDefault="003C78F5" w:rsidP="00AE2CE7">
      <w:pPr>
        <w:widowControl w:val="0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Если же разделять смесь спирта и воды, то первым будет отгоняться (собираться в пробирке-приемнике) спирт с </w:t>
      </w:r>
      <w:proofErr w:type="spellStart"/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t</w:t>
      </w:r>
      <w:proofErr w:type="gramStart"/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vertAlign w:val="subscript"/>
          <w:lang w:eastAsia="ru-RU"/>
        </w:rPr>
        <w:t>кип</w:t>
      </w:r>
      <w:proofErr w:type="spellEnd"/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 </w:t>
      </w:r>
      <w:r w:rsidR="00AE2CE7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=</w:t>
      </w:r>
      <w:proofErr w:type="gramEnd"/>
      <w:r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 78 °С, а в пробирке останется вода. Перегонка используется для получения бензина, керосина, газойля из нефти.</w:t>
      </w:r>
    </w:p>
    <w:p w:rsidR="003C78F5" w:rsidRPr="000F5DF2" w:rsidRDefault="003C78F5" w:rsidP="00AE2CE7">
      <w:pPr>
        <w:widowControl w:val="0"/>
        <w:spacing w:line="276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Простую дистилляцию используют, когда разность кипения компонентов довольно сильно отличается </w:t>
      </w:r>
      <w:r w:rsidR="0005188F" w:rsidRPr="000F5DF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–</w:t>
      </w:r>
      <w:r w:rsidRPr="000F5D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примерно 50-70 градусов. Дистилляция происходит при атмосферном давлении, и построена на принципе отделения паров более легкокипящего вещества, и последующей их конденсацией в холодильнике. Продуктом дистилляции является конденсат или остаток (в зависимости от требований).</w:t>
      </w:r>
    </w:p>
    <w:p w:rsidR="003C78F5" w:rsidRPr="000F5DF2" w:rsidRDefault="003C78F5" w:rsidP="00AE2CE7">
      <w:pPr>
        <w:widowControl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noProof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C8E132D" wp14:editId="5182834F">
            <wp:extent cx="4300855" cy="4400550"/>
            <wp:effectExtent l="0" t="0" r="4445" b="0"/>
            <wp:docPr id="1" name="Рисунок 1" descr="500px-simple_distillation_apparatus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px-simple_distillation_apparatus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4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8F" w:rsidRDefault="003C78F5" w:rsidP="0005188F">
      <w:pPr>
        <w:widowControl w:val="0"/>
        <w:spacing w:before="360" w:after="0" w:line="276" w:lineRule="auto"/>
        <w:textAlignment w:val="baseline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  <w:t>Устройство простейшего перегонного аппарата.</w:t>
      </w:r>
    </w:p>
    <w:p w:rsidR="003C78F5" w:rsidRPr="000F5DF2" w:rsidRDefault="003C78F5" w:rsidP="0005188F">
      <w:pPr>
        <w:widowControl w:val="0"/>
        <w:spacing w:before="180" w:after="0" w:line="276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 Нагревательный элемент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2 Перегонный куб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3 Отводная трубка или</w:t>
      </w:r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 </w:t>
      </w:r>
      <w:hyperlink r:id="rId10" w:tooltip="Насадка Вюрца" w:history="1">
        <w:r w:rsidRPr="000F5DF2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8"/>
            <w:szCs w:val="28"/>
            <w:u w:val="single"/>
            <w:bdr w:val="none" w:sz="0" w:space="0" w:color="auto" w:frame="1"/>
            <w:lang w:eastAsia="ru-RU"/>
          </w:rPr>
          <w:t>насадка</w:t>
        </w:r>
        <w:r w:rsidR="00EC40E8" w:rsidRPr="000F5DF2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F5DF2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8"/>
            <w:szCs w:val="28"/>
            <w:u w:val="single"/>
            <w:bdr w:val="none" w:sz="0" w:space="0" w:color="auto" w:frame="1"/>
            <w:lang w:eastAsia="ru-RU"/>
          </w:rPr>
          <w:t>Вюрца</w:t>
        </w:r>
        <w:proofErr w:type="spellEnd"/>
      </w:hyperlink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br/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 Термометр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5 Холодильник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6 Подвод охлаждающей жидкости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7 Отвод охлаждающей жидкости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8 Приёмная колба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9 Отвод газа (в том числе с понижением давления)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10 </w:t>
      </w:r>
      <w:hyperlink r:id="rId11" w:tooltip="Аллонж (химия)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bdr w:val="none" w:sz="0" w:space="0" w:color="auto" w:frame="1"/>
            <w:lang w:eastAsia="ru-RU"/>
          </w:rPr>
          <w:t>Аллонж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11 Регулятор температуры нагревателя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12 Регулятор скорости перемешивания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13 Магнитная мешалка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14 Водяная (масляная, песочная и т. п.) баня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15 Мешалка или «</w:t>
      </w:r>
      <w:proofErr w:type="spellStart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кипелки</w:t>
      </w:r>
      <w:proofErr w:type="spellEnd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16 Охлаждающая ванна</w:t>
      </w:r>
    </w:p>
    <w:p w:rsidR="00F125F8" w:rsidRPr="000F5DF2" w:rsidRDefault="00F125F8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br w:type="page"/>
      </w:r>
    </w:p>
    <w:p w:rsidR="003C78F5" w:rsidRPr="000F5DF2" w:rsidRDefault="003C78F5" w:rsidP="00AE2CE7">
      <w:pPr>
        <w:widowControl w:val="0"/>
        <w:spacing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Работа с текстом 2</w:t>
      </w:r>
    </w:p>
    <w:p w:rsidR="003C78F5" w:rsidRPr="000F5DF2" w:rsidRDefault="003C78F5" w:rsidP="00AE2CE7">
      <w:pPr>
        <w:widowControl w:val="0"/>
        <w:pBdr>
          <w:bottom w:val="single" w:sz="6" w:space="0" w:color="AAAAAA"/>
        </w:pBdr>
        <w:spacing w:after="60" w:line="276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Автоклав</w:t>
      </w:r>
    </w:p>
    <w:p w:rsidR="003C78F5" w:rsidRPr="000F5DF2" w:rsidRDefault="003C78F5" w:rsidP="00AE2CE7">
      <w:pPr>
        <w:widowControl w:val="0"/>
        <w:shd w:val="clear" w:color="auto" w:fill="EAF2FD"/>
        <w:spacing w:line="276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Автокла́в</w:t>
      </w:r>
      <w:proofErr w:type="spellEnd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— </w:t>
      </w:r>
      <w:hyperlink r:id="rId12" w:tooltip="Аппарат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аппарат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для проведения различных </w:t>
      </w:r>
      <w:hyperlink r:id="rId13" w:tooltip="Процесс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процессов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при </w:t>
      </w:r>
      <w:hyperlink r:id="rId14" w:tooltip="Нагрев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нагреве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 под </w:t>
      </w:r>
      <w:hyperlink r:id="rId15" w:tooltip="Давление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давлением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выше атмосферного. В этих условиях достигается ускорение реакции и увеличение выхода продукта. В медицине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используется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для </w:t>
      </w:r>
      <w:hyperlink r:id="rId16" w:tooltip="Стерилизация (микробиология)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стерилизации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при высоком давлении и температуре.</w:t>
      </w:r>
    </w:p>
    <w:p w:rsidR="00C4675A" w:rsidRPr="000F5DF2" w:rsidRDefault="00C4675A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C78F5" w:rsidRPr="000F5DF2" w:rsidRDefault="003C78F5" w:rsidP="00F125F8">
      <w:pPr>
        <w:widowControl w:val="0"/>
        <w:pBdr>
          <w:bottom w:val="single" w:sz="6" w:space="0" w:color="AAAAAA"/>
        </w:pBdr>
        <w:spacing w:before="240" w:after="60" w:line="276" w:lineRule="auto"/>
        <w:jc w:val="both"/>
        <w:outlineLvl w:val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Применение автоклавов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Автоклавы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применяются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пищевой промышленности (стерилизация, пастеризация продуктов [в том числе консервов], приготовление пищи).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C78F5" w:rsidRPr="000F5DF2" w:rsidRDefault="003C78F5" w:rsidP="00F125F8">
      <w:pPr>
        <w:widowControl w:val="0"/>
        <w:spacing w:before="72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Медицина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Нагревание медицинских инструментов было известно ещё в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hyperlink r:id="rId17" w:tooltip="Древний Рим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Древнем Риме</w:t>
        </w:r>
      </w:hyperlink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но было забыто в </w:t>
      </w:r>
      <w:hyperlink r:id="rId18" w:tooltip="Средние века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Средние века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что привело к резкому росту числа осложнений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после</w:t>
      </w:r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hyperlink r:id="rId19" w:tooltip="Хирургическая операция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хирургических операций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C78F5" w:rsidRPr="000F5DF2" w:rsidRDefault="003C78F5" w:rsidP="00F125F8">
      <w:pPr>
        <w:widowControl w:val="0"/>
        <w:spacing w:before="72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Паровая стерилизация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Осуществляется подачей</w:t>
      </w:r>
      <w:r w:rsidR="00EC40E8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hyperlink r:id="rId20" w:tooltip="Насыщенный пар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водяного пара</w:t>
        </w:r>
      </w:hyperlink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под давлением в паровых стерилизаторах (</w:t>
      </w:r>
      <w:hyperlink r:id="rId21" w:tooltip="Автоклав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автоклавах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).</w:t>
      </w:r>
    </w:p>
    <w:p w:rsidR="003C78F5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Паровая стерилизация под давлением считается наиболее эффективным методом, так как чем выше давление, тем выше температура пара, стерилизующего материал; бактерицидные свойства пара выше, чем воздуха, поэтому для стерилизации применяют </w:t>
      </w:r>
      <w:hyperlink r:id="rId22" w:tooltip="Пересыщенный пар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пересыщенный пар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C25AC2" w:rsidRPr="000F5DF2" w:rsidRDefault="003C78F5" w:rsidP="00F125F8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Паровой стерилизации подвергают изделия из текстиля (операционное бельё, </w:t>
      </w:r>
      <w:hyperlink r:id="rId23" w:tooltip="Вата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перевязочный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материал, </w:t>
      </w:r>
      <w:hyperlink r:id="rId24" w:tooltip="Бинт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бинты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шовный материал), из </w:t>
      </w:r>
      <w:hyperlink r:id="rId25" w:tooltip="Резина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резины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 </w:t>
      </w:r>
      <w:hyperlink r:id="rId26" w:tooltip="Стекло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стекла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некоторых полимерных материалов, питательные среды, </w:t>
      </w:r>
      <w:hyperlink r:id="rId27" w:tooltip="Лекарственные препараты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лекарственные препараты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hyperlink r:id="rId28" w:tooltip="Скальпель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скальпели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 </w:t>
      </w:r>
      <w:hyperlink r:id="rId29" w:tooltip="Игла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иглы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 другой </w:t>
      </w:r>
      <w:hyperlink r:id="rId30" w:tooltip="Хирургический инструмент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хирургический инструмент</w:t>
        </w:r>
      </w:hyperlink>
      <w:r w:rsidR="00C4675A"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="00C25AC2"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br w:type="page"/>
      </w:r>
    </w:p>
    <w:p w:rsidR="003C78F5" w:rsidRPr="000F5DF2" w:rsidRDefault="00C4675A" w:rsidP="00AE2CE7">
      <w:pPr>
        <w:widowControl w:val="0"/>
        <w:spacing w:line="276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F5DF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Работа с текстом 3</w:t>
      </w:r>
    </w:p>
    <w:p w:rsidR="003C78F5" w:rsidRPr="000F5DF2" w:rsidRDefault="003C78F5" w:rsidP="00AE2CE7">
      <w:pPr>
        <w:widowControl w:val="0"/>
        <w:pBdr>
          <w:bottom w:val="single" w:sz="6" w:space="0" w:color="AAAAAA"/>
        </w:pBdr>
        <w:spacing w:after="60" w:line="276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Скороварка</w:t>
      </w:r>
    </w:p>
    <w:p w:rsidR="003C78F5" w:rsidRPr="000F5DF2" w:rsidRDefault="003C78F5" w:rsidP="00AE2CE7">
      <w:pPr>
        <w:widowControl w:val="0"/>
        <w:shd w:val="clear" w:color="auto" w:fill="F9F9F9"/>
        <w:spacing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C78F5" w:rsidRPr="000F5DF2" w:rsidRDefault="003C78F5" w:rsidP="0005188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Скороварка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— разновидность кастрюли или бытового прибора с особой </w:t>
      </w:r>
      <w:hyperlink r:id="rId31" w:tooltip="Герметичность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герметично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закрывающейся крышкой. Благодаря герметичной крышке при работе во внутреннем объёме скороварки образуется повышенное давление, которое приводит к повышению температуры кипения воды. В результате этого продукты готовятся при более высокой температуре, чем в обычной кастрюле или </w:t>
      </w:r>
      <w:proofErr w:type="spellStart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fldChar w:fldCharType="begin"/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instrText xml:space="preserve"> HYPERLINK "https://ru.wikipedia.org/wiki/%D0%9C%D1%83%D0%BB%D1%8C%D1%82%D0%B8%D0%B2%D0%B0%D1%80%D0%BA%D0%B0" \o "Мультиварка" </w:instrTex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fldChar w:fldCharType="separate"/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мультиварке</w:t>
      </w:r>
      <w:proofErr w:type="spellEnd"/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fldChar w:fldCharType="end"/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Это приводит к значительному сокращению времени приготовления. Так как пища не </w:t>
      </w:r>
      <w:hyperlink r:id="rId32" w:tooltip="Окислительно-восстановительные реакции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окисляется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на воздухе под воздействием тепла, то сохраняется яркий цвет приготовленных овощей.</w:t>
      </w:r>
    </w:p>
    <w:p w:rsidR="003C78F5" w:rsidRPr="000F5DF2" w:rsidRDefault="003C78F5" w:rsidP="00AE2CE7">
      <w:pPr>
        <w:widowControl w:val="0"/>
        <w:pBdr>
          <w:bottom w:val="single" w:sz="6" w:space="0" w:color="AAAAAA"/>
        </w:pBdr>
        <w:spacing w:before="240" w:after="60" w:line="276" w:lineRule="auto"/>
        <w:outlineLvl w:val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Применение </w:t>
      </w:r>
    </w:p>
    <w:p w:rsidR="003C78F5" w:rsidRPr="000F5DF2" w:rsidRDefault="003C78F5" w:rsidP="0005188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Скороварки применяются для приготовления блюд, которые обычно готовятся длительной варкой в воде или на пару: супы, бульоны из мяса, варёные субпродукты, твёрдые бобовые типа фасоли и так далее. Повышение температуры и давления позволяет сократить время термообработки в 2-4 раза, а иногда и более. Например, фасоль, которую при нормальном давлении варят обычно лишь после замачивания в течение 6-8 часов, в скороварке готовится менее чем за час (с промежуточной сменой воды), мясо и мясные субпродукты, в зависимости от вида и жёсткости, готовятся от 20 минут до часа. Для варки на пару в скороварку устанавливается специальная решётка, на которую выкладываются продукты.</w:t>
      </w:r>
    </w:p>
    <w:p w:rsidR="003C78F5" w:rsidRPr="000F5DF2" w:rsidRDefault="003C78F5" w:rsidP="00AE2CE7">
      <w:pPr>
        <w:widowControl w:val="0"/>
        <w:pBdr>
          <w:bottom w:val="single" w:sz="6" w:space="0" w:color="AAAAAA"/>
        </w:pBdr>
        <w:spacing w:before="240" w:after="60" w:line="276" w:lineRule="auto"/>
        <w:outlineLvl w:val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Безопасность </w:t>
      </w:r>
    </w:p>
    <w:p w:rsidR="003C78F5" w:rsidRPr="000F5DF2" w:rsidRDefault="003C78F5" w:rsidP="0005188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Вследствие того, что внутри работающей скороварки создаётся повышенное давление, нельзя открывать крышку, предварительно не выпустив пар или не охладив скороварку. Для повышения безопасности скороварок используется ряд мер: механический замок крышки, предотвращающий случайное открытие; различные клапаны, стравливающие излишки пара; электронные системы, контролирующие давление и др. Кроме этого, корпус скороварки выполняется в расчёте на давление, значительно превышающее то, при котором готовится пища. Неисправный стравливающий клапан может привести ко взрыву кастрюли.</w:t>
      </w:r>
    </w:p>
    <w:p w:rsidR="003C78F5" w:rsidRPr="000F5DF2" w:rsidRDefault="003C78F5" w:rsidP="00AE2CE7">
      <w:pPr>
        <w:widowControl w:val="0"/>
        <w:pBdr>
          <w:bottom w:val="single" w:sz="6" w:space="0" w:color="AAAAAA"/>
        </w:pBdr>
        <w:spacing w:before="240" w:after="60" w:line="276" w:lineRule="auto"/>
        <w:outlineLvl w:val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Преимущества </w:t>
      </w:r>
    </w:p>
    <w:p w:rsidR="003C78F5" w:rsidRPr="000F5DF2" w:rsidRDefault="003C78F5" w:rsidP="00F125F8">
      <w:pPr>
        <w:widowControl w:val="0"/>
        <w:numPr>
          <w:ilvl w:val="0"/>
          <w:numId w:val="4"/>
        </w:numPr>
        <w:tabs>
          <w:tab w:val="clear" w:pos="720"/>
          <w:tab w:val="num" w:pos="-2268"/>
        </w:tabs>
        <w:spacing w:before="100" w:beforeAutospacing="1" w:after="24" w:line="276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Расход энергии ниже, так как не теряется тепло на </w:t>
      </w:r>
      <w:hyperlink r:id="rId33" w:tooltip="Испарение" w:history="1">
        <w:r w:rsidRPr="000F5DF2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испарение</w:t>
        </w:r>
      </w:hyperlink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 сокращается время приготовления.</w:t>
      </w:r>
    </w:p>
    <w:p w:rsidR="003C78F5" w:rsidRPr="000F5DF2" w:rsidRDefault="003C78F5" w:rsidP="00F125F8">
      <w:pPr>
        <w:widowControl w:val="0"/>
        <w:numPr>
          <w:ilvl w:val="0"/>
          <w:numId w:val="4"/>
        </w:numPr>
        <w:tabs>
          <w:tab w:val="clear" w:pos="720"/>
          <w:tab w:val="num" w:pos="-2268"/>
        </w:tabs>
        <w:spacing w:before="100" w:beforeAutospacing="1" w:after="24" w:line="276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Считается, что скороварка лучше сохраняет витамины ввиду того, что пища </w:t>
      </w: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мало окисляется из-за ограниченного объёма кислорода, присутствующего в герметичном пространстве кастрюли</w:t>
      </w:r>
    </w:p>
    <w:p w:rsidR="000918FE" w:rsidRPr="000F5DF2" w:rsidRDefault="003C78F5" w:rsidP="00F125F8">
      <w:pPr>
        <w:widowControl w:val="0"/>
        <w:numPr>
          <w:ilvl w:val="0"/>
          <w:numId w:val="4"/>
        </w:numPr>
        <w:tabs>
          <w:tab w:val="clear" w:pos="720"/>
          <w:tab w:val="num" w:pos="-2268"/>
        </w:tabs>
        <w:spacing w:after="308" w:line="276" w:lineRule="auto"/>
        <w:ind w:left="284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0F5D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Быстрый сброс давления в скороварке путём открытия стравливающего клапана приводит к резкому вскипанию жидкости во всём объёме с выделением большого количества пара. Для некоторых продуктов (прежде всего — твёрдых круп) такая операция создаёт эффект «внутреннего взрыва» и приводит к резкому размягчению, которое трудно получить каким-либо традиционным способом приготовления.</w:t>
      </w:r>
    </w:p>
    <w:sectPr w:rsidR="000918FE" w:rsidRPr="000F5DF2" w:rsidSect="00AE2CE7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515B"/>
    <w:multiLevelType w:val="hybridMultilevel"/>
    <w:tmpl w:val="003EB466"/>
    <w:lvl w:ilvl="0" w:tplc="ADAC2BB4">
      <w:numFmt w:val="decimal"/>
      <w:lvlText w:val="%1-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95759FB"/>
    <w:multiLevelType w:val="hybridMultilevel"/>
    <w:tmpl w:val="6FB4CC12"/>
    <w:lvl w:ilvl="0" w:tplc="6C1CC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4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8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85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E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8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0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ED018D"/>
    <w:multiLevelType w:val="hybridMultilevel"/>
    <w:tmpl w:val="62001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6DAA"/>
    <w:multiLevelType w:val="multilevel"/>
    <w:tmpl w:val="3E7A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470CC"/>
    <w:multiLevelType w:val="hybridMultilevel"/>
    <w:tmpl w:val="84226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0800"/>
    <w:multiLevelType w:val="hybridMultilevel"/>
    <w:tmpl w:val="3F04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33"/>
    <w:rsid w:val="00011350"/>
    <w:rsid w:val="00027756"/>
    <w:rsid w:val="0005188F"/>
    <w:rsid w:val="00081FA8"/>
    <w:rsid w:val="000918FE"/>
    <w:rsid w:val="000F0C79"/>
    <w:rsid w:val="000F5DF2"/>
    <w:rsid w:val="00103DD4"/>
    <w:rsid w:val="001064AA"/>
    <w:rsid w:val="0015696E"/>
    <w:rsid w:val="00161F17"/>
    <w:rsid w:val="001C3B7E"/>
    <w:rsid w:val="001C5A8E"/>
    <w:rsid w:val="00231659"/>
    <w:rsid w:val="00235AFB"/>
    <w:rsid w:val="0024765F"/>
    <w:rsid w:val="00255B83"/>
    <w:rsid w:val="0027382C"/>
    <w:rsid w:val="00282129"/>
    <w:rsid w:val="002C18D6"/>
    <w:rsid w:val="002D2DE5"/>
    <w:rsid w:val="002E774D"/>
    <w:rsid w:val="00316FF3"/>
    <w:rsid w:val="003172B7"/>
    <w:rsid w:val="00364290"/>
    <w:rsid w:val="003920A7"/>
    <w:rsid w:val="003C78F5"/>
    <w:rsid w:val="003F0374"/>
    <w:rsid w:val="0040359E"/>
    <w:rsid w:val="0041439C"/>
    <w:rsid w:val="00420DE3"/>
    <w:rsid w:val="004253CD"/>
    <w:rsid w:val="00444C2E"/>
    <w:rsid w:val="00474322"/>
    <w:rsid w:val="004F4365"/>
    <w:rsid w:val="00584238"/>
    <w:rsid w:val="005A2D93"/>
    <w:rsid w:val="005C2041"/>
    <w:rsid w:val="005D0C45"/>
    <w:rsid w:val="00625E32"/>
    <w:rsid w:val="00690E9B"/>
    <w:rsid w:val="006A31AA"/>
    <w:rsid w:val="006A6739"/>
    <w:rsid w:val="006F01E4"/>
    <w:rsid w:val="0072015F"/>
    <w:rsid w:val="007922A1"/>
    <w:rsid w:val="0087768D"/>
    <w:rsid w:val="008A1166"/>
    <w:rsid w:val="008A1C0B"/>
    <w:rsid w:val="008A29BB"/>
    <w:rsid w:val="008C39EB"/>
    <w:rsid w:val="008C5AC5"/>
    <w:rsid w:val="008C716E"/>
    <w:rsid w:val="008F7763"/>
    <w:rsid w:val="0093397E"/>
    <w:rsid w:val="00935DA0"/>
    <w:rsid w:val="00962B43"/>
    <w:rsid w:val="009C09CC"/>
    <w:rsid w:val="009C2E84"/>
    <w:rsid w:val="009C6D6B"/>
    <w:rsid w:val="009F4727"/>
    <w:rsid w:val="00A005FD"/>
    <w:rsid w:val="00A026C2"/>
    <w:rsid w:val="00A03313"/>
    <w:rsid w:val="00A11EE9"/>
    <w:rsid w:val="00A140A2"/>
    <w:rsid w:val="00A345BB"/>
    <w:rsid w:val="00A35973"/>
    <w:rsid w:val="00A671C7"/>
    <w:rsid w:val="00A87BEE"/>
    <w:rsid w:val="00AE2CBA"/>
    <w:rsid w:val="00AE2CE7"/>
    <w:rsid w:val="00B00605"/>
    <w:rsid w:val="00B07BF2"/>
    <w:rsid w:val="00B11174"/>
    <w:rsid w:val="00B11B8A"/>
    <w:rsid w:val="00B757CC"/>
    <w:rsid w:val="00B772EA"/>
    <w:rsid w:val="00B93907"/>
    <w:rsid w:val="00BA07D2"/>
    <w:rsid w:val="00BD3AA6"/>
    <w:rsid w:val="00BD43F8"/>
    <w:rsid w:val="00BE25F9"/>
    <w:rsid w:val="00C25AC2"/>
    <w:rsid w:val="00C3525A"/>
    <w:rsid w:val="00C37D3D"/>
    <w:rsid w:val="00C4675A"/>
    <w:rsid w:val="00C47064"/>
    <w:rsid w:val="00C647FF"/>
    <w:rsid w:val="00C97522"/>
    <w:rsid w:val="00CA3E5C"/>
    <w:rsid w:val="00D21737"/>
    <w:rsid w:val="00D2453B"/>
    <w:rsid w:val="00D540A7"/>
    <w:rsid w:val="00E35FCA"/>
    <w:rsid w:val="00E41033"/>
    <w:rsid w:val="00E63373"/>
    <w:rsid w:val="00E87D8D"/>
    <w:rsid w:val="00E943A4"/>
    <w:rsid w:val="00EC40E8"/>
    <w:rsid w:val="00EC48C2"/>
    <w:rsid w:val="00F125F8"/>
    <w:rsid w:val="00F22720"/>
    <w:rsid w:val="00F60739"/>
    <w:rsid w:val="00FA688D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0F34-8A16-4F5B-8BA6-E59C69B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41033"/>
  </w:style>
  <w:style w:type="table" w:styleId="a3">
    <w:name w:val="Table Grid"/>
    <w:basedOn w:val="a1"/>
    <w:uiPriority w:val="39"/>
    <w:rsid w:val="00A0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D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3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525A"/>
    <w:rPr>
      <w:b/>
      <w:bCs/>
    </w:rPr>
  </w:style>
  <w:style w:type="character" w:customStyle="1" w:styleId="apple-converted-space">
    <w:name w:val="apple-converted-space"/>
    <w:basedOn w:val="a0"/>
    <w:rsid w:val="00A11EE9"/>
  </w:style>
  <w:style w:type="character" w:styleId="a9">
    <w:name w:val="Hyperlink"/>
    <w:basedOn w:val="a0"/>
    <w:uiPriority w:val="99"/>
    <w:unhideWhenUsed/>
    <w:rsid w:val="00A11EE9"/>
    <w:rPr>
      <w:color w:val="0000FF"/>
      <w:u w:val="single"/>
    </w:rPr>
  </w:style>
  <w:style w:type="paragraph" w:customStyle="1" w:styleId="c4">
    <w:name w:val="c4"/>
    <w:basedOn w:val="a"/>
    <w:rsid w:val="001C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A8E"/>
  </w:style>
  <w:style w:type="character" w:customStyle="1" w:styleId="c0">
    <w:name w:val="c0"/>
    <w:basedOn w:val="a0"/>
    <w:rsid w:val="001C5A8E"/>
  </w:style>
  <w:style w:type="paragraph" w:customStyle="1" w:styleId="c3">
    <w:name w:val="c3"/>
    <w:basedOn w:val="a"/>
    <w:rsid w:val="005C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livo2.ru/?attachment_id=465" TargetMode="External"/><Relationship Id="rId13" Type="http://schemas.openxmlformats.org/officeDocument/2006/relationships/hyperlink" Target="https://ru.wikipedia.org/wiki/%D0%9F%D1%80%D0%BE%D1%86%D0%B5%D1%81%D1%81" TargetMode="External"/><Relationship Id="rId18" Type="http://schemas.openxmlformats.org/officeDocument/2006/relationships/hyperlink" Target="https://ru.wikipedia.org/wiki/%D0%A1%D1%80%D0%B5%D0%B4%D0%BD%D0%B8%D0%B5_%D0%B2%D0%B5%D0%BA%D0%B0" TargetMode="External"/><Relationship Id="rId26" Type="http://schemas.openxmlformats.org/officeDocument/2006/relationships/hyperlink" Target="https://ru.wikipedia.org/wiki/%D0%A1%D1%82%D0%B5%D0%BA%D0%BB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B2%D1%82%D0%BE%D0%BA%D0%BB%D0%B0%D0%B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catalog/res/212c3cb0-88cd-4a6e-b641-4328bf7be103/view/" TargetMode="External"/><Relationship Id="rId12" Type="http://schemas.openxmlformats.org/officeDocument/2006/relationships/hyperlink" Target="https://ru.wikipedia.org/wiki/%D0%90%D0%BF%D0%BF%D0%B0%D1%80%D0%B0%D1%82" TargetMode="External"/><Relationship Id="rId17" Type="http://schemas.openxmlformats.org/officeDocument/2006/relationships/hyperlink" Target="https://ru.wikipedia.org/wiki/%D0%94%D1%80%D0%B5%D0%B2%D0%BD%D0%B8%D0%B9_%D0%A0%D0%B8%D0%BC" TargetMode="External"/><Relationship Id="rId25" Type="http://schemas.openxmlformats.org/officeDocument/2006/relationships/hyperlink" Target="https://ru.wikipedia.org/wiki/%D0%A0%D0%B5%D0%B7%D0%B8%D0%BD%D0%B0" TargetMode="External"/><Relationship Id="rId33" Type="http://schemas.openxmlformats.org/officeDocument/2006/relationships/hyperlink" Target="https://ru.wikipedia.org/wiki/%D0%98%D1%81%D0%BF%D0%B0%D1%80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2%D0%B5%D1%80%D0%B8%D0%BB%D0%B8%D0%B7%D0%B0%D1%86%D0%B8%D1%8F_(%D0%BC%D0%B8%D0%BA%D1%80%D0%BE%D0%B1%D0%B8%D0%BE%D0%BB%D0%BE%D0%B3%D0%B8%D1%8F)" TargetMode="External"/><Relationship Id="rId20" Type="http://schemas.openxmlformats.org/officeDocument/2006/relationships/hyperlink" Target="https://ru.wikipedia.org/wiki/%D0%9D%D0%B0%D1%81%D1%8B%D1%89%D0%B5%D0%BD%D0%BD%D1%8B%D0%B9_%D0%BF%D0%B0%D1%80" TargetMode="External"/><Relationship Id="rId29" Type="http://schemas.openxmlformats.org/officeDocument/2006/relationships/hyperlink" Target="https://ru.wikipedia.org/wiki/%D0%98%D0%B3%D0%BB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1" Type="http://schemas.openxmlformats.org/officeDocument/2006/relationships/hyperlink" Target="http://ru.wikipedia.org/wiki/%D0%90%D0%BB%D0%BB%D0%BE%D0%BD%D0%B6_%28%D1%85%D0%B8%D0%BC%D0%B8%D1%8F%29" TargetMode="External"/><Relationship Id="rId24" Type="http://schemas.openxmlformats.org/officeDocument/2006/relationships/hyperlink" Target="https://ru.wikipedia.org/wiki/%D0%91%D0%B8%D0%BD%D1%82" TargetMode="External"/><Relationship Id="rId32" Type="http://schemas.openxmlformats.org/officeDocument/2006/relationships/hyperlink" Target="https://ru.wikipedia.org/wiki/%D0%9E%D0%BA%D0%B8%D1%81%D0%BB%D0%B8%D1%82%D0%B5%D0%BB%D1%8C%D0%BD%D0%BE-%D0%B2%D0%BE%D1%81%D1%81%D1%82%D0%B0%D0%BD%D0%BE%D0%B2%D0%B8%D1%82%D0%B5%D0%BB%D1%8C%D0%BD%D1%8B%D0%B5_%D1%80%D0%B5%D0%B0%D0%BA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0%D0%B2%D0%BB%D0%B5%D0%BD%D0%B8%D0%B5" TargetMode="External"/><Relationship Id="rId23" Type="http://schemas.openxmlformats.org/officeDocument/2006/relationships/hyperlink" Target="https://ru.wikipedia.org/wiki/%D0%92%D0%B0%D1%82%D0%B0" TargetMode="External"/><Relationship Id="rId28" Type="http://schemas.openxmlformats.org/officeDocument/2006/relationships/hyperlink" Target="https://ru.wikipedia.org/wiki/%D0%A1%D0%BA%D0%B0%D0%BB%D1%8C%D0%BF%D0%B5%D0%BB%D1%8C" TargetMode="External"/><Relationship Id="rId10" Type="http://schemas.openxmlformats.org/officeDocument/2006/relationships/hyperlink" Target="http://ru.wikipedia.org/wiki/%D0%9D%D0%B0%D1%81%D0%B0%D0%B4%D0%BA%D0%B0_%D0%92%D1%8E%D1%80%D1%86%D0%B0" TargetMode="External"/><Relationship Id="rId19" Type="http://schemas.openxmlformats.org/officeDocument/2006/relationships/hyperlink" Target="https://ru.wikipedia.org/wiki/%D0%A5%D0%B8%D1%80%D1%83%D1%80%D0%B3%D0%B8%D1%87%D0%B5%D1%81%D0%BA%D0%B0%D1%8F_%D0%BE%D0%BF%D0%B5%D1%80%D0%B0%D1%86%D0%B8%D1%8F" TargetMode="External"/><Relationship Id="rId31" Type="http://schemas.openxmlformats.org/officeDocument/2006/relationships/hyperlink" Target="https://ru.wikipedia.org/wiki/%D0%93%D0%B5%D1%80%D0%BC%D0%B5%D1%82%D0%B8%D1%87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D%D0%B0%D0%B3%D1%80%D0%B5%D0%B2" TargetMode="External"/><Relationship Id="rId22" Type="http://schemas.openxmlformats.org/officeDocument/2006/relationships/hyperlink" Target="https://ru.wikipedia.org/wiki/%D0%9F%D0%B5%D1%80%D0%B5%D1%81%D1%8B%D1%89%D0%B5%D0%BD%D0%BD%D1%8B%D0%B9_%D0%BF%D0%B0%D1%80" TargetMode="External"/><Relationship Id="rId27" Type="http://schemas.openxmlformats.org/officeDocument/2006/relationships/hyperlink" Target="https://ru.wikipedia.org/wiki/%D0%9B%D0%B5%D0%BA%D0%B0%D1%80%D1%81%D1%82%D0%B2%D0%B5%D0%BD%D0%BD%D1%8B%D0%B5_%D0%BF%D1%80%D0%B5%D0%BF%D0%B0%D1%80%D0%B0%D1%82%D1%8B" TargetMode="External"/><Relationship Id="rId30" Type="http://schemas.openxmlformats.org/officeDocument/2006/relationships/hyperlink" Target="https://ru.wikipedia.org/wiki/%D0%A5%D0%B8%D1%80%D1%83%D1%80%D0%B3%D0%B8%D1%87%D0%B5%D1%81%D0%BA%D0%B8%D0%B9_%D0%B8%D0%BD%D1%81%D1%82%D1%80%D1%83%D0%BC%D0%B5%D0%BD%D1%8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2D31-BA60-4FC4-B6C0-D7B6466C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2014-12-24T05:54:00Z</cp:lastPrinted>
  <dcterms:created xsi:type="dcterms:W3CDTF">2014-12-23T23:46:00Z</dcterms:created>
  <dcterms:modified xsi:type="dcterms:W3CDTF">2015-01-10T00:10:00Z</dcterms:modified>
</cp:coreProperties>
</file>