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F3" w:rsidRPr="00B54AF3" w:rsidRDefault="00B54AF3" w:rsidP="00B54AF3">
      <w:pPr>
        <w:jc w:val="center"/>
        <w:rPr>
          <w:rFonts w:ascii="Times New Roman" w:hAnsi="Times New Roman"/>
          <w:b/>
          <w:sz w:val="24"/>
          <w:szCs w:val="24"/>
        </w:rPr>
      </w:pPr>
      <w:r w:rsidRPr="00B54AF3">
        <w:rPr>
          <w:rFonts w:ascii="Times New Roman" w:hAnsi="Times New Roman"/>
          <w:b/>
          <w:sz w:val="24"/>
          <w:szCs w:val="24"/>
        </w:rPr>
        <w:t xml:space="preserve">Администрация Берёзовского района Ханты – Мансийского автономного округа - </w:t>
      </w:r>
      <w:proofErr w:type="spellStart"/>
      <w:r w:rsidRPr="00B54AF3">
        <w:rPr>
          <w:rFonts w:ascii="Times New Roman" w:hAnsi="Times New Roman"/>
          <w:b/>
          <w:sz w:val="24"/>
          <w:szCs w:val="24"/>
        </w:rPr>
        <w:t>Югра</w:t>
      </w:r>
      <w:proofErr w:type="spellEnd"/>
    </w:p>
    <w:p w:rsidR="00B54AF3" w:rsidRPr="00B54AF3" w:rsidRDefault="00B54AF3" w:rsidP="00B54AF3">
      <w:pPr>
        <w:jc w:val="center"/>
        <w:rPr>
          <w:rFonts w:ascii="Times New Roman" w:hAnsi="Times New Roman"/>
          <w:b/>
          <w:sz w:val="24"/>
          <w:szCs w:val="24"/>
        </w:rPr>
      </w:pPr>
      <w:r w:rsidRPr="00B54AF3"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B54AF3" w:rsidRPr="00B54AF3" w:rsidRDefault="00B54AF3" w:rsidP="00B54AF3">
      <w:pPr>
        <w:jc w:val="center"/>
        <w:rPr>
          <w:rFonts w:ascii="Times New Roman" w:hAnsi="Times New Roman"/>
          <w:b/>
          <w:sz w:val="24"/>
          <w:szCs w:val="24"/>
        </w:rPr>
      </w:pPr>
      <w:r w:rsidRPr="00B54AF3">
        <w:rPr>
          <w:rFonts w:ascii="Times New Roman" w:hAnsi="Times New Roman"/>
          <w:b/>
          <w:sz w:val="24"/>
          <w:szCs w:val="24"/>
        </w:rPr>
        <w:t>Игримская средняя общеобразовательная школа № 1</w:t>
      </w:r>
    </w:p>
    <w:p w:rsidR="00B54AF3" w:rsidRDefault="00B54AF3" w:rsidP="00B54AF3">
      <w:pPr>
        <w:rPr>
          <w:sz w:val="28"/>
          <w:szCs w:val="28"/>
        </w:rPr>
      </w:pPr>
    </w:p>
    <w:p w:rsidR="00B54AF3" w:rsidRPr="00B54AF3" w:rsidRDefault="00B54AF3" w:rsidP="00B54AF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54AF3">
        <w:rPr>
          <w:b/>
          <w:sz w:val="24"/>
          <w:szCs w:val="24"/>
        </w:rPr>
        <w:t>утверждена</w:t>
      </w:r>
    </w:p>
    <w:p w:rsidR="00B54AF3" w:rsidRPr="00B54AF3" w:rsidRDefault="00B54AF3" w:rsidP="00B54AF3">
      <w:pPr>
        <w:jc w:val="center"/>
        <w:rPr>
          <w:b/>
          <w:sz w:val="24"/>
          <w:szCs w:val="24"/>
        </w:rPr>
      </w:pPr>
      <w:r w:rsidRPr="00B54A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приказом № ____</w:t>
      </w:r>
    </w:p>
    <w:p w:rsidR="00B54AF3" w:rsidRPr="00B54AF3" w:rsidRDefault="00B54AF3" w:rsidP="00B54AF3">
      <w:pPr>
        <w:jc w:val="center"/>
        <w:rPr>
          <w:b/>
          <w:sz w:val="24"/>
          <w:szCs w:val="24"/>
        </w:rPr>
      </w:pPr>
      <w:r w:rsidRPr="00B54A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от «   »          2014г.</w:t>
      </w:r>
    </w:p>
    <w:p w:rsidR="00B54AF3" w:rsidRPr="00B54AF3" w:rsidRDefault="00B54AF3" w:rsidP="00B54AF3">
      <w:pPr>
        <w:jc w:val="center"/>
        <w:rPr>
          <w:b/>
          <w:sz w:val="24"/>
          <w:szCs w:val="24"/>
        </w:rPr>
      </w:pPr>
      <w:r w:rsidRPr="00B54A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Директор МБОУ </w:t>
      </w:r>
      <w:proofErr w:type="spellStart"/>
      <w:r w:rsidRPr="00B54AF3">
        <w:rPr>
          <w:b/>
          <w:sz w:val="24"/>
          <w:szCs w:val="24"/>
        </w:rPr>
        <w:t>Игримской</w:t>
      </w:r>
      <w:proofErr w:type="spellEnd"/>
      <w:r w:rsidRPr="00B54AF3">
        <w:rPr>
          <w:b/>
          <w:sz w:val="24"/>
          <w:szCs w:val="24"/>
        </w:rPr>
        <w:t xml:space="preserve"> СОШ № 1</w:t>
      </w:r>
    </w:p>
    <w:p w:rsidR="00B54AF3" w:rsidRPr="00B54AF3" w:rsidRDefault="00B54AF3" w:rsidP="00B54AF3">
      <w:pPr>
        <w:jc w:val="center"/>
        <w:rPr>
          <w:sz w:val="24"/>
          <w:szCs w:val="24"/>
        </w:rPr>
      </w:pPr>
      <w:r w:rsidRPr="00B54A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____________________</w:t>
      </w:r>
    </w:p>
    <w:p w:rsidR="00B54AF3" w:rsidRDefault="00B54AF3" w:rsidP="00B54AF3">
      <w:pPr>
        <w:ind w:left="142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БАСКЕТБОЛ</w:t>
      </w:r>
    </w:p>
    <w:p w:rsidR="00B54AF3" w:rsidRDefault="00B54AF3" w:rsidP="00B54AF3">
      <w:pPr>
        <w:ind w:left="142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Программа физкультурно-спортивной подготовки </w:t>
      </w:r>
    </w:p>
    <w:p w:rsidR="00B54AF3" w:rsidRDefault="00B54AF3" w:rsidP="00B54AF3">
      <w:pPr>
        <w:ind w:left="142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Возраст детей: 10-17 лет</w:t>
      </w:r>
    </w:p>
    <w:p w:rsidR="00B54AF3" w:rsidRPr="00B54AF3" w:rsidRDefault="00B54AF3" w:rsidP="00B54AF3">
      <w:pPr>
        <w:ind w:left="142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Срок реализации программы: 7 лет</w:t>
      </w:r>
    </w:p>
    <w:p w:rsidR="00B54AF3" w:rsidRDefault="00B54AF3" w:rsidP="00B54AF3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B54AF3">
        <w:rPr>
          <w:rFonts w:ascii="Times New Roman" w:hAnsi="Times New Roman" w:cs="Times New Roman"/>
          <w:b/>
          <w:sz w:val="28"/>
          <w:szCs w:val="28"/>
        </w:rPr>
        <w:t>Программу 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4AF3" w:rsidRDefault="00B54AF3" w:rsidP="00B54AF3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B54AF3" w:rsidRDefault="00B54AF3" w:rsidP="00B54AF3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54AF3" w:rsidRPr="00B54AF3" w:rsidRDefault="00B54AF3" w:rsidP="00B54AF3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4AF3">
        <w:rPr>
          <w:rFonts w:ascii="Times New Roman" w:hAnsi="Times New Roman" w:cs="Times New Roman"/>
          <w:b/>
          <w:sz w:val="28"/>
          <w:szCs w:val="28"/>
        </w:rPr>
        <w:t>Масленникова Людмила Николаевна</w:t>
      </w:r>
    </w:p>
    <w:p w:rsidR="00342E86" w:rsidRPr="00342E86" w:rsidRDefault="00B54AF3" w:rsidP="00342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F3">
        <w:rPr>
          <w:rFonts w:ascii="Times New Roman" w:hAnsi="Times New Roman" w:cs="Times New Roman"/>
          <w:b/>
          <w:sz w:val="28"/>
          <w:szCs w:val="28"/>
        </w:rPr>
        <w:t>п. Игрим, 201</w:t>
      </w:r>
      <w:r w:rsidR="00D1380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4633" w:type="dxa"/>
        <w:tblCellSpacing w:w="15" w:type="dxa"/>
        <w:tblInd w:w="-522" w:type="dxa"/>
        <w:tblLook w:val="04A0"/>
      </w:tblPr>
      <w:tblGrid>
        <w:gridCol w:w="14633"/>
      </w:tblGrid>
      <w:tr w:rsidR="00B54AF3" w:rsidTr="00B54AF3">
        <w:trPr>
          <w:tblCellSpacing w:w="15" w:type="dxa"/>
        </w:trPr>
        <w:tc>
          <w:tcPr>
            <w:tcW w:w="14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AF3" w:rsidRDefault="00B54AF3" w:rsidP="00B54AF3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  <w:p w:rsidR="00B54AF3" w:rsidRDefault="00B54AF3">
            <w:pPr>
              <w:spacing w:before="75" w:after="300" w:line="240" w:lineRule="auto"/>
              <w:ind w:left="609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программа по баскетболу разработана на основе примерной  программы для детско-юношеских спортивных школ (ДЮСШ), авторы-составители: Ю.М.Портнов – академик РАО, 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наук; В.Г.Башкирова - заслуженный тренер России; В.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Луничкин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заслуженный тренер СССР и России; М.И.Духовный – заслуженный тренер России; А.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наук; А. Б. Саблин - 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наук.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составлена на основе директивных и нормативных документов, регламентирующих работу спортивных школ, в соответствии с законом российской федерации «Об образовании», федеральным законом от 29.04.1999г. № 80-фз «О физической культуре и спорте в российской федерации» и типовым положением об образовательном учреждении дополнительного образования детей (постановление правительства РФ от 07.03.1995г. №  233), нормативными документами государственного комитета РФ по физической культуре и спорту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А также в связи с государственной политикой, т.е.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Стратегией развития физической культуры и спорта в Российской федерации до 2020 года.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программы – реализация учебно-тренировочного процесса на этапах многолетней спортивной подготовки.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Программный материал объединен в целостную систему многолетней спортивной подготовки и предполагает решение следующих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Обучающие: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-ознакомить с историей развития баскетбола;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-освоить технику и тактику игры в баскетбол;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-ознакомить с основами физиологии и гигиены спортсмена;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-подготовить инструкторов и судей по баскетболу.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Воспитывающие: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-воспитание волевых, смелых, дисциплинарных, обладающих высоким уровнем социальной активности и ответственности молодых спортсменов.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-способствовать развитию  специальных физических качеств: быстроты, выносливости,  скоростно-силовых качеств.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Актуальность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состоит в выполнении задач, поставленных перед секцией по баскетболу, предусматривает: систематическое проведение практических и теоретических занятий; обязательное выполнение учебно-тренировочного плана, переводных контрольных нормативов; регулярное участие в соревнованиях и организации проведения контрольных игр; осуществление восстановительно-профилактических мероприятий; просмотр учебных фильмов, видеозаписей, кинопрограмм, соревнований квалифицированных баскетболистов; прохождение инструкторской и судейской практики; создание условий для проведения регулярных круглогодичных занятий; использование данных науки и передовой практики как важнейших условий совершенствования спортивного мастерства обучающихся.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тличительной особенностью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эффективная подготовка юных баскетболистов в учебно-тренировочном процессе в общеобразовательной школе по следующим направлениям: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-повышение качества отбора детей с высоким уровнем развития способностей к баскетболу и прохождения их через всю систему многолетней подготовки;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-усиление работы по овладению индивидуальной техникой и совершенствованию навыков выполнения технических приемов и их способов;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-повышение роли и объема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в нападении и защите;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-осуществление на высоком уровне интегральной подготовки посредством органической взаимосвязи технической,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тактической и физической подготовки, умелого построения учебных и контрольных игр с целью решения основных задач по видам подготовки;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 системы оценки уровня спортивной подготовленности обучающихся школ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качества работы тренеров; основу этой оценки составляют, прежде всего, количественные показатели по видам подготовки, результаты участия в соревнованиях.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распределяются на учебные группы по возрасту и полу, для каждой группы устанавливается наполняемость и режим учебно-тренировочной и соревновательной работы.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каждой категории учебных групп поставлены задачи с учетом возраста обучающихся и их возможностей, а также требований, предъявляемых к подготовке баскетболистов.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составлена для каждого года обучения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чебный материал по технико-тактической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многолетнего процесса подготовки.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юных спортсменов предусматривает два направления: спортивно-оздоровительное, учебно-тренировочное, включающее три этапа: этап начальной подготовки, учебно-тренировочный этап (начальная спортивная подготовка), учебно-тренировочный этап (углубленная подготовка).</w:t>
            </w:r>
          </w:p>
          <w:p w:rsidR="00B54AF3" w:rsidRDefault="00B54AF3" w:rsidP="00FE5D85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Режим учебно-тренировочной работы рассчитан на 35 недель.</w:t>
            </w:r>
          </w:p>
          <w:p w:rsidR="00B54AF3" w:rsidRDefault="00B54AF3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5D85" w:rsidRDefault="00FE5D85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5D85" w:rsidRDefault="00FE5D85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 занятий в неделю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17"/>
              <w:gridCol w:w="2443"/>
              <w:gridCol w:w="3212"/>
              <w:gridCol w:w="3448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направления и этапы подготовки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обучения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минимальный возраст для зачисления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максимальное кол-во учебных часов в группе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спортивно-оздоровительное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весь период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начальной подготовки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11-12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54AF3">
              <w:trPr>
                <w:trHeight w:val="779"/>
                <w:tblCellSpacing w:w="0" w:type="dxa"/>
                <w:jc w:val="center"/>
              </w:trPr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учебно-тренировочный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3,4,5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12-13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13-14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14-15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B54AF3" w:rsidRDefault="00B54AF3" w:rsidP="00342E86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54AF3" w:rsidRDefault="00B54AF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Методическое обеспечение программы</w:t>
            </w:r>
          </w:p>
          <w:p w:rsidR="00B54AF3" w:rsidRDefault="00B54AF3">
            <w:pPr>
              <w:spacing w:after="300" w:line="240" w:lineRule="auto"/>
              <w:ind w:left="609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всего периода обучения в школе баскетболисты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следующая: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  постепенный переход от обучения приемам игры и тактическим действиям к их совершенствованию на базе роста физических и психических возможностей;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планомерное прибавление вариативности выполнения приемов игры и широты взаимодействий с партнерами;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переход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общеподготовительных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 к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   баскетболиста;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увеличение собственно соревновательных упражнений в процессе подготовки;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увеличение объема тренировочных нагрузок;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баскетболистов.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 спортивно-оздоровительного этапа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здоровья;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личностных качеств;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и совершенствование жизненно важных двигательных навыков;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основами спортивной техники избранного вида спорта в процессе регулярных многолетних учебно-тренировочных занятий;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стойкого интереса к занятиям спортом;</w:t>
            </w:r>
          </w:p>
          <w:p w:rsidR="00B54AF3" w:rsidRDefault="00B54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навыков контроля состояния здоровья и физической работоспособности.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 этапа начальной подготовки</w:t>
            </w:r>
          </w:p>
          <w:p w:rsidR="00B54AF3" w:rsidRDefault="00B54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способных к занятиям баскетболом детей;</w:t>
            </w:r>
          </w:p>
          <w:p w:rsidR="00B54AF3" w:rsidRDefault="00B54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стойкого интереса к занятиям;</w:t>
            </w:r>
          </w:p>
          <w:p w:rsidR="00B54AF3" w:rsidRDefault="00B54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всестороннее гармоническое развитие физических способностей, укрепление здоровья, закаливание организма;</w:t>
            </w:r>
          </w:p>
          <w:p w:rsidR="00B54AF3" w:rsidRDefault="00B54AF3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специальных способностей (гибкости, быстроты, ловкости) для успешного овладения навыками игры;</w:t>
            </w:r>
          </w:p>
          <w:p w:rsidR="00B54AF3" w:rsidRDefault="00B54AF3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обучение основным приемам техники игры и тактическим действиям;</w:t>
            </w:r>
          </w:p>
          <w:p w:rsidR="00B54AF3" w:rsidRDefault="00B54AF3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навыков соревновательной деятельности в соответствии с правилами мини-баскетбола.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Общие задачи учебно-тренировочного этапа</w:t>
            </w:r>
          </w:p>
          <w:p w:rsidR="00B54AF3" w:rsidRDefault="00B54AF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общей физической подготовленности (особенно гибкости, ловкости, скоростно-силовых способностей);</w:t>
            </w:r>
          </w:p>
          <w:p w:rsidR="00B54AF3" w:rsidRDefault="00B54AF3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специальной физической подготовленности;</w:t>
            </w:r>
          </w:p>
          <w:p w:rsidR="00B54AF3" w:rsidRDefault="00B54AF3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всеми приемами техники на уровне умений и навыков;</w:t>
            </w:r>
          </w:p>
          <w:p w:rsidR="00B54AF3" w:rsidRDefault="00B54AF3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индивидуальными и групповыми тактическими действиями;</w:t>
            </w:r>
          </w:p>
          <w:p w:rsidR="00B54AF3" w:rsidRDefault="00B54AF3">
            <w:pPr>
              <w:numPr>
                <w:ilvl w:val="2"/>
                <w:numId w:val="6"/>
              </w:numPr>
              <w:tabs>
                <w:tab w:val="num" w:pos="1440"/>
              </w:tabs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индивидуализация подготовки;</w:t>
            </w:r>
          </w:p>
          <w:p w:rsidR="00B54AF3" w:rsidRDefault="00B54AF3">
            <w:pPr>
              <w:numPr>
                <w:ilvl w:val="2"/>
                <w:numId w:val="6"/>
              </w:numPr>
              <w:tabs>
                <w:tab w:val="num" w:pos="1440"/>
              </w:tabs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начальная специализация, определение игрового амплуа;</w:t>
            </w:r>
          </w:p>
          <w:p w:rsidR="00B54AF3" w:rsidRDefault="00B54AF3">
            <w:pPr>
              <w:numPr>
                <w:ilvl w:val="2"/>
                <w:numId w:val="6"/>
              </w:numPr>
              <w:tabs>
                <w:tab w:val="num" w:pos="1440"/>
              </w:tabs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основами тактики командных действий;</w:t>
            </w:r>
          </w:p>
          <w:p w:rsidR="00B54AF3" w:rsidRDefault="00B54AF3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навыков соревновательной деятельности по баскетболу;</w:t>
            </w:r>
          </w:p>
          <w:p w:rsidR="00B54AF3" w:rsidRDefault="00B54AF3">
            <w:pPr>
              <w:spacing w:before="75" w:after="300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 подготовки на учебно-тренировочном этапе можно разделить еще на два по некоторой общности задач.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 начальной специализации</w:t>
            </w:r>
          </w:p>
          <w:p w:rsidR="00B54AF3" w:rsidRDefault="00B54AF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физических качеств: быстроты, гибкости, ловкости и специальной тренировочной выносливости.</w:t>
            </w:r>
          </w:p>
          <w:p w:rsidR="00B54AF3" w:rsidRDefault="00B54AF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приемам игры («школа» техники), совершенствование их в тактических действиях.</w:t>
            </w:r>
          </w:p>
          <w:p w:rsidR="00B54AF3" w:rsidRDefault="00B54AF3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тактическим действиям (в основном индивидуальным и групповым) и совершенствование их в игре. Баскетболисты   выполняют различные функции во взаимодействии.</w:t>
            </w:r>
          </w:p>
          <w:p w:rsidR="00B54AF3" w:rsidRDefault="00B54AF3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приобщение к соревновательной деятельности, участие в первенстве поселка, района, товарищеские встречи с командами другой школы.</w:t>
            </w:r>
          </w:p>
          <w:p w:rsidR="00B54AF3" w:rsidRDefault="00B54AF3">
            <w:pPr>
              <w:spacing w:before="100" w:beforeAutospacing="1" w:after="100" w:afterAutospacing="1"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 углубленной специализации</w:t>
            </w:r>
          </w:p>
          <w:p w:rsidR="00B54AF3" w:rsidRDefault="00B54AF3">
            <w:pPr>
              <w:spacing w:before="75" w:after="300" w:line="240" w:lineRule="auto"/>
              <w:ind w:left="609" w:firstLine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воспитание физических качеств: силы, быстроты, специальной тренировочной и соревновательной выносливости.</w:t>
            </w:r>
          </w:p>
          <w:p w:rsidR="00B54AF3" w:rsidRDefault="00B54AF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обучение приемам игры, совершенствование их и ранее изученных в условиях, близких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соревновательным.</w:t>
            </w:r>
          </w:p>
          <w:p w:rsidR="00B54AF3" w:rsidRDefault="00B54AF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индивидуальным и групповым действиям, совершенствование их и ранее изученных в различных комбинациях и системах нападения и защиты.</w:t>
            </w:r>
          </w:p>
          <w:p w:rsidR="00B54AF3" w:rsidRDefault="00B54AF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специализация по амплуа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овершенствование приемов игры и тактических действий с учетом индивидуальных особенностей и игрового амплуа юного баскетболиста.</w:t>
            </w:r>
          </w:p>
          <w:p w:rsidR="00B54AF3" w:rsidRDefault="00B54AF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умения готовиться и участвовать в соревнованиях (настраиваться на игру, регулировать эмоциональное состояние перед игрой, во время игры, независимо от ее исхода, проводить комплекс восстановительных мероприятий).</w:t>
            </w:r>
          </w:p>
          <w:p w:rsidR="00B54AF3" w:rsidRDefault="00B54AF3" w:rsidP="00342E86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план учебно-тренировочных занятий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секции по баскетболу (ч)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  <w:gridCol w:w="3675"/>
              <w:gridCol w:w="919"/>
              <w:gridCol w:w="919"/>
              <w:gridCol w:w="919"/>
              <w:gridCol w:w="1395"/>
              <w:gridCol w:w="1059"/>
              <w:gridCol w:w="1395"/>
              <w:gridCol w:w="1395"/>
              <w:gridCol w:w="1395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6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318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этапы начальной подготовки</w:t>
                  </w:r>
                </w:p>
              </w:tc>
              <w:tc>
                <w:tcPr>
                  <w:tcW w:w="541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</w:t>
                  </w:r>
                </w:p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учебно-тренировочный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обучения</w:t>
                  </w:r>
                </w:p>
              </w:tc>
              <w:tc>
                <w:tcPr>
                  <w:tcW w:w="541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год обучения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4год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год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6год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7год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Теоретическая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Инструкторская и судейская практика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1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7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часов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210</w:t>
                  </w:r>
                </w:p>
              </w:tc>
            </w:tr>
          </w:tbl>
          <w:p w:rsidR="00B54AF3" w:rsidRDefault="00B54A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 w:rsidP="00342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(1 год обучения)</w:t>
            </w:r>
          </w:p>
          <w:tbl>
            <w:tblPr>
              <w:tblW w:w="0" w:type="auto"/>
              <w:tblLook w:val="04A0"/>
            </w:tblPr>
            <w:tblGrid>
              <w:gridCol w:w="3456"/>
              <w:gridCol w:w="896"/>
              <w:gridCol w:w="983"/>
              <w:gridCol w:w="1043"/>
              <w:gridCol w:w="1042"/>
              <w:gridCol w:w="1031"/>
              <w:gridCol w:w="930"/>
              <w:gridCol w:w="1031"/>
              <w:gridCol w:w="1131"/>
              <w:gridCol w:w="930"/>
            </w:tblGrid>
            <w:tr w:rsidR="00B54AF3">
              <w:trPr>
                <w:trHeight w:val="934"/>
              </w:trPr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Месяцы</w:t>
                  </w:r>
                </w:p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теоретические занятия 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физическая подготовка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специальная физическая подготовка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Техническая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rHeight w:val="653"/>
              </w:trPr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контрольно- календарные игры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--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инструкторская и судейская практика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контрольные испытания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медицинский контроль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за год 70 часов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</w:tbl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(2 год обучения)</w:t>
            </w:r>
          </w:p>
          <w:tbl>
            <w:tblPr>
              <w:tblW w:w="0" w:type="auto"/>
              <w:tblLook w:val="04A0"/>
            </w:tblPr>
            <w:tblGrid>
              <w:gridCol w:w="3861"/>
              <w:gridCol w:w="866"/>
              <w:gridCol w:w="948"/>
              <w:gridCol w:w="1003"/>
              <w:gridCol w:w="1003"/>
              <w:gridCol w:w="993"/>
              <w:gridCol w:w="898"/>
              <w:gridCol w:w="993"/>
              <w:gridCol w:w="1086"/>
              <w:gridCol w:w="898"/>
            </w:tblGrid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Теоретическая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Итого за год 70 часов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(3 год обучения)</w:t>
            </w:r>
          </w:p>
          <w:tbl>
            <w:tblPr>
              <w:tblW w:w="0" w:type="auto"/>
              <w:tblLook w:val="04A0"/>
            </w:tblPr>
            <w:tblGrid>
              <w:gridCol w:w="3861"/>
              <w:gridCol w:w="866"/>
              <w:gridCol w:w="948"/>
              <w:gridCol w:w="1003"/>
              <w:gridCol w:w="1003"/>
              <w:gridCol w:w="993"/>
              <w:gridCol w:w="898"/>
              <w:gridCol w:w="993"/>
              <w:gridCol w:w="1086"/>
              <w:gridCol w:w="898"/>
            </w:tblGrid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Теоретическая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hanging="1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Итого за год 70 часов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(4 год обучения) - 140 часов</w:t>
            </w:r>
          </w:p>
          <w:tbl>
            <w:tblPr>
              <w:tblW w:w="0" w:type="auto"/>
              <w:tblLook w:val="04A0"/>
            </w:tblPr>
            <w:tblGrid>
              <w:gridCol w:w="3812"/>
              <w:gridCol w:w="870"/>
              <w:gridCol w:w="952"/>
              <w:gridCol w:w="1008"/>
              <w:gridCol w:w="1008"/>
              <w:gridCol w:w="997"/>
              <w:gridCol w:w="902"/>
              <w:gridCol w:w="997"/>
              <w:gridCol w:w="1092"/>
              <w:gridCol w:w="902"/>
            </w:tblGrid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Теоретическая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инструкторская и судейская практика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(5 год обучения) - 210 часов</w:t>
            </w:r>
          </w:p>
          <w:tbl>
            <w:tblPr>
              <w:tblW w:w="0" w:type="auto"/>
              <w:tblLook w:val="04A0"/>
            </w:tblPr>
            <w:tblGrid>
              <w:gridCol w:w="3812"/>
              <w:gridCol w:w="870"/>
              <w:gridCol w:w="952"/>
              <w:gridCol w:w="1008"/>
              <w:gridCol w:w="1008"/>
              <w:gridCol w:w="997"/>
              <w:gridCol w:w="902"/>
              <w:gridCol w:w="997"/>
              <w:gridCol w:w="1092"/>
              <w:gridCol w:w="902"/>
            </w:tblGrid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Теоретическая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инструкторская и судейская практика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(6 год обучения) - 210 часов</w:t>
            </w:r>
          </w:p>
          <w:tbl>
            <w:tblPr>
              <w:tblW w:w="0" w:type="auto"/>
              <w:tblLook w:val="04A0"/>
            </w:tblPr>
            <w:tblGrid>
              <w:gridCol w:w="3812"/>
              <w:gridCol w:w="870"/>
              <w:gridCol w:w="952"/>
              <w:gridCol w:w="1008"/>
              <w:gridCol w:w="1008"/>
              <w:gridCol w:w="997"/>
              <w:gridCol w:w="902"/>
              <w:gridCol w:w="997"/>
              <w:gridCol w:w="1092"/>
              <w:gridCol w:w="902"/>
            </w:tblGrid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Теоретическая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инструкторская и судейская практика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 w:rsidP="00342E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(7 год обучения) - 210 часов</w:t>
            </w:r>
          </w:p>
          <w:tbl>
            <w:tblPr>
              <w:tblW w:w="0" w:type="auto"/>
              <w:tblLook w:val="04A0"/>
            </w:tblPr>
            <w:tblGrid>
              <w:gridCol w:w="3812"/>
              <w:gridCol w:w="870"/>
              <w:gridCol w:w="952"/>
              <w:gridCol w:w="1008"/>
              <w:gridCol w:w="1008"/>
              <w:gridCol w:w="997"/>
              <w:gridCol w:w="902"/>
              <w:gridCol w:w="997"/>
              <w:gridCol w:w="1092"/>
              <w:gridCol w:w="902"/>
            </w:tblGrid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Теоретическая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контрольные и календарные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игры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инструкторская и судейская практика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4AF3" w:rsidRDefault="00B54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секции баскетбол (8 год обучения) - 210 часов</w:t>
            </w:r>
          </w:p>
          <w:tbl>
            <w:tblPr>
              <w:tblW w:w="0" w:type="auto"/>
              <w:tblLook w:val="04A0"/>
            </w:tblPr>
            <w:tblGrid>
              <w:gridCol w:w="3812"/>
              <w:gridCol w:w="870"/>
              <w:gridCol w:w="952"/>
              <w:gridCol w:w="1008"/>
              <w:gridCol w:w="1008"/>
              <w:gridCol w:w="997"/>
              <w:gridCol w:w="902"/>
              <w:gridCol w:w="997"/>
              <w:gridCol w:w="1092"/>
              <w:gridCol w:w="902"/>
            </w:tblGrid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Месяцы</w:t>
                  </w:r>
                </w:p>
                <w:p w:rsidR="00B54AF3" w:rsidRDefault="00B54AF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подготовки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Теоретическая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специальная физическая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Тактическая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и календарные игры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инструкторская и судейская практика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  испытания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медицинское обследование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4AF3" w:rsidRDefault="00B54A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42E86" w:rsidRDefault="00342E86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E86" w:rsidRDefault="00342E86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ИЗУЧАЕМОГО КУРСА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I. ТЕОРЕТИЧЕСКАЯ ПОДГОТОВКА</w:t>
            </w:r>
          </w:p>
          <w:p w:rsidR="00B54AF3" w:rsidRDefault="00B54AF3">
            <w:pPr>
              <w:spacing w:before="75" w:after="300" w:line="240" w:lineRule="auto"/>
              <w:ind w:left="6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план по теоретической подготовке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14"/>
              <w:gridCol w:w="1158"/>
              <w:gridCol w:w="1158"/>
              <w:gridCol w:w="1158"/>
              <w:gridCol w:w="1158"/>
              <w:gridCol w:w="1158"/>
              <w:gridCol w:w="1158"/>
              <w:gridCol w:w="1158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106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нп</w:t>
                  </w:r>
                  <w:proofErr w:type="spellEnd"/>
                </w:p>
              </w:tc>
              <w:tc>
                <w:tcPr>
                  <w:tcW w:w="325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</w:t>
                  </w:r>
                  <w:proofErr w:type="spellEnd"/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5-й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физическая культура и спорт в России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состояние 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развитие баскетбола в России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воспитание нравственных и волевых каче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 сп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ортсмена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влияние физических упражнений на организм спортсмена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гигиенические требования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занимающимся спортом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профилактика травматизма в спорте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характеристика спортивной подготовки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планирование и контроль подготовки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основы техники игры и техническая подготовка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основы тактики игры и тактическая подготовка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физические качества и физическая подготовка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спортивные соревнования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правила по мини-баскетболу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правила по баскетболу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официальные правила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фиба</w:t>
                  </w:r>
                  <w:proofErr w:type="spellEnd"/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установка на игру и разбор результатов игры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всего часов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54AF3" w:rsidRDefault="00B54AF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 в России</w:t>
            </w:r>
          </w:p>
          <w:p w:rsidR="00B54AF3" w:rsidRDefault="00B54AF3">
            <w:pPr>
              <w:spacing w:before="75" w:after="30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 Основные сведения о спортивной квалификации. Спортивные разряды и звания. Порядок присвоения спортивных разрядов и званий. Юношеские разряды по баскетболу.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Состояние и развитие баскетбола в России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развития баскетбола в мире и в нашей стране. Достижения баскетболистов России на мировой арене.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России и в мире. Спортивные сооружения для занятий баскетболом и их состояние. Итоги и анализ выступлений сборных национальных, молодежных и юниорских команд баскетболистов на соревнованиях.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Воспитание нравственных и волевых каче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ств сп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ортсмена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Гигиенические требования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занимающимся спортом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гигиене и санитарии. Общие представления об основных системах энергообеспечения человека. Дыхание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начение дыхания для жизнедеятельности организма, жизненная емкость легких,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спортсменов, питательные смеси, значение витаминов и минеральных солей, их нормы. Режим питания, регулирование веса спортсмена. Пищевые отравления и их профилактика. Гигиеническое значение кожи, уход за телом, полостью рта и зубами. Гигиенические требования к спортивной одежде и обуви. Правильный режим дня для спортсмена,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напитков, профилактика вредных привычек.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Влияние физических упражнений на организм спортсмена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об утомлении и переутомлении. Причины утомления. Субъективные и объективные признаки утомления. Переутомление, перенапряжение, восстановительные мероприятия в спорте. Проведение восстановительных мероприятий в спорте. Проведение восстановительных мероприятий после напряженных тренировочных нагрузок. Критерии готовности к повторной работе. Активный отдых.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спортивный массаж, баня. Основные приемы и виды спортивного   массажа.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Профилактика заболеваемости и травматизма в спорте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Простудные заболевания у спортсменов, причины и профилактика. Закаливание организма спортсмена,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закаливания.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спортом,  пути распространения инфекционных забо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леваний. Меры личной и общественной профилактики. Патологические состояния в спорте: перенапряжение сердца, заболевание органов дыхания, острый болевой печеночный синдром. Травматизм в процессе занятий баскетболом; оказание первой помощи при несчастных случаях. Доврачебная помощь пострадавшему, приемы искусственного дыхания, транспортировка пострадавшего. Профилактика спортивного травматизма, временные ограничения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тивопоказания к тренировочным занятиям и соревнованиям.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характеристика спортивной подготовки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процессе спортивной подготовки. Взаимосвязь соревнований, тренировки и восстановления. Формы организации спортивной тренировки. Характерные особенности периодов спортивной тренировки. Единство общей и специальной подготовки. Понятие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тренировочной нагрузке. Основные средства спортивной тренировки. Методы спортивной тренировки. Значение тренировочных и контрольных игр. Специализация и индивидуализация в спортивной тренировке. Использование технических средств и тренажерных устройств. Общая характеристика спортивной тренировки юных спортсменов. Особенности спортивной тренировки юных спортсменов: многолетний прирост спортивных достижений, ограничение тренировочных и соревновательных нагрузок, значение общей 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подготовки. Самостоятельные занятия: утренняя гимнастика, индивидуальные занятия по совершенствованию физических качеств и техники движений.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Планирование и контроль спортивной подготовки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Сущность и назначение планирования, его виды. Составление индивидуальных планов подготовки. Контроль уровня подготовленности. Нормативы по видам подготовки, результаты специальных контрольных нормативов. Учет в процессе спортивной тренировки. Индивидуальные показатели уровня подготовленности по годам обучения. Основные понятия о врачебном контроле. Систематический врачебный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юными спортсменами как основа достижений в спорте. Измерение и тестирование в процессе тренировки и в период восстановления. Частота пульса, дыхания, глубина дыхания, тонус мускулатуры. Степ-тест, уровень физического развития баскетболистов, артериальное давление. Самоконтроль в процессе занятий спортом, дневник самоконтроля, его формы, содержание, основные разделы и формы записи. Показатели развития, пульсовая кривая.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Физические способности и физическая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 качества. Виды силовых способностей: собственно силовые, скоростно-силовые. Строение и функции мышц, изменение в строении и функциях мышц под влиянием занятий спортом. Методика воспитания силовых способностей. Понятие быстроты, формы ее проявления. Методы воспитания быстроты движений.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 как комплексной способности к освоению техники движений. Виды проявления ловкости. Методика воспитания ловкости. Понятие выносливости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иды и показатели выносливости. методика совершенствования выносливости в процессе многолетней подготовки.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техники игры и техническая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сведения о технике игры, о ее значении для роста спортивного мастерства. Средства и методы технической подготовки. Классификация приемов техники игры. Анализ техники изучаемых приемов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етодические приемы и средства обучения технике игры. О соединении технической и физической подготовки. Разнообразие технических приемов, показатели надежности техники, целесообразная вариантность. Просмотр видеозаписей игр.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Спортивные соревнования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соревнования, их планирование, организация и проведение.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баскетболу на первенство России, района, посёлка, школы. Ознакомление с командным планом соревнований, с положением о соревнованиях. Правила соревнований по баскетболу. Судейство соревнований. Судейская бригада: главный судья соревнований, судьи в поле, секретарь, хронометрист, их роль в организации и проведении соревнований.</w:t>
            </w:r>
          </w:p>
          <w:p w:rsidR="00B54AF3" w:rsidRDefault="00B54AF3" w:rsidP="00342E86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II. ПРАКТИЧЕСКАЯ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(ДЛЯ ВСЕХ ВОЗРАСТНЫХ ГРУПП)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ОБЩЕПОДГОТОВИТЕЛЬНЫЕ УПРАЖНЕНИЯ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еренга, колонна, фланг, интервал, дистанция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переход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ходьбу и бег, на шаг. остановка. изменение скорости движения строя.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для рук и плечевого пояса.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ног.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шеи и туловища.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для всех групп мышц.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силы.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ереноска и перекладывание груза. лазанье по канату, шесту, лестнице. Перетягивание каната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пражнения на гимнастической стенке. упражнения со штангой: толчки, выпрыгивания, приседания. упражнения с набивными мячами. упражнения на тренажере типа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«геркулес». борьба. гребля.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быстроты.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 бег по дистанции от 30 до 100 м со старта и с ходу с максимальной скоростью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 по наклонной плоскости вниз. бег за лидером (велосипедист, более быстрый спортсмен). бег с гандикапом с задачей догнать партнера.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упражнений в максимальном темпе.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гибкости.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Общеразвивающие упражнения с широкой амплитудой движения. Упражнения с помощью партнера (пассивные наклоны, отведения ног, рук до предела, мост, шпагат)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пражнения с гимнастической палкой или сложенной вчетверо скакалкой: наклоны и повороты туловища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различными положениями предметов (вверх, вперед, вниз, за голову, на спину); перешагивание и перепрыгивание,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круги. упражнения на гимнастической стенке, гимнастической скамейке.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ловкости.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азнонаправленные движения рук и ног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увырки вперед, назад, в стороны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етание после кувырков, поворотов.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типа «полоса препятствий»: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в мини-футбол, в теннис большой и малый (настольный), в волейбол, в бадминтон.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скоростно-силовых качеств.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 и прыжки по лестнице вверх и вниз. бег по мелководью, по снегу, по песку, с отягощениями с предельной интенсивностью. игры с отягощениями. эстафеты комбинированные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бегом, прыжками, метаниями. метание гранаты, копья, диска, толкание ядра. групповые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нения с гимнастической скамейкой.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общей выносливости.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равномерный и переменный на 500, 800, 1000 м. кросс на дистанции для девушек до 3 км, для юношей до 5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озированный бег по пересеченной местности от 3 мин до 1 ч (для разных возрастных групп). плавание с учетом и без учета времени. ходьба на лыжах с подъемами и спусками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гор, прохождение дистанции от 3 до 10 км на время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портивные игры на время: баскетбол, мини-футбол (для мальчиков и дево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чек). марш-бросок. туристические походы.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Специально-подготовительные упражнения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быстроты движения и прыгучести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скорения, рывки на отрезках от 3 до 40 м из различных положений (сидя, стоя, лежа) лицом, боком и спиной вперед. бег с максимальной частотой шагов на 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ногократные прыжки с ноги на ногу (на дальность при определенном количестве прыжков; на количество прыжков при определенном отрезке от 10 до 50 м)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с отягощениями (пояс, манжеты на голенях, набивные мячи, гантели).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качеств, необходимых для выполнения броска.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рук в лучезапястных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суставах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круговые движения кистями. Отталкивание от стены ладонями и пальцами одновременно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попеременно правой и левой рукой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однимание и опускание, отведение и приведение рук с гантелями в положение лежа на спине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скамейке. метание мячей различного веса и объема (теннисного, хоккейного, мужского и женского баскетбольного набивного мяча весом 1-5 кг) на точность, дальность, быстроту. метание камней с отскоком от поверхности воды. метание палок (игра в «городки»). 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роски мячей через волейбольную сетку, через веревочку на точность попадания. падение на руки вперед, в стороны с места и с прыжка. Бросок мяча в прыжке с разбега, толкаясь о гимнастическую скамейку. Бросок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прыжке с подкидного мостика на точность попадания в мишени на полу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стене, в ворота.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Упражнения для развития игровой ловкости. 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одбрасывание и ловля мяча в ходьбе и беге, после поворота, кувырков, падения. Ловля мяча после кувырка с попаданием в 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етание теннисного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баскетбольного мяча во внезапно появившуюся цель.  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мяча в фазе полета (сохранить вертикальное положение туловища). Ведение мяча с ударом о скамейку; ведение с ударами в пол, передвигаясь по скамейке, ведение с перепрыгиванием препятствий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прыжками, ловлей, передачей и бросками мяча. Перемещения партнеров в парах лицом друг к другу, сохраняя расстояние между ними 2-3 м.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развития специальной выносливости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Прыжок в длину с места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исходного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стоя, стопы врозь, носки стоп на одной линии со стартовой чертой выполняется прыжок вперед с места на максимально возможное расстояние.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Прыжок с доставанием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используется для определения скоростно-силовых качеств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грок располагается под щитом и отталкиваясь двумя ногами прыгает вверх, стремясь достать рукой как можно более высокую точку на ленте с сантиметровыми делениями, укрепленную на баскетбольном щите. в зачет идет лучший результат из трех попыток. показатель прыгучести рассчитывается по разнице между высотой доставания в прыжке и высотой доставания рукой, стоя на полу на носочках.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3.      бег 40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положения высокого старта по сигналу арбитра выполняются рывки от лицевой до лицевой линии в течение 40 с. по окончании времени фиксируется количество пройденных дистанций.</w:t>
            </w:r>
            <w:proofErr w:type="gram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      бег 300 м, 600 м,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E86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E86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95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35"/>
              <w:gridCol w:w="30"/>
              <w:gridCol w:w="795"/>
              <w:gridCol w:w="30"/>
              <w:gridCol w:w="150"/>
              <w:gridCol w:w="645"/>
              <w:gridCol w:w="30"/>
              <w:gridCol w:w="105"/>
              <w:gridCol w:w="690"/>
              <w:gridCol w:w="30"/>
              <w:gridCol w:w="105"/>
              <w:gridCol w:w="690"/>
              <w:gridCol w:w="30"/>
              <w:gridCol w:w="15"/>
              <w:gridCol w:w="780"/>
              <w:gridCol w:w="30"/>
              <w:gridCol w:w="825"/>
              <w:gridCol w:w="45"/>
              <w:gridCol w:w="795"/>
            </w:tblGrid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vMerge w:val="restart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приемы игры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0" w:type="dxa"/>
                  <w:gridSpan w:val="9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этапы начальной подготовки</w:t>
                  </w:r>
                </w:p>
              </w:tc>
              <w:tc>
                <w:tcPr>
                  <w:tcW w:w="3210" w:type="dxa"/>
                  <w:gridSpan w:val="8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 учебно-тренировочный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0" w:type="dxa"/>
                  <w:gridSpan w:val="17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год обучения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2-3й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5-й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прыжок толчком двух ног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прыжок толчком одной ноги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остановка прыжком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остановка двумя шагами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повороты вперед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повороты назад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двумя руками на месте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двумя руками в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двумя руками в прыжке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ловля мяча двумя руками при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встречном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ловля мяча двумя руками при поступательном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двумя руками при движении сбоку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на месте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в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в прыжке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при встречном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при поступательном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ловля мяча одной рукой при движении сбоку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сверху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передача мяча двумя руками от плеча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от груди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снизу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с места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в движении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в прыжке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(встречные)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поступательные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двумя руками на одном уровне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передача мяча двумя руками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(сопровождающие)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передача мяча одной рукой сверху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от головы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от плеча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сбоку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снизу (с отскоком)</w:t>
                  </w:r>
                </w:p>
              </w:tc>
              <w:tc>
                <w:tcPr>
                  <w:tcW w:w="97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1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с места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в движении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в прыжке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(встречные)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передача мяча одной рукой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поступательные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на одном уровне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одной рукой (сопровождающие)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с высоким отскоком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с низким отскоком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со зрительным контролем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без зрительного контроля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на месте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ведение мяча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прямой</w:t>
                  </w:r>
                  <w:proofErr w:type="gramEnd"/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по дугам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мяча по кругам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ведение мяча зигзагом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обводка соперника с изменением высоты отскока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обводка соперника с изменением направления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обводка соперника с изменением скорости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6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обводка соперника с поворотом и переводом мяча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сверху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от плеча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снизу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сверху вниз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добивание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броски в корзину одной рукой с отскоком от щита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с места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в движении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в прыжке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(дальние)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(средние)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(ближние)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прямо перед щитом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броски в корзину одной рукой под углом к щиту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</w:trPr>
              <w:tc>
                <w:tcPr>
                  <w:tcW w:w="3735" w:type="dxa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броски в корзину одной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рукой параллельно щиту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3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0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25" w:type="dxa"/>
                  <w:gridSpan w:val="2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нормативные требования по технической подготовке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577"/>
              <w:gridCol w:w="1318"/>
              <w:gridCol w:w="1138"/>
              <w:gridCol w:w="1318"/>
              <w:gridCol w:w="1138"/>
              <w:gridCol w:w="1318"/>
              <w:gridCol w:w="1138"/>
              <w:gridCol w:w="1318"/>
              <w:gridCol w:w="1138"/>
              <w:gridCol w:w="1318"/>
              <w:gridCol w:w="1138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1620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группы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передвижения в защитной стойке (с)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скоростное ведение (с, попадания)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передача мяча (с, попадания)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дистанцион-ные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броски (%)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штрафные броски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мальчики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девочки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девочки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девочки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мальчики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девочки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мальчики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девочки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8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нп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1-й 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15,3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2-3й 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15,1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8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утг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1-й 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2-й 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8,7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3-й 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8,5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4-5й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8,4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8,7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</w:tr>
          </w:tbl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передвижение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Игрок находится за лицевой линией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сигналу арбитра испытуемый перемещается спиной в защитной стойке, после каждого ориентира изменяет направление. от центральной линии выполняет рывок лицом вперед к лицевой линии на исходную позицию. фиксируется общее время (с). для всех групп одинаковое задание.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инвентарь: 3 стойки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E75A08"/>
                <w:sz w:val="28"/>
                <w:szCs w:val="28"/>
              </w:rPr>
              <w:drawing>
                <wp:inline distT="0" distB="0" distL="0" distR="0">
                  <wp:extent cx="3308985" cy="1872615"/>
                  <wp:effectExtent l="19050" t="0" r="5715" b="0"/>
                  <wp:docPr id="1" name="Рисунок 1" descr="http://www.totmasport.ru/plugins/content/mavikthumbnails/thumbnails/347x197-images-stories-normativy-2.jpg">
                    <a:hlinkClick xmlns:a="http://schemas.openxmlformats.org/drawingml/2006/main" r:id="rId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totmasport.ru/plugins/content/mavikthumbnails/thumbnails/347x197-images-stories-normativy-2.jpg">
                            <a:hlinkClick r:id="rId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финиш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скоростное ведение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Игрок находится за лицевой линией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сигналу арбитра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дриблер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начинает ведение левой рукой в направлении первых ворот (две рядом стоящие стойки), выполняет перевод мяча на правую руку, проходит внутри ворот и т. д. каждый раз, проходя ворота, игрок должен выполнить перевод мяча и менять ведущую руку. преодолев последние, пятые ворота, игрок выполняет ведение правой рукой и бросок в движении на 2-х шагах (правой рукой)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броска игрок снимает мяч с кольца и начинает движение в обратном направлении, только ведет правой рукой, а в конце, преодолев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ледние ворота, выполняет ведение левой рукой и бросок в движении на 2-х шагах левой рукой.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инвентарь: 10 стоек, 1 баскетбольный мяч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указания: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1)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нп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перевод выполняется с руки на руку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задание выполняется 2 дистанции (4 броска)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утг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перевод выполняется с руки на руку под ногой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задание выполняется 3 дистанции (6 бросков)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E75A08"/>
                <w:sz w:val="28"/>
                <w:szCs w:val="28"/>
              </w:rPr>
              <w:drawing>
                <wp:inline distT="0" distB="0" distL="0" distR="0">
                  <wp:extent cx="3308985" cy="1872615"/>
                  <wp:effectExtent l="19050" t="0" r="5715" b="0"/>
                  <wp:docPr id="2" name="Рисунок 2" descr="http://www.totmasport.ru/plugins/content/mavikthumbnails/thumbnails/347x197-images-stories-normativy-1.jpg">
                    <a:hlinkClick xmlns:a="http://schemas.openxmlformats.org/drawingml/2006/main" r:id="rId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otmasport.ru/plugins/content/mavikthumbnails/thumbnails/347x197-images-stories-normativy-1.jpg">
                            <a:hlinkClick r:id="rId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финиш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передачи мяча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игрок стоит лицом к центральному кольцу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ыполняет передачу в щит, снимает мяч в высшей точке и передает 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помощнику № 1 левой рукой и начинает движение к противоположному кольцу, получает обратно мяч и передает его помощнику № 2 левой рукой и т. д.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передачи от помощника № 3 игрок должен выполнить атаку в кольцо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нимает свой мяч и повторяет тот же путь к противоположному кольцу, отдавая передачи правой рукой.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нп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передачи выполняются одной рукой от плеча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задание выполняется 2 дистанции (4 броска)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утг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передачи выполняются об пол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задание выполняется 3 дистанции (6 бросков)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инвентарь: 1 баскетбольный мяч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броски с дистанции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нп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игрок выполняет 10 бросков с 5 указанных точек 2 раза – туда и обратно.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фиксируется количество попаданий.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утг</w:t>
            </w:r>
            <w:proofErr w:type="spellEnd"/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игрок выполняет по 2 броска с 5 точек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каждой точки: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вый -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трехочковой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зоне, второй -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двухочковой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 выполнение задания дается 2 мин.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фиксируется количество бросков и очков.</w:t>
            </w:r>
          </w:p>
          <w:p w:rsidR="00342E86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E86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Тактическая подготовка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тактика нападения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91"/>
              <w:gridCol w:w="2092"/>
              <w:gridCol w:w="1972"/>
              <w:gridCol w:w="1053"/>
              <w:gridCol w:w="1053"/>
              <w:gridCol w:w="1053"/>
              <w:gridCol w:w="1053"/>
              <w:gridCol w:w="1053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приемы игры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этапы начальной подготовки</w:t>
                  </w:r>
                </w:p>
              </w:tc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 учебно-тренировочный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6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обучения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2-3й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5-й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выход для получения мяча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выход для отвлечения мяча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розыгрыш мяча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атака корзины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«передай мяч и выходи»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заслон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наведение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пересечение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треугольник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тройка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малая восьмерка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скрестный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выход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сдвоенный заслон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наведение на двух игроков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быстрого прорыва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эшелонированного прорыва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система нападения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через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центрового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система нападения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центрового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 в численном большинстве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 в меньшинстве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342E86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Тактика защиты</w:t>
            </w:r>
          </w:p>
          <w:tbl>
            <w:tblPr>
              <w:tblW w:w="133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16"/>
              <w:gridCol w:w="1158"/>
              <w:gridCol w:w="1226"/>
              <w:gridCol w:w="71"/>
              <w:gridCol w:w="1127"/>
              <w:gridCol w:w="1150"/>
              <w:gridCol w:w="1150"/>
              <w:gridCol w:w="1150"/>
              <w:gridCol w:w="1172"/>
            </w:tblGrid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приемы игры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этапы начальной подготовки</w:t>
                  </w:r>
                </w:p>
              </w:tc>
              <w:tc>
                <w:tcPr>
                  <w:tcW w:w="382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 учебно-тренировочный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год обучения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2-3й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5-й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противодействие получению мяча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противодействие выходу на свободное место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противодействие розыгрышу мяча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противодействие атаке корзины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Подстраховка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Переключение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Проскальзывание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групповой отбор мяча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 тройки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 малой восьмерки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против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скрестного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выхода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 сдвоенного заслона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против наведения на двух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личной защиты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зонной защиты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смешанной защиты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система личного прессинга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зонного прессинга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 в большинстве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 в меньшинстве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4AF3" w:rsidRDefault="00B54AF3">
                  <w:pPr>
                    <w:spacing w:before="75" w:after="30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  <w:tr w:rsidR="00B54AF3">
              <w:trPr>
                <w:tblCellSpacing w:w="0" w:type="dxa"/>
                <w:jc w:val="center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4AF3" w:rsidRDefault="00B54AF3">
                  <w:pPr>
                    <w:spacing w:after="0"/>
                  </w:pPr>
                </w:p>
              </w:tc>
            </w:tr>
          </w:tbl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Восстановительные мероприятия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спортивной работоспособности и нормального функционирования организма после тренировочных и соревновательных нагрузок -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дополнительных средств восстановления  применение водные процедуры гигиенического и закаливающего характера, фармакологические средства восстановления и витамины с учетом сезонных изменений релаксационные и дыхательные упражнения. Спортивный массаж.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Применяются психологические средства восстановления.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психогигиенические (регуляция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психических состояний путем удлинения сна, внушенного сна-отдыха, психорегулирующая и аутогенная тренировки, цветовые и музыкальные воздействия, специальные приемы мышечной релаксации и др.).</w:t>
            </w:r>
            <w:proofErr w:type="gramEnd"/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Инструкторская и судейская практика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Все занимающиеся должны освоить некоторые навыки учебной работы и навыки судейства соревнований.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учебной работе необходимо последовательно освоить следующие навыки и умения:</w:t>
            </w:r>
          </w:p>
          <w:p w:rsidR="00B54AF3" w:rsidRDefault="00B54AF3">
            <w:pPr>
              <w:numPr>
                <w:ilvl w:val="0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построить группу и подать основные команды на месте 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движении.</w:t>
            </w:r>
          </w:p>
          <w:p w:rsidR="00B54AF3" w:rsidRDefault="00B54AF3">
            <w:pPr>
              <w:numPr>
                <w:ilvl w:val="1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конспект и провести разминку в группе.</w:t>
            </w:r>
          </w:p>
          <w:p w:rsidR="00B54AF3" w:rsidRDefault="00B54AF3">
            <w:pPr>
              <w:numPr>
                <w:ilvl w:val="1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и исправить ошибки в выполнении приемов у товарища по команде.</w:t>
            </w:r>
          </w:p>
          <w:p w:rsidR="00B54AF3" w:rsidRDefault="00B54AF3">
            <w:pPr>
              <w:numPr>
                <w:ilvl w:val="2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тренировочное занятие в младших группах под наблюдением тренера.</w:t>
            </w:r>
          </w:p>
          <w:p w:rsidR="00B54AF3" w:rsidRDefault="00B54AF3">
            <w:pPr>
              <w:numPr>
                <w:ilvl w:val="2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конспект урока и провести занятие с командой в общеобразовательной школе.</w:t>
            </w:r>
          </w:p>
          <w:p w:rsidR="00B54AF3" w:rsidRDefault="00B54AF3">
            <w:pPr>
              <w:numPr>
                <w:ilvl w:val="3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подготовку команды своего класса к соревнованиям.</w:t>
            </w:r>
          </w:p>
          <w:p w:rsidR="00B54AF3" w:rsidRDefault="00B54AF3">
            <w:pPr>
              <w:numPr>
                <w:ilvl w:val="3"/>
                <w:numId w:val="12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руководить командой класса на соревнованиях.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 получения звания судьи по спорту каждый занимающийся должен освоить следующие навыки и умения:</w:t>
            </w:r>
          </w:p>
          <w:p w:rsidR="00B54AF3" w:rsidRDefault="00B54AF3">
            <w:pPr>
              <w:numPr>
                <w:ilvl w:val="0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положение о проведении первенства школы по баскетболу.</w:t>
            </w:r>
          </w:p>
          <w:p w:rsidR="00B54AF3" w:rsidRDefault="00B54AF3">
            <w:pPr>
              <w:numPr>
                <w:ilvl w:val="1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протокол игры.</w:t>
            </w:r>
          </w:p>
          <w:p w:rsidR="00B54AF3" w:rsidRDefault="00B54AF3">
            <w:pPr>
              <w:numPr>
                <w:ilvl w:val="1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судействе учебных игр совместно с тренером.</w:t>
            </w:r>
          </w:p>
          <w:p w:rsidR="00B54AF3" w:rsidRDefault="00B54AF3">
            <w:pPr>
              <w:numPr>
                <w:ilvl w:val="1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судейство учебных игр в поле (самостоятельно).</w:t>
            </w:r>
          </w:p>
          <w:p w:rsidR="00B54AF3" w:rsidRDefault="00B54AF3">
            <w:pPr>
              <w:numPr>
                <w:ilvl w:val="1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судействе официальных соревнований в роли судьи в поле и в составе секретариата.</w:t>
            </w:r>
          </w:p>
          <w:p w:rsidR="00B54AF3" w:rsidRDefault="00B54AF3">
            <w:pPr>
              <w:numPr>
                <w:ilvl w:val="2"/>
                <w:numId w:val="14"/>
              </w:numPr>
              <w:tabs>
                <w:tab w:val="num" w:pos="52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судить игры в качестве судьи в поле.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Медицинский контроль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состоянием здоровья спортсмена.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Углубленное медицинское обследование спортсмены проходят один раза в год - в конце подготовительного (осень) периода врачами вологодского областного врачебно-физкультурного диспансера.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углубленное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 (хирурга, невропатолога, окулиста,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оториноларинголога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дерматолога, стоматолога, гинеколога).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необходимости, по медицинским показаниям, организуется дополнительная консультация у других специалистов.</w:t>
            </w:r>
          </w:p>
          <w:p w:rsidR="00B54AF3" w:rsidRPr="00342E86" w:rsidRDefault="00B54AF3" w:rsidP="00342E86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4AF3" w:rsidRDefault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B5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атериально-техническое обеспечение</w:t>
            </w:r>
          </w:p>
          <w:p w:rsidR="00B54AF3" w:rsidRDefault="00B54AF3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образовательного процесса.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реализации образовательной программы используются: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спортивный зал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Игримской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 1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инвентарь: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баскетбольные, футбольные, волейбольные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баскетбольная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стенка гимнастическая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скамейка гимнастическая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4AF3" w:rsidRDefault="00B54AF3" w:rsidP="00342E86">
            <w:pPr>
              <w:spacing w:before="75" w:after="30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итература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1.Примерная  программа спортивной подготовки для детско-юношеских спортивных школ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Ю.М.Портнов и др. м. советский спорт, 2004. 100 с.</w:t>
            </w:r>
            <w:proofErr w:type="gramEnd"/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2.Баскетбол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 для вузов физической культуры / под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 м., 1997.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3.Костикова л.в.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баскетбол: азбука спорта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2001.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4.Спортивные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чебник для вузов. том 1 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железняка,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 м.: изд. центр академия, 2002.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5.Спортивные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чебник для вузов. том 2 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железняка,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 м.: изд. центр академия, 2004.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6.Программа дисциплины «теория и методика баскетбола»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вузов физической культуры 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 м., 2004.</w:t>
            </w:r>
          </w:p>
          <w:p w:rsidR="00B54AF3" w:rsidRDefault="00B54AF3">
            <w:pPr>
              <w:spacing w:before="75" w:after="300" w:line="240" w:lineRule="auto"/>
              <w:ind w:left="142" w:right="2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7.Баскетбол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оурочная учебная программа для детско-юноше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ских спортивных школ и специализированных детско-юношеских школ олимпийского резерва 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железняка. - м., 1984.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4AF3" w:rsidRDefault="00B54AF3" w:rsidP="00342E86">
            <w:pPr>
              <w:spacing w:before="100" w:beforeAutospacing="1" w:after="100" w:afterAutospacing="1" w:line="240" w:lineRule="auto"/>
              <w:ind w:left="142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Литература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1.Твой олимпийский учебник: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пособие для учреждений образования России.-15-е издание.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В.С.Родиченко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2005.144 с.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2.Ограничусь баскетболом.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Т.С.Пинчук.-м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физкультура и спорт, 1991.-224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4AF3" w:rsidRDefault="00B54AF3">
            <w:pPr>
              <w:spacing w:before="75" w:after="30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3.Гомельский А.Я. центровые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</w:t>
            </w:r>
            <w:r w:rsidR="00342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спорт. 1988.207 с.</w:t>
            </w:r>
          </w:p>
        </w:tc>
      </w:tr>
    </w:tbl>
    <w:p w:rsidR="00B54AF3" w:rsidRDefault="00B54AF3" w:rsidP="00342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793" w:rsidRDefault="00A94793"/>
    <w:sectPr w:rsidR="00A94793" w:rsidSect="00342E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BA1"/>
    <w:multiLevelType w:val="multilevel"/>
    <w:tmpl w:val="5C38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5ED8"/>
    <w:multiLevelType w:val="multilevel"/>
    <w:tmpl w:val="8416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1970"/>
    <w:multiLevelType w:val="multilevel"/>
    <w:tmpl w:val="474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43DF2"/>
    <w:multiLevelType w:val="multilevel"/>
    <w:tmpl w:val="24D6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B3FCD"/>
    <w:multiLevelType w:val="multilevel"/>
    <w:tmpl w:val="AE24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74E3A"/>
    <w:multiLevelType w:val="multilevel"/>
    <w:tmpl w:val="9454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00510"/>
    <w:multiLevelType w:val="multilevel"/>
    <w:tmpl w:val="A918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AF3"/>
    <w:rsid w:val="00055E04"/>
    <w:rsid w:val="00342E86"/>
    <w:rsid w:val="006C2781"/>
    <w:rsid w:val="00A94793"/>
    <w:rsid w:val="00B54AF3"/>
    <w:rsid w:val="00CE3553"/>
    <w:rsid w:val="00D1380A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53"/>
  </w:style>
  <w:style w:type="paragraph" w:styleId="3">
    <w:name w:val="heading 3"/>
    <w:basedOn w:val="a"/>
    <w:link w:val="30"/>
    <w:uiPriority w:val="9"/>
    <w:semiHidden/>
    <w:unhideWhenUsed/>
    <w:qFormat/>
    <w:rsid w:val="00B54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semiHidden/>
    <w:unhideWhenUsed/>
    <w:qFormat/>
    <w:rsid w:val="00B54A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4A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B54AF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B54A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AF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4A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54A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B54AF3"/>
  </w:style>
  <w:style w:type="table" w:styleId="a8">
    <w:name w:val="Table Grid"/>
    <w:basedOn w:val="a1"/>
    <w:uiPriority w:val="59"/>
    <w:rsid w:val="00B54A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otmasport.ru/images/stories/normativy/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otmasport.ru/images/stories/normativy/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6895</Words>
  <Characters>39303</Characters>
  <Application>Microsoft Office Word</Application>
  <DocSecurity>0</DocSecurity>
  <Lines>327</Lines>
  <Paragraphs>92</Paragraphs>
  <ScaleCrop>false</ScaleCrop>
  <Company>Reanimator Extreme Edition</Company>
  <LinksUpToDate>false</LinksUpToDate>
  <CharactersWithSpaces>46106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</dc:creator>
  <cp:keywords/>
  <dc:description/>
  <cp:lastModifiedBy>ФК</cp:lastModifiedBy>
  <cp:revision>8</cp:revision>
  <dcterms:created xsi:type="dcterms:W3CDTF">2014-08-29T07:19:00Z</dcterms:created>
  <dcterms:modified xsi:type="dcterms:W3CDTF">2014-12-06T14:20:00Z</dcterms:modified>
</cp:coreProperties>
</file>