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BB9CFA" w14:textId="77777777" w:rsidR="007666D4" w:rsidRPr="007666D4" w:rsidRDefault="007666D4" w:rsidP="007666D4">
      <w:pPr>
        <w:shd w:val="clear" w:color="auto" w:fill="FFFFFF"/>
        <w:spacing w:before="100" w:beforeAutospacing="1" w:after="100" w:afterAutospacing="1"/>
        <w:jc w:val="center"/>
        <w:rPr>
          <w:rFonts w:ascii="Verdana" w:hAnsi="Verdana" w:cs="Times New Roman"/>
          <w:b/>
          <w:color w:val="000000"/>
          <w:sz w:val="27"/>
          <w:szCs w:val="27"/>
        </w:rPr>
      </w:pPr>
      <w:r w:rsidRPr="007666D4">
        <w:rPr>
          <w:rFonts w:ascii="Verdana" w:hAnsi="Verdana" w:cs="Times New Roman"/>
          <w:b/>
          <w:color w:val="000000"/>
          <w:sz w:val="27"/>
          <w:szCs w:val="27"/>
        </w:rPr>
        <w:t>ТЕСТИРОВАНИЕ В ОБУЧЕНИИ ГЕОГРАФИИ</w:t>
      </w:r>
    </w:p>
    <w:p w14:paraId="0C8212B1" w14:textId="77777777" w:rsidR="006434A8" w:rsidRPr="00167465" w:rsidRDefault="006434A8" w:rsidP="00167465">
      <w:pPr>
        <w:shd w:val="clear" w:color="auto" w:fill="FFFFFF"/>
        <w:spacing w:before="100" w:beforeAutospacing="1" w:after="100" w:afterAutospacing="1"/>
        <w:ind w:firstLine="426"/>
        <w:jc w:val="both"/>
        <w:rPr>
          <w:rFonts w:ascii="American Typewriter" w:hAnsi="American Typewriter" w:cs="Times New Roman"/>
          <w:color w:val="000000"/>
          <w:sz w:val="27"/>
          <w:szCs w:val="27"/>
        </w:rPr>
      </w:pPr>
      <w:r w:rsidRPr="00167465">
        <w:rPr>
          <w:rFonts w:ascii="American Typewriter" w:hAnsi="American Typewriter" w:cs="Times New Roman"/>
          <w:color w:val="000000"/>
          <w:sz w:val="27"/>
          <w:szCs w:val="27"/>
        </w:rPr>
        <w:t>В отличие от традиционного контроля, проводимого учителями, такие формы, как международные обследования, единый государственный экзамен (ЕГЭ) и централизованное тестирование (ЦТ), проводятся независимыми структурами в отсутствие учителей–предметников. Все испытуемые находятся в одинаковых условиях и выполняют одинаковые по структуре и уровню трудности работы. Вариативность видов аттестации ставит обучающихся перед необходимостью выбора формы и уровня аттестации (репетиционное, аттестационное, абитуриентское тестирование или ЕГЭ), аттестующей структуры, ответов на задания, использования полученных результатов и др.</w:t>
      </w:r>
    </w:p>
    <w:p w14:paraId="7513CB0B" w14:textId="77777777" w:rsidR="006434A8" w:rsidRPr="00167465" w:rsidRDefault="006434A8" w:rsidP="00167465">
      <w:pPr>
        <w:shd w:val="clear" w:color="auto" w:fill="FFFFFF"/>
        <w:spacing w:before="100" w:beforeAutospacing="1" w:after="100" w:afterAutospacing="1"/>
        <w:ind w:firstLine="426"/>
        <w:jc w:val="both"/>
        <w:rPr>
          <w:rFonts w:ascii="American Typewriter" w:hAnsi="American Typewriter" w:cs="Times New Roman"/>
          <w:color w:val="000000"/>
          <w:sz w:val="27"/>
          <w:szCs w:val="27"/>
        </w:rPr>
      </w:pPr>
      <w:r w:rsidRPr="00167465">
        <w:rPr>
          <w:rFonts w:ascii="American Typewriter" w:hAnsi="American Typewriter" w:cs="Times New Roman"/>
          <w:color w:val="000000"/>
          <w:sz w:val="27"/>
          <w:szCs w:val="27"/>
        </w:rPr>
        <w:t>Для подготовки школьников к итоговой аттестации в течение учебного года рекомендуется проводить несколько видов тестирования с целью ознакомления их с уровнем требований, структурой тестов, методами работы и оформления результатов. Чтобы не перегружать образовательный процесс контролем, возможно проведение наиболее важных видов тестирования для целей обучения: входного, тематического, обучающего, диагностического, репетиционного.</w:t>
      </w:r>
    </w:p>
    <w:p w14:paraId="13614E6C" w14:textId="77777777" w:rsidR="006434A8" w:rsidRPr="00167465" w:rsidRDefault="006434A8" w:rsidP="00167465">
      <w:pPr>
        <w:shd w:val="clear" w:color="auto" w:fill="FFFFFF"/>
        <w:spacing w:before="100" w:beforeAutospacing="1" w:after="100" w:afterAutospacing="1"/>
        <w:ind w:firstLine="426"/>
        <w:jc w:val="both"/>
        <w:rPr>
          <w:rFonts w:ascii="American Typewriter" w:hAnsi="American Typewriter" w:cs="Times New Roman"/>
          <w:color w:val="000000"/>
          <w:sz w:val="27"/>
          <w:szCs w:val="27"/>
        </w:rPr>
      </w:pPr>
      <w:r w:rsidRPr="00167465">
        <w:rPr>
          <w:rFonts w:ascii="American Typewriter" w:hAnsi="American Typewriter" w:cs="Times New Roman"/>
          <w:color w:val="000000"/>
          <w:sz w:val="27"/>
          <w:szCs w:val="27"/>
        </w:rPr>
        <w:t>Проведение обучения с элементами стандартизированного тестирования позволяет учителю совершенствовать рабочие программы и образовательные технологии с учетом стандартов на соответствие достигнутого уровня требованиям минимума содержания образования. Как известно, для продуктивной работы класса необходима организация обратной связи – одного из наиболее важных этапов в процессе обучения. Системное использование различных видов опроса в сочетании с тестированием для проверки, закрепления и обобщения учебного материала является одним из стимулов активизации познавательной деятельности учащихся и способом объективизации итоговой отметки, выявления учителем действительного уровня подготовленности учеников.</w:t>
      </w:r>
    </w:p>
    <w:p w14:paraId="170A4E98" w14:textId="77777777" w:rsidR="006434A8" w:rsidRPr="00167465" w:rsidRDefault="006434A8" w:rsidP="00167465">
      <w:pPr>
        <w:shd w:val="clear" w:color="auto" w:fill="FFFFFF"/>
        <w:spacing w:before="100" w:beforeAutospacing="1" w:after="100" w:afterAutospacing="1"/>
        <w:ind w:firstLine="426"/>
        <w:jc w:val="both"/>
        <w:rPr>
          <w:rFonts w:ascii="American Typewriter" w:hAnsi="American Typewriter" w:cs="Times New Roman"/>
          <w:color w:val="000000"/>
          <w:sz w:val="27"/>
          <w:szCs w:val="27"/>
        </w:rPr>
      </w:pPr>
      <w:r w:rsidRPr="00167465">
        <w:rPr>
          <w:rFonts w:ascii="American Typewriter" w:hAnsi="American Typewriter" w:cs="Times New Roman"/>
          <w:color w:val="000000"/>
          <w:sz w:val="27"/>
          <w:szCs w:val="27"/>
        </w:rPr>
        <w:t xml:space="preserve">При всей простоте стандартизированной процедуры тестирования многие учащиеся, сталкиваясь с ней впервые, испытывают некоторое, а порой и большое затруднение как при оформлении бланка ответов, так и при работе в условиях фиксированного времени. Поэтому должны регулярно использоваться разнообразные, в том числе и наиболее прогрессивные, мобильные, объективные и эффективные, современные информативные средства контроля усвоения учебного материала. В течение учебного года для подготовки школьников к итоговой аттестации и единому государственному </w:t>
      </w:r>
      <w:r w:rsidRPr="00167465">
        <w:rPr>
          <w:rFonts w:ascii="American Typewriter" w:hAnsi="American Typewriter" w:cs="Times New Roman"/>
          <w:color w:val="000000"/>
          <w:sz w:val="27"/>
          <w:szCs w:val="27"/>
        </w:rPr>
        <w:lastRenderedPageBreak/>
        <w:t xml:space="preserve">экзамену, а также для </w:t>
      </w:r>
      <w:proofErr w:type="spellStart"/>
      <w:r w:rsidRPr="00167465">
        <w:rPr>
          <w:rFonts w:ascii="American Typewriter" w:hAnsi="American Typewriter" w:cs="Times New Roman"/>
          <w:color w:val="000000"/>
          <w:sz w:val="27"/>
          <w:szCs w:val="27"/>
        </w:rPr>
        <w:t>самоаттестации</w:t>
      </w:r>
      <w:proofErr w:type="spellEnd"/>
      <w:r w:rsidRPr="00167465">
        <w:rPr>
          <w:rFonts w:ascii="American Typewriter" w:hAnsi="American Typewriter" w:cs="Times New Roman"/>
          <w:color w:val="000000"/>
          <w:sz w:val="27"/>
          <w:szCs w:val="27"/>
        </w:rPr>
        <w:t xml:space="preserve"> школы может проводиться серия внешних </w:t>
      </w:r>
      <w:proofErr w:type="spellStart"/>
      <w:r w:rsidRPr="00167465">
        <w:rPr>
          <w:rFonts w:ascii="American Typewriter" w:hAnsi="American Typewriter" w:cs="Times New Roman"/>
          <w:color w:val="000000"/>
          <w:sz w:val="27"/>
          <w:szCs w:val="27"/>
        </w:rPr>
        <w:t>обучающе</w:t>
      </w:r>
      <w:proofErr w:type="spellEnd"/>
      <w:r w:rsidRPr="00167465">
        <w:rPr>
          <w:rFonts w:ascii="American Typewriter" w:hAnsi="American Typewriter" w:cs="Times New Roman"/>
          <w:color w:val="000000"/>
          <w:sz w:val="27"/>
          <w:szCs w:val="27"/>
        </w:rPr>
        <w:t>–контролирующих тестирований: входное, обучающее, диагностическое, тематическое, рубежное (зачетное), репетиционное, итоговое. Эти виды массового независимого тестирования имеют еще одно дидактическое преимущество по сравнению с другими способами контроля знаний и умений учащихся: для тестов установлены жесткие требования обязательной проверки качества как самих тестовых заданий, так и методики расчета результатов тестирования.</w:t>
      </w:r>
      <w:r w:rsidRPr="00167465">
        <w:rPr>
          <w:rFonts w:ascii="American Typewriter" w:eastAsia="Times New Roman" w:hAnsi="American Typewriter" w:cs="Times New Roman"/>
          <w:color w:val="000000"/>
          <w:sz w:val="27"/>
          <w:szCs w:val="27"/>
        </w:rPr>
        <w:br/>
      </w:r>
      <w:r w:rsidRPr="00167465">
        <w:rPr>
          <w:rFonts w:ascii="American Typewriter" w:eastAsia="Times New Roman" w:hAnsi="American Typewriter" w:cs="Times New Roman"/>
          <w:noProof/>
          <w:sz w:val="20"/>
          <w:szCs w:val="20"/>
          <w:lang w:val="en-US"/>
        </w:rPr>
        <w:drawing>
          <wp:inline distT="0" distB="0" distL="0" distR="0" wp14:anchorId="511C8729" wp14:editId="4E7A06BC">
            <wp:extent cx="5270500" cy="3594100"/>
            <wp:effectExtent l="0" t="0" r="12700" b="12700"/>
            <wp:docPr id="1" name="Рисунок 1" descr="http://www.xliby.ru/nauchnaja_literatura_prochee/testovyi_kontrol_v_obrazovanii/i_0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xliby.ru/nauchnaja_literatura_prochee/testovyi_kontrol_v_obrazovanii/i_063.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0" cy="3594100"/>
                    </a:xfrm>
                    <a:prstGeom prst="rect">
                      <a:avLst/>
                    </a:prstGeom>
                    <a:noFill/>
                    <a:ln>
                      <a:noFill/>
                    </a:ln>
                  </pic:spPr>
                </pic:pic>
              </a:graphicData>
            </a:graphic>
          </wp:inline>
        </w:drawing>
      </w:r>
      <w:r w:rsidRPr="00167465">
        <w:rPr>
          <w:rFonts w:ascii="American Typewriter" w:eastAsia="Times New Roman" w:hAnsi="American Typewriter" w:cs="Times New Roman"/>
          <w:color w:val="000000"/>
          <w:sz w:val="27"/>
          <w:szCs w:val="27"/>
        </w:rPr>
        <w:br/>
      </w:r>
    </w:p>
    <w:p w14:paraId="0175CA08" w14:textId="77777777" w:rsidR="006434A8" w:rsidRPr="00167465" w:rsidRDefault="006434A8" w:rsidP="00167465">
      <w:pPr>
        <w:shd w:val="clear" w:color="auto" w:fill="FFFFFF"/>
        <w:spacing w:before="100" w:beforeAutospacing="1" w:after="100" w:afterAutospacing="1"/>
        <w:ind w:firstLine="426"/>
        <w:jc w:val="both"/>
        <w:rPr>
          <w:rFonts w:ascii="American Typewriter" w:hAnsi="American Typewriter" w:cs="Times New Roman"/>
          <w:color w:val="000000"/>
          <w:sz w:val="27"/>
          <w:szCs w:val="27"/>
        </w:rPr>
      </w:pPr>
      <w:r w:rsidRPr="00167465">
        <w:rPr>
          <w:rFonts w:ascii="American Typewriter" w:hAnsi="American Typewriter" w:cs="Times New Roman"/>
          <w:color w:val="000000"/>
          <w:sz w:val="27"/>
          <w:szCs w:val="27"/>
        </w:rPr>
        <w:t>Различные виды тестирования, используемые в учебном процессе, способствуют дифференцированному подходу со стороны педагога к учащимся и эффективной организации коррекционных воздействий. Результаты независимого тестирования могут учитываться при корректировке учебной деятельности и использоваться ровно настолько, чтобы помочь учащимся и учителям. Объективный контроль одновременно помогает и учащемуся, и учителю. Он способствует:</w:t>
      </w:r>
    </w:p>
    <w:p w14:paraId="1ED439D9" w14:textId="77777777" w:rsidR="006434A8" w:rsidRPr="00167465" w:rsidRDefault="006434A8" w:rsidP="00167465">
      <w:pPr>
        <w:shd w:val="clear" w:color="auto" w:fill="FFFFFF"/>
        <w:spacing w:before="100" w:beforeAutospacing="1" w:after="100" w:afterAutospacing="1"/>
        <w:ind w:firstLine="426"/>
        <w:jc w:val="both"/>
        <w:rPr>
          <w:rFonts w:ascii="American Typewriter" w:hAnsi="American Typewriter" w:cs="Times New Roman"/>
          <w:color w:val="000000"/>
          <w:sz w:val="27"/>
          <w:szCs w:val="27"/>
        </w:rPr>
      </w:pPr>
      <w:r w:rsidRPr="00167465">
        <w:rPr>
          <w:rFonts w:ascii="American Typewriter" w:hAnsi="American Typewriter" w:cs="Times New Roman"/>
          <w:color w:val="000000"/>
          <w:sz w:val="27"/>
          <w:szCs w:val="27"/>
        </w:rPr>
        <w:t>• развитию самостоятельности учащихся и повышению ответственности за свою учебную деятельность;</w:t>
      </w:r>
    </w:p>
    <w:p w14:paraId="4EBC025D" w14:textId="77777777" w:rsidR="006434A8" w:rsidRPr="00167465" w:rsidRDefault="006434A8" w:rsidP="00167465">
      <w:pPr>
        <w:shd w:val="clear" w:color="auto" w:fill="FFFFFF"/>
        <w:spacing w:before="100" w:beforeAutospacing="1" w:after="100" w:afterAutospacing="1"/>
        <w:ind w:firstLine="426"/>
        <w:jc w:val="both"/>
        <w:rPr>
          <w:rFonts w:ascii="American Typewriter" w:hAnsi="American Typewriter" w:cs="Times New Roman"/>
          <w:color w:val="000000"/>
          <w:sz w:val="27"/>
          <w:szCs w:val="27"/>
        </w:rPr>
      </w:pPr>
      <w:r w:rsidRPr="00167465">
        <w:rPr>
          <w:rFonts w:ascii="American Typewriter" w:hAnsi="American Typewriter" w:cs="Times New Roman"/>
          <w:color w:val="000000"/>
          <w:sz w:val="27"/>
          <w:szCs w:val="27"/>
        </w:rPr>
        <w:t xml:space="preserve">• обеспечению оптимальных условий для самостоятельной работы с помощью адаптивных </w:t>
      </w:r>
      <w:proofErr w:type="spellStart"/>
      <w:r w:rsidRPr="00167465">
        <w:rPr>
          <w:rFonts w:ascii="American Typewriter" w:hAnsi="American Typewriter" w:cs="Times New Roman"/>
          <w:color w:val="000000"/>
          <w:sz w:val="27"/>
          <w:szCs w:val="27"/>
        </w:rPr>
        <w:t>контрольно</w:t>
      </w:r>
      <w:proofErr w:type="spellEnd"/>
      <w:r w:rsidRPr="00167465">
        <w:rPr>
          <w:rFonts w:ascii="American Typewriter" w:hAnsi="American Typewriter" w:cs="Times New Roman"/>
          <w:color w:val="000000"/>
          <w:sz w:val="27"/>
          <w:szCs w:val="27"/>
        </w:rPr>
        <w:t>–обучающих программ;</w:t>
      </w:r>
    </w:p>
    <w:p w14:paraId="1DB38889" w14:textId="77777777" w:rsidR="006434A8" w:rsidRPr="00167465" w:rsidRDefault="006434A8" w:rsidP="00167465">
      <w:pPr>
        <w:shd w:val="clear" w:color="auto" w:fill="FFFFFF"/>
        <w:spacing w:before="100" w:beforeAutospacing="1" w:after="100" w:afterAutospacing="1"/>
        <w:ind w:firstLine="426"/>
        <w:jc w:val="both"/>
        <w:rPr>
          <w:rFonts w:ascii="American Typewriter" w:hAnsi="American Typewriter" w:cs="Times New Roman"/>
          <w:color w:val="000000"/>
          <w:sz w:val="27"/>
          <w:szCs w:val="27"/>
        </w:rPr>
      </w:pPr>
      <w:r w:rsidRPr="00167465">
        <w:rPr>
          <w:rFonts w:ascii="American Typewriter" w:hAnsi="American Typewriter" w:cs="Times New Roman"/>
          <w:color w:val="000000"/>
          <w:sz w:val="27"/>
          <w:szCs w:val="27"/>
        </w:rPr>
        <w:t>• повышению вариативности и доступности образовательных программ для обучающихся путем индивидуализации учебного процесса на основе адаптивного обучения;</w:t>
      </w:r>
    </w:p>
    <w:p w14:paraId="0B89AA5E" w14:textId="77777777" w:rsidR="006434A8" w:rsidRPr="00167465" w:rsidRDefault="006434A8" w:rsidP="00167465">
      <w:pPr>
        <w:shd w:val="clear" w:color="auto" w:fill="FFFFFF"/>
        <w:spacing w:before="100" w:beforeAutospacing="1" w:after="100" w:afterAutospacing="1"/>
        <w:ind w:firstLine="426"/>
        <w:jc w:val="both"/>
        <w:rPr>
          <w:rFonts w:ascii="American Typewriter" w:hAnsi="American Typewriter" w:cs="Times New Roman"/>
          <w:color w:val="000000"/>
          <w:sz w:val="27"/>
          <w:szCs w:val="27"/>
        </w:rPr>
      </w:pPr>
      <w:r w:rsidRPr="00167465">
        <w:rPr>
          <w:rFonts w:ascii="American Typewriter" w:hAnsi="American Typewriter" w:cs="Times New Roman"/>
          <w:color w:val="000000"/>
          <w:sz w:val="27"/>
          <w:szCs w:val="27"/>
        </w:rPr>
        <w:t>• обеспечению условий для дифференциации и индивидуализации массового образовательного процесса.</w:t>
      </w:r>
    </w:p>
    <w:p w14:paraId="3B598D46" w14:textId="77777777" w:rsidR="006434A8" w:rsidRPr="00167465" w:rsidRDefault="006434A8" w:rsidP="00167465">
      <w:pPr>
        <w:shd w:val="clear" w:color="auto" w:fill="FFFFFF"/>
        <w:spacing w:before="100" w:beforeAutospacing="1" w:after="100" w:afterAutospacing="1"/>
        <w:ind w:firstLine="426"/>
        <w:jc w:val="both"/>
        <w:rPr>
          <w:rFonts w:ascii="American Typewriter" w:hAnsi="American Typewriter" w:cs="Times New Roman"/>
          <w:color w:val="000000"/>
          <w:sz w:val="27"/>
          <w:szCs w:val="27"/>
        </w:rPr>
      </w:pPr>
      <w:r w:rsidRPr="00167465">
        <w:rPr>
          <w:rFonts w:ascii="American Typewriter" w:hAnsi="American Typewriter" w:cs="Times New Roman"/>
          <w:color w:val="000000"/>
          <w:sz w:val="27"/>
          <w:szCs w:val="27"/>
        </w:rPr>
        <w:t>Практика показывает, что, используя тестирование, учителя довольно быстро обнаруживают привлекательные для них особенности такого контроля и в большинстве своем становятся сторонниками этого направления. Так как структура всех вариантов теста одинакова (стандартизирована), то проверка может проводиться с выставлением «+» и «-» за выполненное и невыполненное задания. По результатам тестирования строится матрица учебных достижений класса, по данным дихотомических таблиц учитель получает детальную картину усвоения материала каждым учащимся. Если по результатам тестирования по всем темам регулярно вести учет выполненных и невыполненных заданий по каждому учащемуся, создается достаточно наглядная картина учебных достижений и пробелов как отдельного ученика, так и класса в целом. Учитель может отслеживать как индивидуальную структуру знаний учащихся, так и собственные упущения. Это обеспечивает индивидуализацию учебного процесса для каждого учащегося и оперативную корректировку программы обучения, а во время итоговой аттестации высвобождает время для итоговых отчето</w:t>
      </w:r>
      <w:bookmarkStart w:id="0" w:name="_GoBack"/>
      <w:bookmarkEnd w:id="0"/>
      <w:r w:rsidRPr="00167465">
        <w:rPr>
          <w:rFonts w:ascii="American Typewriter" w:hAnsi="American Typewriter" w:cs="Times New Roman"/>
          <w:color w:val="000000"/>
          <w:sz w:val="27"/>
          <w:szCs w:val="27"/>
        </w:rPr>
        <w:t>в и другой работы.</w:t>
      </w:r>
    </w:p>
    <w:p w14:paraId="758D87F3" w14:textId="77777777" w:rsidR="00601CBF" w:rsidRPr="00167465" w:rsidRDefault="00683A8E" w:rsidP="00167465">
      <w:pPr>
        <w:ind w:firstLine="426"/>
        <w:jc w:val="both"/>
        <w:rPr>
          <w:rFonts w:ascii="American Typewriter" w:hAnsi="American Typewriter" w:cs="Times New Roman"/>
          <w:color w:val="000000"/>
          <w:sz w:val="27"/>
          <w:szCs w:val="27"/>
        </w:rPr>
      </w:pPr>
      <w:r w:rsidRPr="00167465">
        <w:rPr>
          <w:rFonts w:ascii="American Typewriter" w:hAnsi="American Typewriter" w:cs="Times New Roman"/>
          <w:color w:val="000000"/>
          <w:sz w:val="27"/>
          <w:szCs w:val="27"/>
        </w:rPr>
        <w:t>Представляется целесообразным на начальных этапах реализации технологии использование следующих приемов обучения.</w:t>
      </w:r>
    </w:p>
    <w:p w14:paraId="51A56718" w14:textId="77777777" w:rsidR="00683A8E" w:rsidRPr="00167465" w:rsidRDefault="00683A8E" w:rsidP="00167465">
      <w:pPr>
        <w:pStyle w:val="a6"/>
        <w:numPr>
          <w:ilvl w:val="0"/>
          <w:numId w:val="1"/>
        </w:numPr>
        <w:ind w:firstLine="426"/>
        <w:jc w:val="both"/>
        <w:rPr>
          <w:rFonts w:ascii="American Typewriter" w:hAnsi="American Typewriter"/>
        </w:rPr>
      </w:pPr>
      <w:r w:rsidRPr="00167465">
        <w:rPr>
          <w:rFonts w:ascii="American Typewriter" w:hAnsi="American Typewriter"/>
        </w:rPr>
        <w:t>подготовка домашнего задания в виде устных или письменных ответов на тесты по изучаемой теме.</w:t>
      </w:r>
    </w:p>
    <w:p w14:paraId="5170DA43" w14:textId="77777777" w:rsidR="00683A8E" w:rsidRPr="00167465" w:rsidRDefault="00683A8E" w:rsidP="00167465">
      <w:pPr>
        <w:pStyle w:val="a6"/>
        <w:numPr>
          <w:ilvl w:val="0"/>
          <w:numId w:val="1"/>
        </w:numPr>
        <w:ind w:firstLine="426"/>
        <w:jc w:val="both"/>
        <w:rPr>
          <w:rFonts w:ascii="American Typewriter" w:hAnsi="American Typewriter"/>
        </w:rPr>
      </w:pPr>
      <w:r w:rsidRPr="00167465">
        <w:rPr>
          <w:rFonts w:ascii="American Typewriter" w:hAnsi="American Typewriter"/>
        </w:rPr>
        <w:t>классная самостоятельная работа с тестами по изучаемой или ранее изучаемой темам.</w:t>
      </w:r>
    </w:p>
    <w:p w14:paraId="71720E4F" w14:textId="77777777" w:rsidR="00683A8E" w:rsidRPr="00167465" w:rsidRDefault="00683A8E" w:rsidP="00167465">
      <w:pPr>
        <w:pStyle w:val="a6"/>
        <w:numPr>
          <w:ilvl w:val="0"/>
          <w:numId w:val="1"/>
        </w:numPr>
        <w:ind w:firstLine="426"/>
        <w:jc w:val="both"/>
        <w:rPr>
          <w:rFonts w:ascii="American Typewriter" w:hAnsi="American Typewriter"/>
        </w:rPr>
      </w:pPr>
      <w:r w:rsidRPr="00167465">
        <w:rPr>
          <w:rFonts w:ascii="American Typewriter" w:hAnsi="American Typewriter"/>
        </w:rPr>
        <w:t>проверочная работа по тестам, охватывающим природу материка, население и страны и т.п.</w:t>
      </w:r>
    </w:p>
    <w:p w14:paraId="3F9BE1F6" w14:textId="77777777" w:rsidR="00683A8E" w:rsidRPr="00167465" w:rsidRDefault="00683A8E" w:rsidP="00167465">
      <w:pPr>
        <w:pStyle w:val="a6"/>
        <w:numPr>
          <w:ilvl w:val="0"/>
          <w:numId w:val="1"/>
        </w:numPr>
        <w:ind w:firstLine="426"/>
        <w:jc w:val="both"/>
        <w:rPr>
          <w:rFonts w:ascii="American Typewriter" w:hAnsi="American Typewriter"/>
        </w:rPr>
      </w:pPr>
      <w:r w:rsidRPr="00167465">
        <w:rPr>
          <w:rFonts w:ascii="American Typewriter" w:hAnsi="American Typewriter"/>
        </w:rPr>
        <w:t>фронтальный опрос по заранее подготовленной теме или без специальной подготовки в игровой форме.</w:t>
      </w:r>
    </w:p>
    <w:p w14:paraId="5A387E8C" w14:textId="77777777" w:rsidR="00683A8E" w:rsidRPr="00167465" w:rsidRDefault="00683A8E" w:rsidP="00167465">
      <w:pPr>
        <w:ind w:firstLine="426"/>
        <w:jc w:val="both"/>
        <w:rPr>
          <w:rFonts w:ascii="American Typewriter" w:hAnsi="American Typewriter"/>
        </w:rPr>
      </w:pPr>
      <w:r w:rsidRPr="00167465">
        <w:rPr>
          <w:rFonts w:ascii="American Typewriter" w:hAnsi="American Typewriter"/>
        </w:rPr>
        <w:t>Во всех случаях перечисленных приемов обучения могут быть варьированы формы ответов на тесты: в виде шифров либо в виде полного ответа.</w:t>
      </w:r>
    </w:p>
    <w:p w14:paraId="445B9514" w14:textId="77777777" w:rsidR="00683A8E" w:rsidRPr="00167465" w:rsidRDefault="00683A8E" w:rsidP="00167465">
      <w:pPr>
        <w:ind w:firstLine="426"/>
        <w:jc w:val="both"/>
        <w:rPr>
          <w:rFonts w:ascii="American Typewriter" w:hAnsi="American Typewriter"/>
        </w:rPr>
      </w:pPr>
      <w:r w:rsidRPr="00167465">
        <w:rPr>
          <w:rFonts w:ascii="American Typewriter" w:hAnsi="American Typewriter"/>
        </w:rPr>
        <w:t xml:space="preserve">учащиеся должны безусловно осознать и усвоить, что данное у учебнике определение – первоочередная и единственно надежная основа, </w:t>
      </w:r>
      <w:r w:rsidR="001579F7" w:rsidRPr="00167465">
        <w:rPr>
          <w:rFonts w:ascii="American Typewriter" w:hAnsi="American Typewriter"/>
        </w:rPr>
        <w:t>необходимая для успешного изучения предмета. Определения не допускают произвольных формулировок, неточностей и самодеятельности при их воспроизведении.</w:t>
      </w:r>
      <w:r w:rsidR="00167465" w:rsidRPr="00167465">
        <w:rPr>
          <w:rFonts w:ascii="American Typewriter" w:hAnsi="American Typewriter"/>
        </w:rPr>
        <w:t xml:space="preserve"> Довольно наглядно это можно продемонстрировать при подробном анализе первого же определения в науке – «география»:</w:t>
      </w:r>
    </w:p>
    <w:p w14:paraId="08730067" w14:textId="77777777" w:rsidR="00167465" w:rsidRPr="00167465" w:rsidRDefault="00167465" w:rsidP="00167465">
      <w:pPr>
        <w:pStyle w:val="a6"/>
        <w:numPr>
          <w:ilvl w:val="0"/>
          <w:numId w:val="2"/>
        </w:numPr>
        <w:ind w:firstLine="426"/>
        <w:jc w:val="both"/>
        <w:rPr>
          <w:rFonts w:ascii="American Typewriter" w:hAnsi="American Typewriter"/>
        </w:rPr>
      </w:pPr>
      <w:r w:rsidRPr="00167465">
        <w:rPr>
          <w:rFonts w:ascii="American Typewriter" w:hAnsi="American Typewriter"/>
        </w:rPr>
        <w:t>наука о природе земной поверхности, где природа – «</w:t>
      </w:r>
      <w:proofErr w:type="spellStart"/>
      <w:r w:rsidRPr="00167465">
        <w:rPr>
          <w:rFonts w:ascii="American Typewriter" w:hAnsi="American Typewriter"/>
        </w:rPr>
        <w:t>физис</w:t>
      </w:r>
      <w:proofErr w:type="spellEnd"/>
      <w:r w:rsidRPr="00167465">
        <w:rPr>
          <w:rFonts w:ascii="American Typewriter" w:hAnsi="American Typewriter"/>
        </w:rPr>
        <w:t>» определяет название «физической» географии;</w:t>
      </w:r>
    </w:p>
    <w:p w14:paraId="3EE3249E" w14:textId="77777777" w:rsidR="00167465" w:rsidRPr="00167465" w:rsidRDefault="00167465" w:rsidP="00167465">
      <w:pPr>
        <w:pStyle w:val="a6"/>
        <w:numPr>
          <w:ilvl w:val="0"/>
          <w:numId w:val="2"/>
        </w:numPr>
        <w:ind w:firstLine="426"/>
        <w:jc w:val="both"/>
        <w:rPr>
          <w:rFonts w:ascii="American Typewriter" w:hAnsi="American Typewriter"/>
        </w:rPr>
      </w:pPr>
      <w:r w:rsidRPr="00167465">
        <w:rPr>
          <w:rFonts w:ascii="American Typewriter" w:hAnsi="American Typewriter"/>
        </w:rPr>
        <w:t>наука о населении и его хозяйственной деятельности – экономическая география.</w:t>
      </w:r>
    </w:p>
    <w:p w14:paraId="2B0099E4" w14:textId="77777777" w:rsidR="00167465" w:rsidRPr="00167465" w:rsidRDefault="00167465" w:rsidP="00167465">
      <w:pPr>
        <w:ind w:firstLine="426"/>
        <w:jc w:val="both"/>
        <w:rPr>
          <w:rFonts w:ascii="American Typewriter" w:hAnsi="American Typewriter"/>
        </w:rPr>
      </w:pPr>
      <w:r w:rsidRPr="00167465">
        <w:rPr>
          <w:rFonts w:ascii="American Typewriter" w:hAnsi="American Typewriter"/>
        </w:rPr>
        <w:t>Таким образом, верное и полное определение науки географии должно обязательно содержать в себе обе составляющие, как изучение природы земной поверхности, так  и населения и его хозяйственной деятельности.</w:t>
      </w:r>
    </w:p>
    <w:sectPr w:rsidR="00167465" w:rsidRPr="00167465" w:rsidSect="00601CBF">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CY">
    <w:panose1 w:val="020B0600040502020204"/>
    <w:charset w:val="59"/>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merican Typewriter">
    <w:panose1 w:val="02090604020004020304"/>
    <w:charset w:val="00"/>
    <w:family w:val="auto"/>
    <w:pitch w:val="variable"/>
    <w:sig w:usb0="A000006F" w:usb1="00000019"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857170"/>
    <w:multiLevelType w:val="hybridMultilevel"/>
    <w:tmpl w:val="673259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466E74"/>
    <w:multiLevelType w:val="hybridMultilevel"/>
    <w:tmpl w:val="4964D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4A8"/>
    <w:rsid w:val="001579F7"/>
    <w:rsid w:val="00167465"/>
    <w:rsid w:val="004032A1"/>
    <w:rsid w:val="00601CBF"/>
    <w:rsid w:val="006434A8"/>
    <w:rsid w:val="00683A8E"/>
    <w:rsid w:val="007666D4"/>
    <w:rsid w:val="00787F5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1971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434A8"/>
    <w:pPr>
      <w:spacing w:before="100" w:beforeAutospacing="1" w:after="100" w:afterAutospacing="1"/>
    </w:pPr>
    <w:rPr>
      <w:rFonts w:ascii="Times" w:hAnsi="Times" w:cs="Times New Roman"/>
      <w:sz w:val="20"/>
      <w:szCs w:val="20"/>
    </w:rPr>
  </w:style>
  <w:style w:type="paragraph" w:styleId="a4">
    <w:name w:val="Balloon Text"/>
    <w:basedOn w:val="a"/>
    <w:link w:val="a5"/>
    <w:uiPriority w:val="99"/>
    <w:semiHidden/>
    <w:unhideWhenUsed/>
    <w:rsid w:val="006434A8"/>
    <w:rPr>
      <w:rFonts w:ascii="Lucida Grande CY" w:hAnsi="Lucida Grande CY"/>
      <w:sz w:val="18"/>
      <w:szCs w:val="18"/>
    </w:rPr>
  </w:style>
  <w:style w:type="character" w:customStyle="1" w:styleId="a5">
    <w:name w:val="Текст выноски Знак"/>
    <w:basedOn w:val="a0"/>
    <w:link w:val="a4"/>
    <w:uiPriority w:val="99"/>
    <w:semiHidden/>
    <w:rsid w:val="006434A8"/>
    <w:rPr>
      <w:rFonts w:ascii="Lucida Grande CY" w:hAnsi="Lucida Grande CY"/>
      <w:sz w:val="18"/>
      <w:szCs w:val="18"/>
    </w:rPr>
  </w:style>
  <w:style w:type="paragraph" w:styleId="a6">
    <w:name w:val="List Paragraph"/>
    <w:basedOn w:val="a"/>
    <w:uiPriority w:val="34"/>
    <w:qFormat/>
    <w:rsid w:val="00683A8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434A8"/>
    <w:pPr>
      <w:spacing w:before="100" w:beforeAutospacing="1" w:after="100" w:afterAutospacing="1"/>
    </w:pPr>
    <w:rPr>
      <w:rFonts w:ascii="Times" w:hAnsi="Times" w:cs="Times New Roman"/>
      <w:sz w:val="20"/>
      <w:szCs w:val="20"/>
    </w:rPr>
  </w:style>
  <w:style w:type="paragraph" w:styleId="a4">
    <w:name w:val="Balloon Text"/>
    <w:basedOn w:val="a"/>
    <w:link w:val="a5"/>
    <w:uiPriority w:val="99"/>
    <w:semiHidden/>
    <w:unhideWhenUsed/>
    <w:rsid w:val="006434A8"/>
    <w:rPr>
      <w:rFonts w:ascii="Lucida Grande CY" w:hAnsi="Lucida Grande CY"/>
      <w:sz w:val="18"/>
      <w:szCs w:val="18"/>
    </w:rPr>
  </w:style>
  <w:style w:type="character" w:customStyle="1" w:styleId="a5">
    <w:name w:val="Текст выноски Знак"/>
    <w:basedOn w:val="a0"/>
    <w:link w:val="a4"/>
    <w:uiPriority w:val="99"/>
    <w:semiHidden/>
    <w:rsid w:val="006434A8"/>
    <w:rPr>
      <w:rFonts w:ascii="Lucida Grande CY" w:hAnsi="Lucida Grande CY"/>
      <w:sz w:val="18"/>
      <w:szCs w:val="18"/>
    </w:rPr>
  </w:style>
  <w:style w:type="paragraph" w:styleId="a6">
    <w:name w:val="List Paragraph"/>
    <w:basedOn w:val="a"/>
    <w:uiPriority w:val="34"/>
    <w:qFormat/>
    <w:rsid w:val="00683A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3842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4</Pages>
  <Words>931</Words>
  <Characters>5313</Characters>
  <Application>Microsoft Macintosh Word</Application>
  <DocSecurity>0</DocSecurity>
  <Lines>44</Lines>
  <Paragraphs>12</Paragraphs>
  <ScaleCrop>false</ScaleCrop>
  <Company/>
  <LinksUpToDate>false</LinksUpToDate>
  <CharactersWithSpaces>6232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2</cp:revision>
  <dcterms:created xsi:type="dcterms:W3CDTF">2014-06-26T18:38:00Z</dcterms:created>
  <dcterms:modified xsi:type="dcterms:W3CDTF">2014-06-27T04:08:00Z</dcterms:modified>
</cp:coreProperties>
</file>