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24" w:rsidRPr="001C1624" w:rsidRDefault="001C1624" w:rsidP="001C1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24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1C1624" w:rsidRPr="001C1624" w:rsidRDefault="001C1624" w:rsidP="001C1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24">
        <w:rPr>
          <w:rFonts w:ascii="Times New Roman" w:hAnsi="Times New Roman" w:cs="Times New Roman"/>
          <w:b/>
          <w:sz w:val="28"/>
          <w:szCs w:val="28"/>
        </w:rPr>
        <w:t>к зачету по дисциплине «Информатика»</w:t>
      </w:r>
    </w:p>
    <w:p w:rsidR="001C1624" w:rsidRPr="001C1624" w:rsidRDefault="001C1624" w:rsidP="001C1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24">
        <w:rPr>
          <w:rFonts w:ascii="Times New Roman" w:hAnsi="Times New Roman" w:cs="Times New Roman"/>
          <w:b/>
          <w:sz w:val="28"/>
          <w:szCs w:val="28"/>
        </w:rPr>
        <w:t>(1 курс, 1 семестр)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  1. Понятия информации, сообщения, языка. Связь информации и сообщения.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  2. Передача сообщений: виды носителей; сигналы, знаки, алфавит.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1C1624">
        <w:rPr>
          <w:rFonts w:ascii="Times New Roman" w:hAnsi="Times New Roman" w:cs="Times New Roman"/>
          <w:sz w:val="28"/>
          <w:szCs w:val="28"/>
        </w:rPr>
        <w:t xml:space="preserve">Системы счисления (СС): типы, понятия цифр, чисел, основания, разряда,  его веса. </w:t>
      </w:r>
      <w:proofErr w:type="gramEnd"/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  4. Правила перевода целых чисел из 10-чной СС в СС с иным основанием.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  5. Правила перевода дробных чисел из 10-чной СС в СС с иным основанием.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  6. Правила перевода чисел из СС с произвольным основанием в </w:t>
      </w:r>
      <w:proofErr w:type="gramStart"/>
      <w:r w:rsidRPr="001C1624">
        <w:rPr>
          <w:rFonts w:ascii="Times New Roman" w:hAnsi="Times New Roman" w:cs="Times New Roman"/>
          <w:sz w:val="28"/>
          <w:szCs w:val="28"/>
        </w:rPr>
        <w:t>десятичную</w:t>
      </w:r>
      <w:proofErr w:type="gramEnd"/>
      <w:r w:rsidRPr="001C1624">
        <w:rPr>
          <w:rFonts w:ascii="Times New Roman" w:hAnsi="Times New Roman" w:cs="Times New Roman"/>
          <w:sz w:val="28"/>
          <w:szCs w:val="28"/>
        </w:rPr>
        <w:t xml:space="preserve"> СС.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  7. Правила перевода чисел из 8-ричной СС в 16-ричную СС и обратно.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  8. Двоичная арифметика. Таблицы сложения и умножения двоичных цифр.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  9. Представление двоичных чисел с фиксированной запятой.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10. Представление двоичных чисел с плавающей запятой.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11. Нормализация двоичных чисел.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12. Сложение и вычитание двоичных чисел с фиксированной  запятой.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13. Умножение двоичных чисел с фиксированной запятой.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14. Представление двоичных чисел со знаком.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15. Алгебраическое сложение двоичных чисел в обратном коде.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16. Алгебраическое сложение двоичных чисел в дополнительном коде.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17. Сложение и вычитание чисел с плавающей запятой.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18. Двоично-десятичные коды: 8-4-2-1, 7-4-2-1, 2-4-2-1, « 2 из 5».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19. Двоично-десятичные коды: «3а+2», «с избытком 3», Грея.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20. Суммирование двоичных чисел в коде 8-4-2-1.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lastRenderedPageBreak/>
        <w:t xml:space="preserve">------------------------------------------------------------------------------------------------------------------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21. Архитектура ЭВМ. Принципы фон Неймана.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22. Поколения ЭВМ.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23. Назначение, состав и функции центрального процессора.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24. Назначение, виды и особенности ОЗУ.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25. Назначение, виды и особенности ПЗУ.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26. Назначение, виды и особенности УВВ.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27. Типы и особенности микропроцессоров фирмы </w:t>
      </w:r>
      <w:proofErr w:type="spellStart"/>
      <w:r w:rsidRPr="001C1624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1C1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28. Состав системного блока ЭВМ IBM PC.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29. Состав «материнской» платы ЭВМ IBM PC.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30. Характеристики компьютера, определяемые процессором.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31. Типы накопителей на ГМД, особенности, характеристики.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32. Накопители на жестких магнитных дисках.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33. Накопители на CD, DVD.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34. Мониторы на ЭЛТ.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35. Мониторы на ЖКИ.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36. Клавиатура: типы, назначение клавиш.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37. Принтеры: типы, особенности.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38. Манипуляторы.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39. Плоттеры, сканеры, модемы.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40. Мобильные компьютеры.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-----------------------------------------------------------------------------------------------------------------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41. Разновидности программ. Общая классификация системных программ.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42. Операционные системы: назначение, функции.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lastRenderedPageBreak/>
        <w:t xml:space="preserve">43. Программы-оболочки, операционные оболочки.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44. Программы – архиваторы.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45. Вирусы: типы, действия.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46. Антивирусы. Организационные методы борьбы с вирусами.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47. Дисковые утилиты.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48. Редакторы текстов: типы, функции. </w:t>
      </w:r>
    </w:p>
    <w:p w:rsidR="00F02258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>49. Табличные процессоры, СУБД – назначение, функции.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</w:p>
    <w:p w:rsidR="001C1624" w:rsidRPr="001C1624" w:rsidRDefault="001C1624" w:rsidP="001C1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2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C1624" w:rsidRPr="001C1624" w:rsidRDefault="001C1624" w:rsidP="001C1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24">
        <w:rPr>
          <w:rFonts w:ascii="Times New Roman" w:hAnsi="Times New Roman" w:cs="Times New Roman"/>
          <w:b/>
          <w:sz w:val="28"/>
          <w:szCs w:val="28"/>
        </w:rPr>
        <w:t>прием зачета по дисциплине  «ИНФОРМАТИКА»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>1. К сдаче зачета допускаются студенты, выполнившие и защитившие все лабораторные работы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(кроме лаб. работы по языку BASIC), предусмотренные в первом семестре.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2. Студентам, сдающим зачет необходимо иметь с собой зачетную книжку.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3. Зачет проводится в письменной форме на листах, подписанных преподавателем.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4. Во время выполнения зачетного задания запрещается: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- использование любых рукописных и печатных материалов;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- разговоры с другими лицами (кроме преподавателя);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- перемещения в аудитории без согласования с преподавателем.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5. ПОРЯДОК ПРОВЕДЕНИЯ ЗАЧЕТА: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>- каждому студенту выдается индивидуальный билет, содержащий три вопроса – по одному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1624">
        <w:rPr>
          <w:rFonts w:ascii="Times New Roman" w:hAnsi="Times New Roman" w:cs="Times New Roman"/>
          <w:sz w:val="28"/>
          <w:szCs w:val="28"/>
        </w:rPr>
        <w:lastRenderedPageBreak/>
        <w:t>по темам: методы вычислений, аппаратное обеспечение ПК, программное обеспечение ПК (темы</w:t>
      </w:r>
      <w:proofErr w:type="gramEnd"/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вопросов на данном листе </w:t>
      </w:r>
      <w:proofErr w:type="gramStart"/>
      <w:r w:rsidRPr="001C1624">
        <w:rPr>
          <w:rFonts w:ascii="Times New Roman" w:hAnsi="Times New Roman" w:cs="Times New Roman"/>
          <w:sz w:val="28"/>
          <w:szCs w:val="28"/>
        </w:rPr>
        <w:t>разделены</w:t>
      </w:r>
      <w:proofErr w:type="gramEnd"/>
      <w:r w:rsidRPr="001C162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-  время,  выполнения зачетного задания – 45  минут с момента его получения.  Ответы </w:t>
      </w:r>
      <w:proofErr w:type="gramStart"/>
      <w:r w:rsidRPr="001C162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>выполненные зачетные задания,  сданные после указанного срока,  к рассмотрению не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принимаются, и результатом является «незачет»;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1624">
        <w:rPr>
          <w:rFonts w:ascii="Times New Roman" w:hAnsi="Times New Roman" w:cs="Times New Roman"/>
          <w:sz w:val="28"/>
          <w:szCs w:val="28"/>
        </w:rPr>
        <w:t>- после сдачи всех ответов в течение 0.5-1 часа преподавателем проводится их проверка (в</w:t>
      </w:r>
      <w:proofErr w:type="gramEnd"/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>отсутствие студентов),  после чего студентам объявляются результаты зачета с объяснением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причин принятия индивидуальных решений и его </w:t>
      </w:r>
      <w:proofErr w:type="gramStart"/>
      <w:r w:rsidRPr="001C162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1C16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>ПРИМЕЧАНИЯ:  (критерий успешной сдачи зачета):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1) при отличных и хороших оценках по обеим контрольным работам –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удовлетворительные ответы на два из трех вопросов  билета: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2) при наличии </w:t>
      </w:r>
      <w:proofErr w:type="spellStart"/>
      <w:r w:rsidRPr="001C1624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1C162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C1624">
        <w:rPr>
          <w:rFonts w:ascii="Times New Roman" w:hAnsi="Times New Roman" w:cs="Times New Roman"/>
          <w:sz w:val="28"/>
          <w:szCs w:val="28"/>
        </w:rPr>
        <w:t>неудовл</w:t>
      </w:r>
      <w:proofErr w:type="spellEnd"/>
      <w:r w:rsidRPr="001C1624">
        <w:rPr>
          <w:rFonts w:ascii="Times New Roman" w:hAnsi="Times New Roman" w:cs="Times New Roman"/>
          <w:sz w:val="28"/>
          <w:szCs w:val="28"/>
        </w:rPr>
        <w:t>. оценки хотя бы по одной контрольной работе, либо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при неявке на нее без документально подтвержденной уважительной причины -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удовлетворительные ответы на все три вопроса зачетного задания: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3) по просьбе студента зачетное задание может быть однократно заменено другим.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>При этом количество вопросов в задании и критерий успешной сдачи зачета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увеличивается на один вопрос по выбору преподавателя;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-  по решению преподавателя со студентом может быть проведено </w:t>
      </w:r>
      <w:proofErr w:type="gramStart"/>
      <w:r w:rsidRPr="001C1624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собеседование для принятия окончательного решения о результатах сдачи зачета;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lastRenderedPageBreak/>
        <w:t xml:space="preserve">     - ответы на зачетные задания остаются у преподавателя;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>- повторная сдача зачета -  по согласованию с преподавателем - не ранее, чем через два дня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после предыдущей сдачи, </w:t>
      </w:r>
      <w:proofErr w:type="gramStart"/>
      <w:r w:rsidRPr="001C162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C1624">
        <w:rPr>
          <w:rFonts w:ascii="Times New Roman" w:hAnsi="Times New Roman" w:cs="Times New Roman"/>
          <w:sz w:val="28"/>
          <w:szCs w:val="28"/>
        </w:rPr>
        <w:t xml:space="preserve"> для  подготовки по сдаваемому предмету.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1624" w:rsidRPr="001C1624" w:rsidRDefault="001C1624" w:rsidP="001C1624">
      <w:pPr>
        <w:rPr>
          <w:rFonts w:ascii="Times New Roman" w:hAnsi="Times New Roman" w:cs="Times New Roman"/>
          <w:sz w:val="28"/>
          <w:szCs w:val="28"/>
        </w:rPr>
      </w:pPr>
      <w:r w:rsidRPr="001C1624">
        <w:rPr>
          <w:rFonts w:ascii="Times New Roman" w:hAnsi="Times New Roman" w:cs="Times New Roman"/>
          <w:sz w:val="28"/>
          <w:szCs w:val="28"/>
        </w:rPr>
        <w:t xml:space="preserve">Преподаватель   </w:t>
      </w:r>
    </w:p>
    <w:sectPr w:rsidR="001C1624" w:rsidRPr="001C1624" w:rsidSect="00C4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1624"/>
    <w:rsid w:val="00024AC3"/>
    <w:rsid w:val="001C1624"/>
    <w:rsid w:val="00853178"/>
    <w:rsid w:val="00C4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2012-07-01T17:29:00Z</dcterms:created>
  <dcterms:modified xsi:type="dcterms:W3CDTF">2012-07-01T17:34:00Z</dcterms:modified>
</cp:coreProperties>
</file>