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82" w:rsidRPr="00E77B24" w:rsidRDefault="00E77B24" w:rsidP="00E77B2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77B24">
        <w:rPr>
          <w:rFonts w:ascii="Times New Roman" w:hAnsi="Times New Roman"/>
          <w:sz w:val="24"/>
          <w:szCs w:val="24"/>
        </w:rPr>
        <w:t>МКУ УО «Верхневилюйский улус (район)»</w:t>
      </w:r>
    </w:p>
    <w:p w:rsidR="00E77B24" w:rsidRPr="00E77B24" w:rsidRDefault="00E77B24" w:rsidP="00E77B2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77B24">
        <w:rPr>
          <w:rFonts w:ascii="Times New Roman" w:hAnsi="Times New Roman"/>
          <w:sz w:val="24"/>
          <w:szCs w:val="24"/>
        </w:rPr>
        <w:t>МБОУ Хоринская СОШ им.Г.Н.Чиряева</w:t>
      </w:r>
    </w:p>
    <w:p w:rsidR="00FE1282" w:rsidRPr="00E77B24" w:rsidRDefault="00FE1282" w:rsidP="009602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E1282" w:rsidRPr="0096020D" w:rsidRDefault="00FE1282" w:rsidP="009602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282" w:rsidRPr="0096020D" w:rsidRDefault="00FE1282" w:rsidP="009602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282" w:rsidRPr="0096020D" w:rsidRDefault="00FE1282" w:rsidP="009602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282" w:rsidRPr="0096020D" w:rsidRDefault="00FE1282" w:rsidP="009602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282" w:rsidRPr="0096020D" w:rsidRDefault="00FE1282" w:rsidP="009602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282" w:rsidRPr="0096020D" w:rsidRDefault="00FE1282" w:rsidP="009602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282" w:rsidRPr="0096020D" w:rsidRDefault="00FE1282" w:rsidP="009602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282" w:rsidRPr="0096020D" w:rsidRDefault="00FE1282" w:rsidP="00E77B2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E1282" w:rsidRPr="0096020D" w:rsidRDefault="00FE1282" w:rsidP="009602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282" w:rsidRPr="00E77B24" w:rsidRDefault="00FE1282" w:rsidP="009602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77B24">
        <w:rPr>
          <w:rFonts w:ascii="Times New Roman" w:hAnsi="Times New Roman"/>
          <w:sz w:val="24"/>
          <w:szCs w:val="24"/>
        </w:rPr>
        <w:t>Самсонова Розалия Владимировна</w:t>
      </w:r>
    </w:p>
    <w:p w:rsidR="00FE1282" w:rsidRPr="00E77B24" w:rsidRDefault="00FE1282" w:rsidP="009602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77B24">
        <w:rPr>
          <w:rFonts w:ascii="Times New Roman" w:hAnsi="Times New Roman"/>
          <w:sz w:val="24"/>
          <w:szCs w:val="24"/>
        </w:rPr>
        <w:t xml:space="preserve">учитель истории и обществознания </w:t>
      </w:r>
    </w:p>
    <w:p w:rsidR="00FE1282" w:rsidRPr="0096020D" w:rsidRDefault="00FE1282" w:rsidP="009602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282" w:rsidRPr="0096020D" w:rsidRDefault="00FE1282" w:rsidP="009602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6020D">
        <w:rPr>
          <w:rFonts w:ascii="Times New Roman" w:hAnsi="Times New Roman"/>
          <w:b/>
          <w:sz w:val="24"/>
          <w:szCs w:val="24"/>
        </w:rPr>
        <w:t>Докурсовое задание по истории и обществознанию</w:t>
      </w:r>
    </w:p>
    <w:p w:rsidR="00FE1282" w:rsidRPr="0096020D" w:rsidRDefault="00FE1282" w:rsidP="009602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6020D">
        <w:rPr>
          <w:rFonts w:ascii="Times New Roman" w:hAnsi="Times New Roman"/>
          <w:b/>
          <w:sz w:val="24"/>
          <w:szCs w:val="24"/>
        </w:rPr>
        <w:t xml:space="preserve">для слушателей фундаментальных курсов учителей истории и обществознания </w:t>
      </w:r>
    </w:p>
    <w:p w:rsidR="00FE1282" w:rsidRPr="0096020D" w:rsidRDefault="00FE1282" w:rsidP="009602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282" w:rsidRPr="0096020D" w:rsidRDefault="00FE1282" w:rsidP="009602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282" w:rsidRPr="0096020D" w:rsidRDefault="00FE1282" w:rsidP="009602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282" w:rsidRPr="0096020D" w:rsidRDefault="00FE1282" w:rsidP="009602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282" w:rsidRPr="0096020D" w:rsidRDefault="00FE1282" w:rsidP="009602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282" w:rsidRPr="0096020D" w:rsidRDefault="00FE1282" w:rsidP="009602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282" w:rsidRPr="0096020D" w:rsidRDefault="00FE1282" w:rsidP="009602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282" w:rsidRPr="0096020D" w:rsidRDefault="00FE1282" w:rsidP="009602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282" w:rsidRPr="0096020D" w:rsidRDefault="00FE1282" w:rsidP="009602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282" w:rsidRPr="0096020D" w:rsidRDefault="00FE1282" w:rsidP="009602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282" w:rsidRPr="0096020D" w:rsidRDefault="00FE1282" w:rsidP="009602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282" w:rsidRDefault="00FE1282" w:rsidP="0096020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E1282" w:rsidRDefault="00FE1282" w:rsidP="0096020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45DC0" w:rsidRDefault="00745DC0" w:rsidP="0096020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45DC0" w:rsidRDefault="00745DC0" w:rsidP="0096020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77B24" w:rsidRDefault="00E77B24" w:rsidP="0096020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77B24" w:rsidRDefault="00E77B24" w:rsidP="0096020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77B24" w:rsidRDefault="00E77B24" w:rsidP="0096020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77B24" w:rsidRDefault="00E77B24" w:rsidP="0096020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77B24" w:rsidRPr="00E77B24" w:rsidRDefault="00E77B24" w:rsidP="00E77B2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77B24">
        <w:rPr>
          <w:rFonts w:ascii="Times New Roman" w:hAnsi="Times New Roman"/>
          <w:sz w:val="24"/>
          <w:szCs w:val="24"/>
        </w:rPr>
        <w:t>Хоро - 2013</w:t>
      </w:r>
    </w:p>
    <w:p w:rsidR="00745DC0" w:rsidRPr="0096020D" w:rsidRDefault="00745DC0" w:rsidP="0096020D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745DC0" w:rsidRDefault="00745DC0" w:rsidP="0096020D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FE1282" w:rsidRPr="0096020D" w:rsidRDefault="00FE1282" w:rsidP="0096020D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96020D">
        <w:rPr>
          <w:rFonts w:ascii="Times New Roman" w:hAnsi="Times New Roman"/>
          <w:b/>
          <w:i/>
          <w:sz w:val="24"/>
          <w:szCs w:val="24"/>
        </w:rPr>
        <w:t>Раздел «История»</w:t>
      </w:r>
    </w:p>
    <w:p w:rsidR="00FE1282" w:rsidRPr="00745DC0" w:rsidRDefault="00FE1282" w:rsidP="00745DC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45DC0">
        <w:rPr>
          <w:rFonts w:ascii="Times New Roman" w:hAnsi="Times New Roman"/>
          <w:b/>
          <w:color w:val="000000"/>
          <w:sz w:val="24"/>
          <w:szCs w:val="24"/>
        </w:rPr>
        <w:t>Словарь основных понятий ЕГЭ:</w:t>
      </w:r>
    </w:p>
    <w:p w:rsidR="00FE1282" w:rsidRPr="0096020D" w:rsidRDefault="00FE1282" w:rsidP="0096020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20D">
        <w:rPr>
          <w:rFonts w:ascii="Times New Roman" w:hAnsi="Times New Roman"/>
          <w:b/>
          <w:color w:val="000000"/>
          <w:sz w:val="24"/>
          <w:szCs w:val="24"/>
        </w:rPr>
        <w:t>Единый государственный экзамен (ЕГЭ)</w:t>
      </w:r>
      <w:r w:rsidRPr="0096020D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96020D">
        <w:rPr>
          <w:rFonts w:ascii="Times New Roman" w:hAnsi="Times New Roman"/>
          <w:sz w:val="24"/>
          <w:szCs w:val="24"/>
        </w:rPr>
        <w:t xml:space="preserve">это форма объективной оценки качества подготовки лиц, освоивших образовательные программы среднего (полного) общего образования, с использованием контрольных измерительных материалов. </w:t>
      </w:r>
      <w:r w:rsidRPr="0096020D">
        <w:rPr>
          <w:rFonts w:ascii="Times New Roman" w:eastAsia="Times New Roman" w:hAnsi="Times New Roman"/>
          <w:sz w:val="24"/>
          <w:szCs w:val="24"/>
          <w:lang w:eastAsia="ru-RU"/>
        </w:rPr>
        <w:t>ЕГЭ является основной формой государственной (итоговой) аттестации выпускников школ Российской Федерации. Вузы и ссузы признают результаты ЕГЭ в качестве результатов вступительных испытаний.</w:t>
      </w:r>
    </w:p>
    <w:p w:rsidR="00FE1282" w:rsidRPr="0096020D" w:rsidRDefault="00FE1282" w:rsidP="0096020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20D">
        <w:rPr>
          <w:rFonts w:ascii="Times New Roman" w:hAnsi="Times New Roman"/>
          <w:b/>
          <w:color w:val="000000"/>
          <w:sz w:val="24"/>
          <w:szCs w:val="24"/>
        </w:rPr>
        <w:t>Участник ЕГЭ</w:t>
      </w:r>
      <w:r w:rsidRPr="0096020D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96020D">
        <w:rPr>
          <w:rFonts w:ascii="Times New Roman" w:eastAsia="Times New Roman" w:hAnsi="Times New Roman"/>
          <w:sz w:val="24"/>
          <w:szCs w:val="24"/>
          <w:lang w:eastAsia="ru-RU"/>
        </w:rPr>
        <w:t>обучающиеся, освоившие основные общеобразовательные программы среднего (полного) общего образования и допущенные в установленном порядке к государственной (итоговой) аттестации (далее — выпускники текущего года);</w:t>
      </w:r>
    </w:p>
    <w:p w:rsidR="00FE1282" w:rsidRPr="0096020D" w:rsidRDefault="0096020D" w:rsidP="0096020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20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FE1282" w:rsidRPr="00FE1282">
        <w:rPr>
          <w:rFonts w:ascii="Times New Roman" w:eastAsia="Times New Roman" w:hAnsi="Times New Roman"/>
          <w:sz w:val="24"/>
          <w:szCs w:val="24"/>
          <w:lang w:eastAsia="ru-RU"/>
        </w:rPr>
        <w:t>обучающиеся образовательных учреждений начального профессионального и среднего профессионального образования, освоившие федеральный государственный образовательный стандарт среднего (полного) общего образования в пределах основных профессиональных образовательных программ;</w:t>
      </w:r>
    </w:p>
    <w:p w:rsidR="00FE1282" w:rsidRPr="0096020D" w:rsidRDefault="0096020D" w:rsidP="0096020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20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FE1282" w:rsidRPr="00FE1282">
        <w:rPr>
          <w:rFonts w:ascii="Times New Roman" w:eastAsia="Times New Roman" w:hAnsi="Times New Roman"/>
          <w:sz w:val="24"/>
          <w:szCs w:val="24"/>
          <w:lang w:eastAsia="ru-RU"/>
        </w:rPr>
        <w:t>выпускники образовательных учреждений прошлых лет, имеющие документ о среднем (полном) общем, начальном профессиональном или среднем профессиональном образовании, в том числе лица, у которых срок действия ранее полученного свидетельства о результатах ЕГЭ не истек;</w:t>
      </w:r>
    </w:p>
    <w:p w:rsidR="00FE1282" w:rsidRPr="0096020D" w:rsidRDefault="0096020D" w:rsidP="0096020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20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FE1282" w:rsidRPr="00FE1282">
        <w:rPr>
          <w:rFonts w:ascii="Times New Roman" w:eastAsia="Times New Roman" w:hAnsi="Times New Roman"/>
          <w:sz w:val="24"/>
          <w:szCs w:val="24"/>
          <w:lang w:eastAsia="ru-RU"/>
        </w:rPr>
        <w:t>граждане, имеющие среднее (полное) общее образование, полученное в образовательных учреждениях иностранных государств.</w:t>
      </w:r>
    </w:p>
    <w:p w:rsidR="00FE1282" w:rsidRPr="0096020D" w:rsidRDefault="00FE1282" w:rsidP="0096020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020D">
        <w:rPr>
          <w:rFonts w:ascii="Times New Roman" w:hAnsi="Times New Roman"/>
          <w:b/>
          <w:color w:val="000000"/>
          <w:sz w:val="24"/>
          <w:szCs w:val="24"/>
        </w:rPr>
        <w:t>Кодификатор</w:t>
      </w:r>
      <w:r w:rsidRPr="0096020D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96020D" w:rsidRPr="009602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020D">
        <w:rPr>
          <w:rFonts w:ascii="Times New Roman" w:hAnsi="Times New Roman"/>
          <w:color w:val="000000"/>
          <w:sz w:val="24"/>
          <w:szCs w:val="24"/>
        </w:rPr>
        <w:t xml:space="preserve">это </w:t>
      </w:r>
      <w:r w:rsidR="0096020D">
        <w:rPr>
          <w:rFonts w:ascii="Times New Roman" w:hAnsi="Times New Roman"/>
          <w:sz w:val="24"/>
          <w:szCs w:val="24"/>
        </w:rPr>
        <w:t>к</w:t>
      </w:r>
      <w:r w:rsidR="0096020D" w:rsidRPr="0096020D">
        <w:rPr>
          <w:rFonts w:ascii="Times New Roman" w:hAnsi="Times New Roman"/>
          <w:sz w:val="24"/>
          <w:szCs w:val="24"/>
        </w:rPr>
        <w:t>одификатор элементов содержания и требований к уровню подготовки выпускников общеобразовательных учреждений для ЕГЭ – один из документов, регламентирующих разработку КИМ. Он представляет собой перечень элементов обязательного минимума содержания среднего (полного) и основного общего образования по учебному предмету, в котором каждому элементу содержания присвоен собственный код. Кодификатор составлен на основе Федерального компонента государственных стандартов основного общего и среднего (полного) общего образования, базового и профильного уровней по каждому предмету.</w:t>
      </w:r>
    </w:p>
    <w:p w:rsidR="00FE1282" w:rsidRPr="0096020D" w:rsidRDefault="00FE1282" w:rsidP="00960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020D">
        <w:rPr>
          <w:rFonts w:ascii="Times New Roman" w:hAnsi="Times New Roman"/>
          <w:b/>
          <w:color w:val="000000"/>
          <w:sz w:val="24"/>
          <w:szCs w:val="24"/>
        </w:rPr>
        <w:t>Демонстрационный вариант</w:t>
      </w:r>
      <w:r w:rsidRPr="0096020D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96020D">
        <w:rPr>
          <w:rFonts w:ascii="Times New Roman" w:hAnsi="Times New Roman"/>
          <w:sz w:val="24"/>
          <w:szCs w:val="24"/>
        </w:rPr>
        <w:t xml:space="preserve"> это </w:t>
      </w:r>
      <w:r w:rsidR="0096020D" w:rsidRPr="0096020D">
        <w:rPr>
          <w:rFonts w:ascii="Times New Roman" w:hAnsi="Times New Roman"/>
          <w:sz w:val="24"/>
          <w:szCs w:val="24"/>
        </w:rPr>
        <w:t>варианты контрольных измерительных материалов единого государственного экзамена, которые находятся в открытом доступе и предназначены для тренировки будущих участников ЕГЭ. Задания, включенные в демоверсию, никогда не использовались и не будут использованы на ЕГЭ, но они аналогичным заданиям экзамена. Они созданы и опубликованы специально для того, чтобы  дать возможность любому участнику ЕГЭ составить представление о структуре и содержании будущих экзаменационных заданий, их количестве, форме, уровне сложности.</w:t>
      </w:r>
    </w:p>
    <w:p w:rsidR="00FE1282" w:rsidRPr="0096020D" w:rsidRDefault="00FE1282" w:rsidP="00960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020D">
        <w:rPr>
          <w:rFonts w:ascii="Times New Roman" w:hAnsi="Times New Roman"/>
          <w:b/>
          <w:color w:val="000000"/>
          <w:sz w:val="24"/>
          <w:szCs w:val="24"/>
        </w:rPr>
        <w:lastRenderedPageBreak/>
        <w:t>Спецификация</w:t>
      </w:r>
      <w:r w:rsidRPr="0096020D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96020D">
        <w:rPr>
          <w:rFonts w:ascii="Times New Roman" w:hAnsi="Times New Roman"/>
          <w:color w:val="000000"/>
          <w:sz w:val="24"/>
          <w:szCs w:val="24"/>
        </w:rPr>
        <w:t xml:space="preserve">это </w:t>
      </w:r>
      <w:r w:rsidR="0096020D">
        <w:rPr>
          <w:rFonts w:ascii="Times New Roman" w:hAnsi="Times New Roman"/>
          <w:sz w:val="24"/>
          <w:szCs w:val="24"/>
        </w:rPr>
        <w:t>д</w:t>
      </w:r>
      <w:r w:rsidR="0096020D" w:rsidRPr="0096020D">
        <w:rPr>
          <w:rFonts w:ascii="Times New Roman" w:hAnsi="Times New Roman"/>
          <w:sz w:val="24"/>
          <w:szCs w:val="24"/>
        </w:rPr>
        <w:t>окумент, определяющий структуру и содержание КИМ по учебному предмету. Спецификация описывает назначение экзаменационной работы, устанавливает распределение заданий по содержанию, видам деятельности и уровню сложности, утверждает систему оценивания отдельных заданий и работы в целом, обозначает условия проведения и проверки результатов экзамена. На основе плана экзаменационной работы, содержащегося в спецификации, формируются КИМы.</w:t>
      </w:r>
    </w:p>
    <w:p w:rsidR="00FE1282" w:rsidRPr="0096020D" w:rsidRDefault="00FE1282" w:rsidP="00960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020D">
        <w:rPr>
          <w:rFonts w:ascii="Times New Roman" w:hAnsi="Times New Roman"/>
          <w:b/>
          <w:color w:val="000000"/>
          <w:sz w:val="24"/>
          <w:szCs w:val="24"/>
        </w:rPr>
        <w:t>Контрольный измерительный материал (КИМ)</w:t>
      </w:r>
      <w:r w:rsidRPr="0096020D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96020D">
        <w:rPr>
          <w:rFonts w:ascii="Times New Roman" w:hAnsi="Times New Roman"/>
          <w:sz w:val="24"/>
          <w:szCs w:val="24"/>
        </w:rPr>
        <w:t xml:space="preserve"> это </w:t>
      </w:r>
      <w:r w:rsidR="0096020D" w:rsidRPr="0096020D">
        <w:rPr>
          <w:rFonts w:ascii="Times New Roman" w:hAnsi="Times New Roman"/>
          <w:sz w:val="24"/>
          <w:szCs w:val="24"/>
        </w:rPr>
        <w:t xml:space="preserve">экзаменационные материалы различных видов (тексты, задания и др.), которые выдаются участникам ЕГЭ на экзамене. КИМы разрабатываются в соответствии с требованиями федерального государственного образовательного стандарта среднего (полного) общего образования к результатам освоения основных общеобразовательных программ среднего (полного) общего образования. Разработкой КИМ занимаются специалисты </w:t>
      </w:r>
      <w:hyperlink r:id="rId7" w:tgtFrame="_blank" w:history="1">
        <w:r w:rsidR="0096020D" w:rsidRPr="0096020D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ФГНУ ФИПИ</w:t>
        </w:r>
      </w:hyperlink>
      <w:r w:rsidR="0096020D" w:rsidRPr="0096020D">
        <w:rPr>
          <w:rFonts w:ascii="Times New Roman" w:hAnsi="Times New Roman"/>
          <w:sz w:val="24"/>
          <w:szCs w:val="24"/>
        </w:rPr>
        <w:t>.</w:t>
      </w:r>
    </w:p>
    <w:p w:rsidR="00FE1282" w:rsidRPr="0096020D" w:rsidRDefault="00FE1282" w:rsidP="00960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020D">
        <w:rPr>
          <w:rFonts w:ascii="Times New Roman" w:hAnsi="Times New Roman"/>
          <w:b/>
          <w:color w:val="000000"/>
          <w:sz w:val="24"/>
          <w:szCs w:val="24"/>
        </w:rPr>
        <w:t>Первичный балл</w:t>
      </w:r>
      <w:r w:rsidRPr="009602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020D" w:rsidRPr="0096020D">
        <w:rPr>
          <w:rFonts w:ascii="Times New Roman" w:hAnsi="Times New Roman"/>
          <w:sz w:val="24"/>
          <w:szCs w:val="24"/>
        </w:rPr>
        <w:t>– это предварительный балл ЕГЭ, который получается путем прямого суммирования числа правильных ответов, каждый из которых имеет определенный коэффициент. Каждое выполненное задание ЕГЭ оценивается количеством баллов от 1 до 6. Максимальное количество первичных баллов за все задания КИМ по разным предметам колеблется от 37 до 80. Первичные баллы ЕГЭ преобразуются в тестовые с помощью методики шкалирования.</w:t>
      </w:r>
    </w:p>
    <w:p w:rsidR="00FE1282" w:rsidRPr="00AB43DE" w:rsidRDefault="00FE1282" w:rsidP="00960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020D">
        <w:rPr>
          <w:rFonts w:ascii="Times New Roman" w:hAnsi="Times New Roman"/>
          <w:b/>
          <w:color w:val="000000"/>
          <w:sz w:val="24"/>
          <w:szCs w:val="24"/>
        </w:rPr>
        <w:t>Тестовый балл</w:t>
      </w:r>
      <w:r w:rsidRPr="0096020D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96020D">
        <w:rPr>
          <w:rFonts w:ascii="Times New Roman" w:hAnsi="Times New Roman"/>
          <w:sz w:val="24"/>
          <w:szCs w:val="24"/>
        </w:rPr>
        <w:t>это о</w:t>
      </w:r>
      <w:r w:rsidR="0096020D" w:rsidRPr="0096020D">
        <w:rPr>
          <w:rFonts w:ascii="Times New Roman" w:hAnsi="Times New Roman"/>
          <w:sz w:val="24"/>
          <w:szCs w:val="24"/>
        </w:rPr>
        <w:t xml:space="preserve">кончательные баллы по результатам ЕГЭ, которые выставляются по стобалльной шкале в результате процедуры шкалирования, учитывающей все </w:t>
      </w:r>
      <w:r w:rsidR="0096020D" w:rsidRPr="00AB43DE">
        <w:rPr>
          <w:rFonts w:ascii="Times New Roman" w:hAnsi="Times New Roman"/>
          <w:sz w:val="24"/>
          <w:szCs w:val="24"/>
        </w:rPr>
        <w:t>статистические материалы, полученные в рамках проведения ЕГЭ данного года. Тестовые баллы отличаются от первичных баллов.</w:t>
      </w:r>
    </w:p>
    <w:p w:rsidR="00FE1282" w:rsidRPr="00AB43DE" w:rsidRDefault="00FE1282" w:rsidP="00960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43DE">
        <w:rPr>
          <w:rFonts w:ascii="Times New Roman" w:hAnsi="Times New Roman"/>
          <w:b/>
          <w:color w:val="000000"/>
          <w:sz w:val="24"/>
          <w:szCs w:val="24"/>
        </w:rPr>
        <w:t xml:space="preserve">Минимальное количество баллов ЕГЭ – </w:t>
      </w:r>
      <w:r w:rsidR="00AF0730" w:rsidRPr="00AF0730">
        <w:rPr>
          <w:rFonts w:ascii="Times New Roman" w:hAnsi="Times New Roman"/>
          <w:color w:val="000000"/>
          <w:sz w:val="24"/>
          <w:szCs w:val="24"/>
        </w:rPr>
        <w:t xml:space="preserve">это </w:t>
      </w:r>
      <w:r w:rsidR="00AB43DE" w:rsidRPr="00AB43DE">
        <w:rPr>
          <w:rFonts w:ascii="Times New Roman" w:hAnsi="Times New Roman"/>
          <w:sz w:val="24"/>
          <w:szCs w:val="24"/>
        </w:rPr>
        <w:t>количество тестовых баллов по каждому образовательному предмету, подтверждающее освоение выпускником основных общеобразовательных программ среднего (полного) образования в соответствии с требованиями федерального образовательного стандарта среднего (полного) общего образования.</w:t>
      </w:r>
      <w:r w:rsidR="00AF0730">
        <w:rPr>
          <w:rFonts w:ascii="Times New Roman" w:hAnsi="Times New Roman"/>
          <w:sz w:val="24"/>
          <w:szCs w:val="24"/>
        </w:rPr>
        <w:t xml:space="preserve"> </w:t>
      </w:r>
      <w:r w:rsidR="00AB43DE" w:rsidRPr="00AB43DE">
        <w:rPr>
          <w:rFonts w:ascii="Times New Roman" w:hAnsi="Times New Roman"/>
          <w:sz w:val="24"/>
          <w:szCs w:val="24"/>
        </w:rPr>
        <w:t>Получение результата не ниже минимального количества тестовых баллов по каждому сданному экзамену означает, что участник ЕГЭ успешно освоил программу среднего (полного) общего образования и может использовать полученные результаты вступительных экзаменов для продолжения образования в вузах и ссузах.</w:t>
      </w:r>
    </w:p>
    <w:p w:rsidR="00FE1282" w:rsidRPr="0096020D" w:rsidRDefault="00FE1282" w:rsidP="00960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43DE">
        <w:rPr>
          <w:rFonts w:ascii="Times New Roman" w:hAnsi="Times New Roman"/>
          <w:b/>
          <w:color w:val="000000"/>
          <w:sz w:val="24"/>
          <w:szCs w:val="24"/>
        </w:rPr>
        <w:t>Свидетельство о результатах</w:t>
      </w:r>
      <w:r w:rsidRPr="0096020D">
        <w:rPr>
          <w:rFonts w:ascii="Times New Roman" w:hAnsi="Times New Roman"/>
          <w:b/>
          <w:color w:val="000000"/>
          <w:sz w:val="24"/>
          <w:szCs w:val="24"/>
        </w:rPr>
        <w:t xml:space="preserve"> ЕГЭ</w:t>
      </w:r>
      <w:r w:rsidRPr="0096020D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96020D">
        <w:rPr>
          <w:rFonts w:ascii="Times New Roman" w:hAnsi="Times New Roman"/>
          <w:sz w:val="24"/>
          <w:szCs w:val="24"/>
        </w:rPr>
        <w:t>это д</w:t>
      </w:r>
      <w:r w:rsidR="0096020D" w:rsidRPr="0096020D">
        <w:rPr>
          <w:rFonts w:ascii="Times New Roman" w:hAnsi="Times New Roman"/>
          <w:sz w:val="24"/>
          <w:szCs w:val="24"/>
        </w:rPr>
        <w:t>окумент, который выдается лицам, участвовавшим в ЕГЭ. В свидетельство выставляются результаты ЕГЭ по тем общеобразовательным предметам, по которым участник экзамена набрал количество баллов не ниже минимального. Данные обо всех выданных свидетельствах хранятся в ФБД и ФБС.</w:t>
      </w:r>
    </w:p>
    <w:p w:rsidR="00FE1282" w:rsidRPr="0096020D" w:rsidRDefault="00FE1282" w:rsidP="0096020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020D">
        <w:rPr>
          <w:rFonts w:ascii="Times New Roman" w:hAnsi="Times New Roman"/>
          <w:b/>
          <w:color w:val="000000"/>
          <w:sz w:val="24"/>
          <w:szCs w:val="24"/>
        </w:rPr>
        <w:t>Федеральный институт педагогических измерений (ФИПИ)</w:t>
      </w:r>
      <w:r w:rsidRPr="0096020D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96020D" w:rsidRPr="009602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020D">
        <w:rPr>
          <w:rFonts w:ascii="Times New Roman" w:hAnsi="Times New Roman"/>
          <w:color w:val="000000"/>
          <w:sz w:val="24"/>
          <w:szCs w:val="24"/>
        </w:rPr>
        <w:t xml:space="preserve">это </w:t>
      </w:r>
      <w:r w:rsidR="0096020D" w:rsidRPr="0096020D">
        <w:rPr>
          <w:rFonts w:ascii="Times New Roman" w:hAnsi="Times New Roman"/>
          <w:sz w:val="24"/>
          <w:szCs w:val="24"/>
        </w:rPr>
        <w:t>учреждение, отвечающее за организацию разработки контрольных измерительных материалов ЕГЭ.</w:t>
      </w:r>
    </w:p>
    <w:p w:rsidR="00FE1282" w:rsidRPr="0096020D" w:rsidRDefault="00FE1282" w:rsidP="0096020D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45DC0" w:rsidRDefault="00745DC0" w:rsidP="00745DC0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E1282" w:rsidRPr="009C549E" w:rsidRDefault="00745DC0" w:rsidP="00745DC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549E">
        <w:rPr>
          <w:rFonts w:ascii="Times New Roman" w:hAnsi="Times New Roman"/>
          <w:b/>
          <w:bCs/>
          <w:color w:val="000000"/>
          <w:sz w:val="24"/>
          <w:szCs w:val="24"/>
        </w:rPr>
        <w:t>Т</w:t>
      </w:r>
      <w:r w:rsidR="00FE1282" w:rsidRPr="009C549E">
        <w:rPr>
          <w:rFonts w:ascii="Times New Roman" w:hAnsi="Times New Roman"/>
          <w:b/>
          <w:bCs/>
          <w:color w:val="000000"/>
          <w:sz w:val="24"/>
          <w:szCs w:val="24"/>
        </w:rPr>
        <w:t xml:space="preserve">ематическое планирование </w:t>
      </w:r>
      <w:r w:rsidR="00FE1282" w:rsidRPr="009C549E">
        <w:rPr>
          <w:rFonts w:ascii="Times New Roman" w:hAnsi="Times New Roman"/>
          <w:b/>
          <w:iCs/>
          <w:color w:val="000000"/>
          <w:sz w:val="24"/>
          <w:szCs w:val="24"/>
        </w:rPr>
        <w:t>по одному из разделов</w:t>
      </w:r>
      <w:r w:rsidR="00FE1282" w:rsidRPr="009C549E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="00FE1282" w:rsidRPr="009C549E">
        <w:rPr>
          <w:rFonts w:ascii="Times New Roman" w:hAnsi="Times New Roman"/>
          <w:b/>
          <w:color w:val="000000"/>
          <w:sz w:val="24"/>
          <w:szCs w:val="24"/>
        </w:rPr>
        <w:t>(не менее 5 тем) школьного курса истории  России</w:t>
      </w:r>
      <w:r w:rsidR="00FE1282" w:rsidRPr="009C549E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9 или 10 - 11 классе.</w:t>
      </w:r>
    </w:p>
    <w:p w:rsidR="009C549E" w:rsidRPr="009C549E" w:rsidRDefault="00FE1282" w:rsidP="009C549E">
      <w:pPr>
        <w:ind w:right="16"/>
        <w:jc w:val="both"/>
        <w:rPr>
          <w:rFonts w:ascii="Times New Roman" w:hAnsi="Times New Roman"/>
          <w:sz w:val="24"/>
          <w:szCs w:val="24"/>
          <w:u w:val="single"/>
        </w:rPr>
      </w:pPr>
      <w:r w:rsidRPr="0096020D">
        <w:rPr>
          <w:rFonts w:ascii="Times New Roman" w:hAnsi="Times New Roman"/>
          <w:color w:val="000000"/>
          <w:sz w:val="24"/>
          <w:szCs w:val="24"/>
        </w:rPr>
        <w:t>Название учебного пособия, авторы</w:t>
      </w:r>
      <w:r w:rsidR="009C549E">
        <w:rPr>
          <w:rFonts w:ascii="Times New Roman" w:hAnsi="Times New Roman"/>
          <w:color w:val="000000"/>
          <w:sz w:val="24"/>
          <w:szCs w:val="24"/>
        </w:rPr>
        <w:t>:</w:t>
      </w:r>
      <w:r w:rsidR="009C549E" w:rsidRPr="009C549E">
        <w:rPr>
          <w:sz w:val="28"/>
          <w:szCs w:val="28"/>
        </w:rPr>
        <w:t xml:space="preserve"> </w:t>
      </w:r>
      <w:r w:rsidR="009C549E">
        <w:rPr>
          <w:rFonts w:ascii="Times New Roman" w:hAnsi="Times New Roman"/>
          <w:sz w:val="24"/>
          <w:szCs w:val="24"/>
          <w:u w:val="single"/>
        </w:rPr>
        <w:t>у</w:t>
      </w:r>
      <w:r w:rsidR="009C549E" w:rsidRPr="009C549E">
        <w:rPr>
          <w:rFonts w:ascii="Times New Roman" w:hAnsi="Times New Roman"/>
          <w:sz w:val="24"/>
          <w:szCs w:val="24"/>
          <w:u w:val="single"/>
        </w:rPr>
        <w:t>чебник Данилов А.А. История России. 9 класс: / А.А.Данилов, Л.Г.Косулина.  –М.: Просвещение, 200</w:t>
      </w:r>
      <w:r w:rsidR="009C549E">
        <w:rPr>
          <w:rFonts w:ascii="Times New Roman" w:hAnsi="Times New Roman"/>
          <w:sz w:val="24"/>
          <w:szCs w:val="24"/>
          <w:u w:val="single"/>
        </w:rPr>
        <w:t>8</w:t>
      </w:r>
      <w:r w:rsidR="009C549E" w:rsidRPr="009C549E">
        <w:rPr>
          <w:rFonts w:ascii="Times New Roman" w:hAnsi="Times New Roman"/>
          <w:sz w:val="24"/>
          <w:szCs w:val="24"/>
          <w:u w:val="single"/>
        </w:rPr>
        <w:t>.</w:t>
      </w:r>
    </w:p>
    <w:p w:rsidR="00FE1282" w:rsidRPr="0096020D" w:rsidRDefault="00FE1282" w:rsidP="0096020D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2774"/>
        <w:gridCol w:w="992"/>
        <w:gridCol w:w="5103"/>
      </w:tblGrid>
      <w:tr w:rsidR="00FE1282" w:rsidRPr="00321F20" w:rsidTr="00F96336">
        <w:trPr>
          <w:trHeight w:val="1055"/>
        </w:trPr>
        <w:tc>
          <w:tcPr>
            <w:tcW w:w="1020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282" w:rsidRPr="00321F20" w:rsidRDefault="00FE1282" w:rsidP="00321F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F20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№</w:t>
            </w:r>
          </w:p>
          <w:p w:rsidR="00FE1282" w:rsidRPr="00321F20" w:rsidRDefault="00FE1282" w:rsidP="00321F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F20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774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282" w:rsidRPr="00321F20" w:rsidRDefault="00FE1282" w:rsidP="00321F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F20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282" w:rsidRPr="00321F20" w:rsidRDefault="00FE1282" w:rsidP="00321F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321F20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§ учебника</w:t>
            </w:r>
          </w:p>
        </w:tc>
        <w:tc>
          <w:tcPr>
            <w:tcW w:w="5103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282" w:rsidRPr="00321F20" w:rsidRDefault="00FE1282" w:rsidP="00321F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F20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Код(ы) элемента(ов) содержания </w:t>
            </w:r>
          </w:p>
          <w:p w:rsidR="00FE1282" w:rsidRPr="00321F20" w:rsidRDefault="00FE1282" w:rsidP="00F146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F20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(разд. </w:t>
            </w:r>
            <w:r w:rsidR="00F14699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1</w:t>
            </w:r>
            <w:r w:rsidRPr="00321F20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«Кодификатора…»)</w:t>
            </w:r>
          </w:p>
        </w:tc>
      </w:tr>
      <w:tr w:rsidR="00FE1282" w:rsidRPr="00321F20" w:rsidTr="00F96336">
        <w:trPr>
          <w:trHeight w:val="380"/>
        </w:trPr>
        <w:tc>
          <w:tcPr>
            <w:tcW w:w="9889" w:type="dxa"/>
            <w:gridSpan w:val="4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282" w:rsidRPr="009C549E" w:rsidRDefault="009C549E" w:rsidP="009C54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Раздел: </w:t>
            </w:r>
            <w:r w:rsidR="00FE1282" w:rsidRPr="009C549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C549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Россия 1917-1927 гг.</w:t>
            </w:r>
          </w:p>
        </w:tc>
      </w:tr>
      <w:tr w:rsidR="00FE1282" w:rsidRPr="00321F20" w:rsidTr="00F96336">
        <w:trPr>
          <w:trHeight w:val="414"/>
        </w:trPr>
        <w:tc>
          <w:tcPr>
            <w:tcW w:w="1020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282" w:rsidRPr="00321F20" w:rsidRDefault="00745DC0" w:rsidP="00321F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4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282" w:rsidRPr="00321F20" w:rsidRDefault="00321F20" w:rsidP="00321F2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F20">
              <w:rPr>
                <w:rFonts w:ascii="Times New Roman" w:hAnsi="Times New Roman"/>
                <w:sz w:val="24"/>
                <w:szCs w:val="24"/>
                <w:lang w:eastAsia="ru-RU"/>
              </w:rPr>
              <w:t>Россия революционная.</w:t>
            </w:r>
          </w:p>
        </w:tc>
        <w:tc>
          <w:tcPr>
            <w:tcW w:w="992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282" w:rsidRPr="00321F20" w:rsidRDefault="00321F20" w:rsidP="00321F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F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§13</w:t>
            </w:r>
          </w:p>
        </w:tc>
        <w:tc>
          <w:tcPr>
            <w:tcW w:w="5103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282" w:rsidRPr="00321F20" w:rsidRDefault="00321F20" w:rsidP="00321F20">
            <w:pPr>
              <w:spacing w:after="0" w:line="240" w:lineRule="auto"/>
              <w:textAlignment w:val="baseline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21F2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3.1.1.Революция 1917 г. Временное правительство и Советы</w:t>
            </w:r>
          </w:p>
          <w:p w:rsidR="00321F20" w:rsidRPr="00321F20" w:rsidRDefault="00321F20" w:rsidP="00321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333333"/>
                <w:sz w:val="24"/>
                <w:szCs w:val="24"/>
              </w:rPr>
            </w:pPr>
            <w:r w:rsidRPr="00321F2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3.1.2 </w:t>
            </w:r>
            <w:r w:rsidRPr="00321F20">
              <w:rPr>
                <w:rFonts w:ascii="Times New Roman" w:eastAsiaTheme="minorHAnsi" w:hAnsi="Times New Roman"/>
                <w:color w:val="333333"/>
                <w:sz w:val="24"/>
                <w:szCs w:val="24"/>
              </w:rPr>
              <w:t>Политическая тактика большевиков, их приход к власти. Первые декреты Советской власти. Учредительное</w:t>
            </w:r>
          </w:p>
          <w:p w:rsidR="00321F20" w:rsidRPr="00321F20" w:rsidRDefault="00321F20" w:rsidP="00321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333333"/>
                <w:sz w:val="24"/>
                <w:szCs w:val="24"/>
              </w:rPr>
            </w:pPr>
            <w:r w:rsidRPr="00321F20">
              <w:rPr>
                <w:rFonts w:ascii="Times New Roman" w:eastAsiaTheme="minorHAnsi" w:hAnsi="Times New Roman"/>
                <w:color w:val="333333"/>
                <w:sz w:val="24"/>
                <w:szCs w:val="24"/>
              </w:rPr>
              <w:t>собрание</w:t>
            </w:r>
          </w:p>
          <w:p w:rsidR="00321F20" w:rsidRPr="00321F20" w:rsidRDefault="00321F20" w:rsidP="00321F2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1282" w:rsidRPr="00321F20" w:rsidTr="00F96336">
        <w:trPr>
          <w:trHeight w:val="1039"/>
        </w:trPr>
        <w:tc>
          <w:tcPr>
            <w:tcW w:w="1020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282" w:rsidRPr="00321F20" w:rsidRDefault="00745DC0" w:rsidP="00321F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F20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4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282" w:rsidRPr="009C549E" w:rsidRDefault="00321F20" w:rsidP="00321F2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49E">
              <w:rPr>
                <w:rFonts w:ascii="Times New Roman" w:hAnsi="Times New Roman"/>
                <w:sz w:val="24"/>
                <w:szCs w:val="24"/>
                <w:lang w:eastAsia="ru-RU"/>
              </w:rPr>
              <w:t>Начало гражданской войны</w:t>
            </w:r>
          </w:p>
        </w:tc>
        <w:tc>
          <w:tcPr>
            <w:tcW w:w="992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282" w:rsidRPr="00321F20" w:rsidRDefault="00FE1282" w:rsidP="00321F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F20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§ </w:t>
            </w:r>
            <w:r w:rsidR="00321F20" w:rsidRPr="00321F20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F20" w:rsidRPr="00321F20" w:rsidRDefault="00321F20" w:rsidP="009C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21F2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3.1.3* Гражданская война и иностранная интервенция. Политические программы участвующих сторон. Политика</w:t>
            </w:r>
          </w:p>
          <w:p w:rsidR="00321F20" w:rsidRPr="00321F20" w:rsidRDefault="00321F20" w:rsidP="009C5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F2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«военного коммунизма». Итоги Гражданской войны</w:t>
            </w:r>
          </w:p>
          <w:p w:rsidR="00FE1282" w:rsidRPr="00321F20" w:rsidRDefault="00FE1282" w:rsidP="00321F2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1282" w:rsidRPr="00321F20" w:rsidTr="00F96336">
        <w:trPr>
          <w:trHeight w:val="464"/>
        </w:trPr>
        <w:tc>
          <w:tcPr>
            <w:tcW w:w="1020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282" w:rsidRPr="00321F20" w:rsidRDefault="00745DC0" w:rsidP="00321F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4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282" w:rsidRPr="009C549E" w:rsidRDefault="00321F20" w:rsidP="00321F2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49E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Гражданская война: основные события, организаторы действий</w:t>
            </w:r>
          </w:p>
        </w:tc>
        <w:tc>
          <w:tcPr>
            <w:tcW w:w="992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282" w:rsidRPr="00321F20" w:rsidRDefault="00321F20" w:rsidP="00321F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F20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F20" w:rsidRPr="00321F20" w:rsidRDefault="00321F20" w:rsidP="009C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21F2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3.1.3* Гражданская война и иностранная интервенция. Политические программы участвующих сторон. Политика</w:t>
            </w:r>
          </w:p>
          <w:p w:rsidR="00321F20" w:rsidRPr="00321F20" w:rsidRDefault="00321F20" w:rsidP="009C5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F2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«военного коммунизма». Итоги Гражданской войны</w:t>
            </w:r>
          </w:p>
          <w:p w:rsidR="00FE1282" w:rsidRPr="00321F20" w:rsidRDefault="00FE1282" w:rsidP="00321F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DC0" w:rsidRPr="00321F20" w:rsidTr="00F96336">
        <w:trPr>
          <w:trHeight w:val="464"/>
        </w:trPr>
        <w:tc>
          <w:tcPr>
            <w:tcW w:w="1020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DC0" w:rsidRPr="00321F20" w:rsidRDefault="00745DC0" w:rsidP="00321F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4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DC0" w:rsidRPr="009C549E" w:rsidRDefault="00321F20" w:rsidP="00321F2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49E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Экономическая политика в годы войны.</w:t>
            </w:r>
          </w:p>
        </w:tc>
        <w:tc>
          <w:tcPr>
            <w:tcW w:w="992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DC0" w:rsidRPr="00321F20" w:rsidRDefault="00321F20" w:rsidP="00321F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F20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16 - 17</w:t>
            </w:r>
          </w:p>
        </w:tc>
        <w:tc>
          <w:tcPr>
            <w:tcW w:w="5103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F20" w:rsidRPr="00321F20" w:rsidRDefault="00321F20" w:rsidP="009C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21F2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3.1.3* Гражданская война и иностранная интервенция. Политические программы участвующих сторон. Политика</w:t>
            </w:r>
          </w:p>
          <w:p w:rsidR="00321F20" w:rsidRPr="00321F20" w:rsidRDefault="00321F20" w:rsidP="009C5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F2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«военного коммунизма». Итоги Гражданской войны</w:t>
            </w:r>
          </w:p>
          <w:p w:rsidR="00745DC0" w:rsidRPr="00321F20" w:rsidRDefault="00745DC0" w:rsidP="00321F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DC0" w:rsidRPr="00321F20" w:rsidTr="00F96336">
        <w:trPr>
          <w:trHeight w:val="464"/>
        </w:trPr>
        <w:tc>
          <w:tcPr>
            <w:tcW w:w="1020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DC0" w:rsidRPr="00321F20" w:rsidRDefault="00745DC0" w:rsidP="00321F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4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DC0" w:rsidRPr="009C549E" w:rsidRDefault="00321F20" w:rsidP="00321F2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4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Социально-политический и экономический кризис 1920-1921 гг. </w:t>
            </w:r>
            <w:r w:rsidR="009C549E">
              <w:rPr>
                <w:rFonts w:ascii="Times New Roman" w:hAnsi="Times New Roman"/>
                <w:sz w:val="24"/>
                <w:szCs w:val="24"/>
                <w:lang w:eastAsia="ru-RU"/>
              </w:rPr>
              <w:t>Переход к НЭП.</w:t>
            </w:r>
          </w:p>
        </w:tc>
        <w:tc>
          <w:tcPr>
            <w:tcW w:w="992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DC0" w:rsidRPr="009C549E" w:rsidRDefault="00321F20" w:rsidP="009C54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49E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§18</w:t>
            </w:r>
          </w:p>
        </w:tc>
        <w:tc>
          <w:tcPr>
            <w:tcW w:w="5103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DC0" w:rsidRPr="009C549E" w:rsidRDefault="009C549E" w:rsidP="009C54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3.1.4.</w:t>
            </w:r>
            <w:r w:rsidR="00321F20" w:rsidRPr="009C549E">
              <w:rPr>
                <w:rFonts w:ascii="Times New Roman" w:eastAsiaTheme="minorHAnsi" w:hAnsi="Times New Roman"/>
                <w:sz w:val="24"/>
                <w:szCs w:val="24"/>
              </w:rPr>
              <w:t>Переход к новой экономической политике</w:t>
            </w:r>
          </w:p>
        </w:tc>
      </w:tr>
    </w:tbl>
    <w:p w:rsidR="009C549E" w:rsidRDefault="009C549E" w:rsidP="009C549E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549E" w:rsidRDefault="009C549E" w:rsidP="009C549E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549E" w:rsidRDefault="009C549E" w:rsidP="009C549E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549E" w:rsidRDefault="009C549E" w:rsidP="009C549E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7B9A" w:rsidRDefault="008B7B9A" w:rsidP="009C549E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7B9A" w:rsidRDefault="008B7B9A" w:rsidP="009C549E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7B9A" w:rsidRDefault="008B7B9A" w:rsidP="009C549E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549E" w:rsidRDefault="009C549E" w:rsidP="009C549E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1282" w:rsidRPr="00497861" w:rsidRDefault="00497861" w:rsidP="00497861">
      <w:pPr>
        <w:autoSpaceDE w:val="0"/>
        <w:autoSpaceDN w:val="0"/>
        <w:adjustRightInd w:val="0"/>
        <w:spacing w:after="0" w:line="360" w:lineRule="auto"/>
        <w:ind w:left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97861">
        <w:rPr>
          <w:rFonts w:ascii="Times New Roman" w:hAnsi="Times New Roman"/>
          <w:b/>
          <w:color w:val="000000"/>
          <w:sz w:val="24"/>
          <w:szCs w:val="24"/>
        </w:rPr>
        <w:lastRenderedPageBreak/>
        <w:t>3.</w:t>
      </w:r>
      <w:r>
        <w:rPr>
          <w:rFonts w:ascii="Times New Roman" w:hAnsi="Times New Roman"/>
          <w:b/>
          <w:color w:val="000000"/>
          <w:sz w:val="24"/>
          <w:szCs w:val="24"/>
        </w:rPr>
        <w:t>П</w:t>
      </w:r>
      <w:r w:rsidR="00FE1282" w:rsidRPr="00497861">
        <w:rPr>
          <w:rFonts w:ascii="Times New Roman" w:hAnsi="Times New Roman"/>
          <w:b/>
          <w:color w:val="000000"/>
          <w:sz w:val="24"/>
          <w:szCs w:val="24"/>
        </w:rPr>
        <w:t>одборк</w:t>
      </w: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 w:rsidR="00FE1282" w:rsidRPr="00497861">
        <w:rPr>
          <w:rFonts w:ascii="Times New Roman" w:hAnsi="Times New Roman"/>
          <w:b/>
          <w:color w:val="000000"/>
          <w:sz w:val="24"/>
          <w:szCs w:val="24"/>
        </w:rPr>
        <w:t xml:space="preserve"> заданий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</w:t>
      </w:r>
      <w:r w:rsidR="00FE1282" w:rsidRPr="00497861">
        <w:rPr>
          <w:rFonts w:ascii="Times New Roman" w:hAnsi="Times New Roman"/>
          <w:b/>
          <w:color w:val="000000"/>
          <w:sz w:val="24"/>
          <w:szCs w:val="24"/>
        </w:rPr>
        <w:t>формате ЕГЭ (часть 1 и часть 2)</w:t>
      </w:r>
    </w:p>
    <w:p w:rsidR="00FE1282" w:rsidRPr="00497861" w:rsidRDefault="00FE1282" w:rsidP="0049786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97861">
        <w:rPr>
          <w:rFonts w:ascii="Times New Roman" w:hAnsi="Times New Roman"/>
          <w:b/>
          <w:color w:val="000000"/>
          <w:sz w:val="24"/>
          <w:szCs w:val="24"/>
        </w:rPr>
        <w:t>Тема курса</w:t>
      </w:r>
      <w:r w:rsidR="004C7E59" w:rsidRPr="00497861">
        <w:rPr>
          <w:rFonts w:ascii="Times New Roman" w:hAnsi="Times New Roman"/>
          <w:b/>
          <w:color w:val="000000"/>
          <w:sz w:val="24"/>
          <w:szCs w:val="24"/>
        </w:rPr>
        <w:t xml:space="preserve"> «Смутное время»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260"/>
        <w:gridCol w:w="2835"/>
        <w:gridCol w:w="1843"/>
        <w:gridCol w:w="1417"/>
      </w:tblGrid>
      <w:tr w:rsidR="00FE1282" w:rsidRPr="00497861" w:rsidTr="004C7E59">
        <w:tc>
          <w:tcPr>
            <w:tcW w:w="534" w:type="dxa"/>
          </w:tcPr>
          <w:p w:rsidR="00FE1282" w:rsidRPr="00497861" w:rsidRDefault="00FE1282" w:rsidP="0096020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260" w:type="dxa"/>
          </w:tcPr>
          <w:p w:rsidR="00FE1282" w:rsidRPr="00497861" w:rsidRDefault="00FE1282" w:rsidP="0096020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Текст задания</w:t>
            </w:r>
          </w:p>
        </w:tc>
        <w:tc>
          <w:tcPr>
            <w:tcW w:w="2835" w:type="dxa"/>
          </w:tcPr>
          <w:p w:rsidR="00FE1282" w:rsidRPr="00497861" w:rsidRDefault="00FE1282" w:rsidP="0096020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контролируемого элемента содержания </w:t>
            </w:r>
          </w:p>
          <w:p w:rsidR="00FE1282" w:rsidRPr="00497861" w:rsidRDefault="00FE1282" w:rsidP="0096020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color w:val="000000"/>
                <w:sz w:val="20"/>
                <w:szCs w:val="20"/>
              </w:rPr>
              <w:t>(разд. 1 Кодификатора)</w:t>
            </w:r>
          </w:p>
        </w:tc>
        <w:tc>
          <w:tcPr>
            <w:tcW w:w="3260" w:type="dxa"/>
            <w:gridSpan w:val="2"/>
          </w:tcPr>
          <w:p w:rsidR="00FE1282" w:rsidRPr="00497861" w:rsidRDefault="00FE1282" w:rsidP="0096020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требования к уровню подготовки выпускников </w:t>
            </w:r>
          </w:p>
          <w:p w:rsidR="00FE1282" w:rsidRPr="00497861" w:rsidRDefault="00FE1282" w:rsidP="0096020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color w:val="000000"/>
                <w:sz w:val="20"/>
                <w:szCs w:val="20"/>
              </w:rPr>
              <w:t>(разд. 2 Кодификатора)</w:t>
            </w:r>
          </w:p>
        </w:tc>
      </w:tr>
      <w:tr w:rsidR="00FE1282" w:rsidRPr="00497861" w:rsidTr="004C7E59">
        <w:tc>
          <w:tcPr>
            <w:tcW w:w="9889" w:type="dxa"/>
            <w:gridSpan w:val="5"/>
          </w:tcPr>
          <w:p w:rsidR="00FE1282" w:rsidRPr="00497861" w:rsidRDefault="00FE1282" w:rsidP="0096020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Часть 1 (А)</w:t>
            </w:r>
          </w:p>
        </w:tc>
      </w:tr>
      <w:tr w:rsidR="00FE1282" w:rsidRPr="00497861" w:rsidTr="004C7E59">
        <w:tc>
          <w:tcPr>
            <w:tcW w:w="534" w:type="dxa"/>
          </w:tcPr>
          <w:p w:rsidR="00FE1282" w:rsidRPr="00497861" w:rsidRDefault="00F23D7B" w:rsidP="0096020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E1282" w:rsidRPr="00497861" w:rsidRDefault="00F23D7B" w:rsidP="00F23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Что явилось одной из причин Смутного времени?</w:t>
            </w:r>
          </w:p>
        </w:tc>
        <w:tc>
          <w:tcPr>
            <w:tcW w:w="2835" w:type="dxa"/>
          </w:tcPr>
          <w:p w:rsidR="00FE1282" w:rsidRPr="00497861" w:rsidRDefault="00F23D7B" w:rsidP="00F23D7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1.4.6.</w:t>
            </w:r>
          </w:p>
        </w:tc>
        <w:tc>
          <w:tcPr>
            <w:tcW w:w="3260" w:type="dxa"/>
            <w:gridSpan w:val="2"/>
          </w:tcPr>
          <w:p w:rsidR="004C7E59" w:rsidRPr="00497861" w:rsidRDefault="00F23D7B" w:rsidP="004C7E5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1.1.</w:t>
            </w:r>
            <w:r w:rsidR="004C7E59" w:rsidRPr="0049786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7E59" w:rsidRPr="00497861" w:rsidRDefault="004C7E59" w:rsidP="004C7E5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1.4.</w:t>
            </w:r>
          </w:p>
          <w:p w:rsidR="00FE1282" w:rsidRPr="00497861" w:rsidRDefault="004C7E59" w:rsidP="004C7E5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1.5.</w:t>
            </w:r>
          </w:p>
          <w:p w:rsidR="004C7E59" w:rsidRPr="00497861" w:rsidRDefault="004C7E59" w:rsidP="00F23D7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D7B" w:rsidRPr="00497861" w:rsidTr="004C7E59">
        <w:tc>
          <w:tcPr>
            <w:tcW w:w="534" w:type="dxa"/>
          </w:tcPr>
          <w:p w:rsidR="00F23D7B" w:rsidRPr="00497861" w:rsidRDefault="00F23D7B" w:rsidP="0096020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F23D7B" w:rsidRPr="00497861" w:rsidRDefault="00F23D7B" w:rsidP="00F23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Что было последствием Смутного времени?</w:t>
            </w:r>
          </w:p>
        </w:tc>
        <w:tc>
          <w:tcPr>
            <w:tcW w:w="2835" w:type="dxa"/>
          </w:tcPr>
          <w:p w:rsidR="00F23D7B" w:rsidRPr="00497861" w:rsidRDefault="00F23D7B" w:rsidP="00F23D7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1.4.7.</w:t>
            </w:r>
          </w:p>
        </w:tc>
        <w:tc>
          <w:tcPr>
            <w:tcW w:w="3260" w:type="dxa"/>
            <w:gridSpan w:val="2"/>
          </w:tcPr>
          <w:p w:rsidR="004C7E59" w:rsidRPr="00497861" w:rsidRDefault="00F23D7B" w:rsidP="004C7E5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1.1.</w:t>
            </w:r>
            <w:r w:rsidR="004C7E59" w:rsidRPr="0049786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7E59" w:rsidRPr="00497861" w:rsidRDefault="004C7E59" w:rsidP="004C7E5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1.4.</w:t>
            </w:r>
          </w:p>
          <w:p w:rsidR="00F23D7B" w:rsidRPr="00497861" w:rsidRDefault="004C7E59" w:rsidP="004C7E5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</w:tr>
      <w:tr w:rsidR="00FE1282" w:rsidRPr="00497861" w:rsidTr="004C7E59">
        <w:tc>
          <w:tcPr>
            <w:tcW w:w="9889" w:type="dxa"/>
            <w:gridSpan w:val="5"/>
          </w:tcPr>
          <w:p w:rsidR="00FE1282" w:rsidRPr="00497861" w:rsidRDefault="00FE1282" w:rsidP="0096020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Часть 2 (В)</w:t>
            </w:r>
          </w:p>
        </w:tc>
      </w:tr>
      <w:tr w:rsidR="00FE1282" w:rsidRPr="00497861" w:rsidTr="00D11B37">
        <w:tc>
          <w:tcPr>
            <w:tcW w:w="534" w:type="dxa"/>
          </w:tcPr>
          <w:p w:rsidR="00FE1282" w:rsidRPr="00497861" w:rsidRDefault="00F23D7B" w:rsidP="00F14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95" w:type="dxa"/>
            <w:gridSpan w:val="2"/>
          </w:tcPr>
          <w:p w:rsidR="00FE1282" w:rsidRPr="00497861" w:rsidRDefault="00F23D7B" w:rsidP="00F14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Расположите в хронологической последовательности деятельность исторических лиц:</w:t>
            </w:r>
          </w:p>
          <w:p w:rsidR="00F23D7B" w:rsidRPr="00497861" w:rsidRDefault="00F14699" w:rsidP="00F14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1</w:t>
            </w:r>
            <w:r w:rsidR="00F23D7B" w:rsidRPr="0049786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97861">
              <w:rPr>
                <w:rFonts w:ascii="Times New Roman" w:hAnsi="Times New Roman"/>
                <w:sz w:val="20"/>
                <w:szCs w:val="20"/>
              </w:rPr>
              <w:t>Б.Шереметев</w:t>
            </w:r>
          </w:p>
          <w:p w:rsidR="00F23D7B" w:rsidRPr="00497861" w:rsidRDefault="00F14699" w:rsidP="00F14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2</w:t>
            </w:r>
            <w:r w:rsidR="00F23D7B" w:rsidRPr="00497861">
              <w:rPr>
                <w:rFonts w:ascii="Times New Roman" w:hAnsi="Times New Roman"/>
                <w:sz w:val="20"/>
                <w:szCs w:val="20"/>
              </w:rPr>
              <w:t>. Г.Отрепьев</w:t>
            </w:r>
          </w:p>
          <w:p w:rsidR="00F23D7B" w:rsidRPr="00497861" w:rsidRDefault="00F14699" w:rsidP="00F14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3</w:t>
            </w:r>
            <w:r w:rsidR="00F23D7B" w:rsidRPr="0049786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57BD9" w:rsidRPr="00497861">
              <w:rPr>
                <w:rFonts w:ascii="Times New Roman" w:hAnsi="Times New Roman"/>
                <w:sz w:val="20"/>
                <w:szCs w:val="20"/>
              </w:rPr>
              <w:t>А Курбский</w:t>
            </w:r>
          </w:p>
          <w:p w:rsidR="00F23D7B" w:rsidRPr="00497861" w:rsidRDefault="00F14699" w:rsidP="00F14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4</w:t>
            </w:r>
            <w:r w:rsidR="00F23D7B" w:rsidRPr="0049786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57BD9" w:rsidRPr="00497861">
              <w:rPr>
                <w:rFonts w:ascii="Times New Roman" w:hAnsi="Times New Roman"/>
                <w:sz w:val="20"/>
                <w:szCs w:val="20"/>
              </w:rPr>
              <w:t>Патриарх Филарет</w:t>
            </w:r>
          </w:p>
        </w:tc>
        <w:tc>
          <w:tcPr>
            <w:tcW w:w="1843" w:type="dxa"/>
          </w:tcPr>
          <w:p w:rsidR="00F14699" w:rsidRPr="00497861" w:rsidRDefault="00F14699" w:rsidP="00D11B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7BD9" w:rsidRPr="00497861" w:rsidRDefault="00F14699" w:rsidP="00F14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2.1.2.</w:t>
            </w:r>
          </w:p>
          <w:p w:rsidR="00FE1282" w:rsidRPr="00497861" w:rsidRDefault="00A57BD9" w:rsidP="00F14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1.4.6.</w:t>
            </w:r>
          </w:p>
          <w:p w:rsidR="00A57BD9" w:rsidRPr="00497861" w:rsidRDefault="00A57BD9" w:rsidP="00F14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1.4.3.</w:t>
            </w:r>
          </w:p>
          <w:p w:rsidR="00A57BD9" w:rsidRPr="00497861" w:rsidRDefault="00A57BD9" w:rsidP="00F14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1.4.7.</w:t>
            </w:r>
          </w:p>
        </w:tc>
        <w:tc>
          <w:tcPr>
            <w:tcW w:w="1417" w:type="dxa"/>
          </w:tcPr>
          <w:p w:rsidR="00FE1282" w:rsidRPr="00497861" w:rsidRDefault="004C7E59" w:rsidP="00F14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 xml:space="preserve">1.1., </w:t>
            </w:r>
            <w:r w:rsidR="00A57BD9" w:rsidRPr="00497861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</w:tr>
      <w:tr w:rsidR="00F14699" w:rsidRPr="00497861" w:rsidTr="00D11B37">
        <w:tc>
          <w:tcPr>
            <w:tcW w:w="534" w:type="dxa"/>
          </w:tcPr>
          <w:p w:rsidR="00F14699" w:rsidRPr="00497861" w:rsidRDefault="00F14699" w:rsidP="00F14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  <w:gridSpan w:val="2"/>
          </w:tcPr>
          <w:p w:rsidR="00F14699" w:rsidRPr="00497861" w:rsidRDefault="00F14699" w:rsidP="00F14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Какие три из перечисленных положений относятся к Смутному времени?</w:t>
            </w:r>
          </w:p>
          <w:p w:rsidR="00F14699" w:rsidRPr="00497861" w:rsidRDefault="00F14699" w:rsidP="00F14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1.Восстание И.И.Болотникова</w:t>
            </w:r>
          </w:p>
          <w:p w:rsidR="00F14699" w:rsidRPr="00497861" w:rsidRDefault="00F14699" w:rsidP="00F14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2.Ливонская война</w:t>
            </w:r>
          </w:p>
          <w:p w:rsidR="00F14699" w:rsidRPr="00497861" w:rsidRDefault="00F14699" w:rsidP="00F14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3.</w:t>
            </w:r>
            <w:r w:rsidR="0049508F" w:rsidRPr="00497861">
              <w:rPr>
                <w:rFonts w:ascii="Times New Roman" w:hAnsi="Times New Roman"/>
                <w:sz w:val="20"/>
                <w:szCs w:val="20"/>
              </w:rPr>
              <w:t>Назначение Филарета ростовским митрополитом</w:t>
            </w:r>
          </w:p>
          <w:p w:rsidR="00F14699" w:rsidRPr="00497861" w:rsidRDefault="00F14699" w:rsidP="00F14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4.Введение «заповедных лет»</w:t>
            </w:r>
          </w:p>
          <w:p w:rsidR="00F14699" w:rsidRPr="00497861" w:rsidRDefault="00F14699" w:rsidP="00F14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5. Народное ополчение</w:t>
            </w:r>
          </w:p>
        </w:tc>
        <w:tc>
          <w:tcPr>
            <w:tcW w:w="1843" w:type="dxa"/>
          </w:tcPr>
          <w:p w:rsidR="00F14699" w:rsidRPr="00497861" w:rsidRDefault="00F14699" w:rsidP="00F14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508F" w:rsidRPr="00497861" w:rsidRDefault="0049508F" w:rsidP="004950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1.4.6.</w:t>
            </w:r>
          </w:p>
          <w:p w:rsidR="0049508F" w:rsidRPr="00497861" w:rsidRDefault="0049508F" w:rsidP="00F14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1.4.7.</w:t>
            </w:r>
          </w:p>
        </w:tc>
        <w:tc>
          <w:tcPr>
            <w:tcW w:w="1417" w:type="dxa"/>
          </w:tcPr>
          <w:p w:rsidR="00F14699" w:rsidRPr="00497861" w:rsidRDefault="00E6605F" w:rsidP="00F14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1.1.</w:t>
            </w:r>
            <w:r w:rsidR="004C7E59" w:rsidRPr="00497861">
              <w:rPr>
                <w:rFonts w:ascii="Times New Roman" w:hAnsi="Times New Roman"/>
                <w:sz w:val="20"/>
                <w:szCs w:val="20"/>
              </w:rPr>
              <w:t>, 1.2., 2.6.</w:t>
            </w:r>
          </w:p>
        </w:tc>
      </w:tr>
      <w:tr w:rsidR="00E6605F" w:rsidRPr="00497861" w:rsidTr="00D11B37">
        <w:tc>
          <w:tcPr>
            <w:tcW w:w="534" w:type="dxa"/>
          </w:tcPr>
          <w:p w:rsidR="00E6605F" w:rsidRPr="00497861" w:rsidRDefault="00E6605F" w:rsidP="00F14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95" w:type="dxa"/>
            <w:gridSpan w:val="2"/>
          </w:tcPr>
          <w:p w:rsidR="00E6605F" w:rsidRPr="00497861" w:rsidRDefault="00E6605F" w:rsidP="00F14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Установите соответствие между государственными деятелями и историческими событиями:</w:t>
            </w:r>
          </w:p>
          <w:p w:rsidR="00E6605F" w:rsidRPr="00497861" w:rsidRDefault="00E6605F" w:rsidP="00E6605F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А.Борис Годунов</w:t>
            </w:r>
          </w:p>
          <w:p w:rsidR="00E6605F" w:rsidRPr="00497861" w:rsidRDefault="00E6605F" w:rsidP="00E6605F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Б. Лжедмитрий 1</w:t>
            </w:r>
          </w:p>
          <w:p w:rsidR="00E6605F" w:rsidRPr="00497861" w:rsidRDefault="00E6605F" w:rsidP="00E6605F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В. Лжедмитрий 2</w:t>
            </w:r>
          </w:p>
          <w:p w:rsidR="00E6605F" w:rsidRPr="00497861" w:rsidRDefault="00E6605F" w:rsidP="00E6605F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Г.Василий Шуйский</w:t>
            </w:r>
          </w:p>
          <w:p w:rsidR="00E6605F" w:rsidRPr="00497861" w:rsidRDefault="00E6605F" w:rsidP="00E6605F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1.</w:t>
            </w:r>
            <w:r w:rsidR="00D56E72" w:rsidRPr="00497861">
              <w:rPr>
                <w:rFonts w:ascii="Times New Roman" w:hAnsi="Times New Roman"/>
                <w:sz w:val="20"/>
                <w:szCs w:val="20"/>
              </w:rPr>
              <w:t>подавление восстания И.Болотникова</w:t>
            </w:r>
          </w:p>
          <w:p w:rsidR="00D56E72" w:rsidRPr="00497861" w:rsidRDefault="00D56E72" w:rsidP="00E6605F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2. открытая интервенция поляков летом 1609г.</w:t>
            </w:r>
          </w:p>
          <w:p w:rsidR="00C345D8" w:rsidRPr="00497861" w:rsidRDefault="00C345D8" w:rsidP="00E6605F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3.учреждение патриаршества</w:t>
            </w:r>
          </w:p>
          <w:p w:rsidR="00C345D8" w:rsidRPr="00497861" w:rsidRDefault="00C345D8" w:rsidP="00E6605F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4.прибытие в Москву 2000 поляков.</w:t>
            </w:r>
          </w:p>
          <w:p w:rsidR="00E6605F" w:rsidRPr="00497861" w:rsidRDefault="00E6605F" w:rsidP="00E6605F">
            <w:pPr>
              <w:pStyle w:val="a5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605F" w:rsidRPr="00497861" w:rsidRDefault="00E6605F" w:rsidP="00F14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605F" w:rsidRPr="00497861" w:rsidRDefault="00E6605F" w:rsidP="00F14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45D8" w:rsidRPr="00497861" w:rsidRDefault="00C345D8" w:rsidP="00C34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1.4.6.</w:t>
            </w:r>
          </w:p>
          <w:p w:rsidR="00E6605F" w:rsidRPr="00497861" w:rsidRDefault="00E6605F" w:rsidP="00F14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605F" w:rsidRPr="00497861" w:rsidRDefault="00E6605F" w:rsidP="00F14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605F" w:rsidRPr="00497861" w:rsidRDefault="00E6605F" w:rsidP="00E66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605F" w:rsidRPr="00497861" w:rsidRDefault="00C345D8" w:rsidP="00F14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1.1.</w:t>
            </w:r>
          </w:p>
          <w:p w:rsidR="005A5E3A" w:rsidRPr="00497861" w:rsidRDefault="005A5E3A" w:rsidP="00F14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1.2.</w:t>
            </w:r>
          </w:p>
          <w:p w:rsidR="004C7E59" w:rsidRPr="00497861" w:rsidRDefault="004C7E59" w:rsidP="00F14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</w:tr>
      <w:tr w:rsidR="005A5E3A" w:rsidRPr="00497861" w:rsidTr="00D11B37">
        <w:tc>
          <w:tcPr>
            <w:tcW w:w="534" w:type="dxa"/>
          </w:tcPr>
          <w:p w:rsidR="005A5E3A" w:rsidRPr="00497861" w:rsidRDefault="005A5E3A" w:rsidP="00F14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95" w:type="dxa"/>
            <w:gridSpan w:val="2"/>
          </w:tcPr>
          <w:p w:rsidR="005A5E3A" w:rsidRPr="00497861" w:rsidRDefault="005A5E3A" w:rsidP="005A5E3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 xml:space="preserve">Ниже приведен ряд терминов, все они, за исключением одного, относятся к событиям (явлениям) Смутного времени: </w:t>
            </w:r>
            <w:r w:rsidRPr="00497861">
              <w:rPr>
                <w:rFonts w:ascii="Times New Roman" w:hAnsi="Times New Roman"/>
                <w:i/>
                <w:sz w:val="20"/>
                <w:szCs w:val="20"/>
              </w:rPr>
              <w:t>1) польская интервенция 2)</w:t>
            </w:r>
            <w:r w:rsidRPr="004978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7861">
              <w:rPr>
                <w:rFonts w:ascii="Times New Roman" w:hAnsi="Times New Roman"/>
                <w:i/>
                <w:sz w:val="20"/>
                <w:szCs w:val="20"/>
              </w:rPr>
              <w:t>опричнина 3) первое и второе народные ополчения 4) «тушинский вор» 5) пресечение династии</w:t>
            </w:r>
          </w:p>
        </w:tc>
        <w:tc>
          <w:tcPr>
            <w:tcW w:w="1843" w:type="dxa"/>
          </w:tcPr>
          <w:p w:rsidR="005A5E3A" w:rsidRPr="00497861" w:rsidRDefault="005A5E3A" w:rsidP="00F14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4D6" w:rsidRPr="00497861" w:rsidRDefault="009554D6" w:rsidP="00F14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4D6" w:rsidRPr="00497861" w:rsidRDefault="009554D6" w:rsidP="0095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1.4.6.</w:t>
            </w:r>
          </w:p>
          <w:p w:rsidR="009554D6" w:rsidRPr="00497861" w:rsidRDefault="009554D6" w:rsidP="00F14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5E3A" w:rsidRPr="00497861" w:rsidRDefault="005A5E3A" w:rsidP="00F14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4D6" w:rsidRPr="00497861" w:rsidRDefault="009554D6" w:rsidP="00F14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4D6" w:rsidRPr="00497861" w:rsidRDefault="009554D6" w:rsidP="0095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1.1.</w:t>
            </w:r>
          </w:p>
          <w:p w:rsidR="009554D6" w:rsidRPr="00497861" w:rsidRDefault="009554D6" w:rsidP="00F14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</w:tr>
      <w:tr w:rsidR="009554D6" w:rsidRPr="00497861" w:rsidTr="00D11B37">
        <w:tc>
          <w:tcPr>
            <w:tcW w:w="534" w:type="dxa"/>
          </w:tcPr>
          <w:p w:rsidR="009554D6" w:rsidRPr="00497861" w:rsidRDefault="009554D6" w:rsidP="00F14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095" w:type="dxa"/>
            <w:gridSpan w:val="2"/>
          </w:tcPr>
          <w:p w:rsidR="004C7E59" w:rsidRPr="00497861" w:rsidRDefault="009554D6" w:rsidP="004C7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Напишите пропущенное слово:</w:t>
            </w:r>
            <w:r w:rsidR="004C7E59" w:rsidRPr="0049786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554D6" w:rsidRPr="00497861" w:rsidRDefault="004C7E59" w:rsidP="004C7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Период истории России с 1598 по 1613 годы, ознаменованный стихийными бедствиями, польско-шведской интервенцией, тяжелейшим политическим, экономическим, государственным и социальным кризисом называется _________________.</w:t>
            </w:r>
          </w:p>
        </w:tc>
        <w:tc>
          <w:tcPr>
            <w:tcW w:w="1843" w:type="dxa"/>
          </w:tcPr>
          <w:p w:rsidR="009554D6" w:rsidRPr="00497861" w:rsidRDefault="009554D6" w:rsidP="00F14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7E59" w:rsidRPr="00497861" w:rsidRDefault="004C7E59" w:rsidP="00F14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7E59" w:rsidRPr="00497861" w:rsidRDefault="004C7E59" w:rsidP="004C7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1.4.6.</w:t>
            </w:r>
          </w:p>
          <w:p w:rsidR="004C7E59" w:rsidRPr="00497861" w:rsidRDefault="004C7E59" w:rsidP="00F14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54D6" w:rsidRPr="00497861" w:rsidRDefault="009554D6" w:rsidP="00F14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7E59" w:rsidRPr="00497861" w:rsidRDefault="004C7E59" w:rsidP="00F14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7E59" w:rsidRPr="00497861" w:rsidRDefault="004C7E59" w:rsidP="004C7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1.1.</w:t>
            </w:r>
          </w:p>
          <w:p w:rsidR="004C7E59" w:rsidRPr="00497861" w:rsidRDefault="004C7E59" w:rsidP="00F14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7E59" w:rsidRPr="00497861" w:rsidTr="00D11B37">
        <w:tc>
          <w:tcPr>
            <w:tcW w:w="534" w:type="dxa"/>
          </w:tcPr>
          <w:p w:rsidR="004C7E59" w:rsidRPr="00497861" w:rsidRDefault="004C7E59" w:rsidP="00F14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095" w:type="dxa"/>
            <w:gridSpan w:val="2"/>
          </w:tcPr>
          <w:p w:rsidR="004C7E59" w:rsidRPr="00497861" w:rsidRDefault="004C7E59" w:rsidP="004C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97861">
              <w:rPr>
                <w:rFonts w:ascii="Times New Roman" w:eastAsiaTheme="minorHAnsi" w:hAnsi="Times New Roman"/>
                <w:sz w:val="20"/>
                <w:szCs w:val="20"/>
              </w:rPr>
              <w:t>Заполните пустые ячейки таблицы, используя представленные в</w:t>
            </w:r>
          </w:p>
          <w:p w:rsidR="004C7E59" w:rsidRPr="00497861" w:rsidRDefault="004C7E59" w:rsidP="004C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97861">
              <w:rPr>
                <w:rFonts w:ascii="Times New Roman" w:eastAsiaTheme="minorHAnsi" w:hAnsi="Times New Roman"/>
                <w:sz w:val="20"/>
                <w:szCs w:val="20"/>
              </w:rPr>
              <w:t>приведённом ниже списке данные. Для каждой ячейки, обозначенной</w:t>
            </w:r>
            <w:r w:rsidR="00E77B2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97861">
              <w:rPr>
                <w:rFonts w:ascii="Times New Roman" w:eastAsiaTheme="minorHAnsi" w:hAnsi="Times New Roman"/>
                <w:sz w:val="20"/>
                <w:szCs w:val="20"/>
              </w:rPr>
              <w:t>буквами, выберите номер нужного элемента.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2580"/>
              <w:gridCol w:w="1276"/>
              <w:gridCol w:w="1984"/>
            </w:tblGrid>
            <w:tr w:rsidR="004C7E59" w:rsidRPr="00497861" w:rsidTr="00E77B24">
              <w:tc>
                <w:tcPr>
                  <w:tcW w:w="2580" w:type="dxa"/>
                </w:tcPr>
                <w:p w:rsidR="004C7E59" w:rsidRPr="00497861" w:rsidRDefault="004C7E59" w:rsidP="004C7E59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49786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Событие</w:t>
                  </w:r>
                </w:p>
              </w:tc>
              <w:tc>
                <w:tcPr>
                  <w:tcW w:w="1276" w:type="dxa"/>
                </w:tcPr>
                <w:p w:rsidR="004C7E59" w:rsidRPr="00497861" w:rsidRDefault="004C7E59" w:rsidP="004C7E59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49786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1984" w:type="dxa"/>
                </w:tcPr>
                <w:p w:rsidR="004C7E59" w:rsidRPr="00497861" w:rsidRDefault="004C7E59" w:rsidP="004C7E59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49786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участник</w:t>
                  </w:r>
                </w:p>
              </w:tc>
            </w:tr>
            <w:tr w:rsidR="004C7E59" w:rsidRPr="00497861" w:rsidTr="00E77B24">
              <w:tc>
                <w:tcPr>
                  <w:tcW w:w="2580" w:type="dxa"/>
                </w:tcPr>
                <w:p w:rsidR="004C7E59" w:rsidRPr="00497861" w:rsidRDefault="00E77B24" w:rsidP="004C7E59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Избрание Б.Годунова на царство</w:t>
                  </w:r>
                </w:p>
              </w:tc>
              <w:tc>
                <w:tcPr>
                  <w:tcW w:w="1276" w:type="dxa"/>
                </w:tcPr>
                <w:p w:rsidR="004C7E59" w:rsidRPr="00497861" w:rsidRDefault="004C7E59" w:rsidP="004C7E59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4C7E59" w:rsidRPr="00497861" w:rsidRDefault="00E77B24" w:rsidP="004C7E59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Земский Собор</w:t>
                  </w:r>
                </w:p>
              </w:tc>
            </w:tr>
            <w:tr w:rsidR="004C7E59" w:rsidRPr="00497861" w:rsidTr="00E77B24">
              <w:tc>
                <w:tcPr>
                  <w:tcW w:w="2580" w:type="dxa"/>
                </w:tcPr>
                <w:p w:rsidR="004C7E59" w:rsidRPr="00497861" w:rsidRDefault="00E77B24" w:rsidP="004C7E59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Восстание И.Болотникова</w:t>
                  </w:r>
                </w:p>
              </w:tc>
              <w:tc>
                <w:tcPr>
                  <w:tcW w:w="1276" w:type="dxa"/>
                </w:tcPr>
                <w:p w:rsidR="004C7E59" w:rsidRPr="00497861" w:rsidRDefault="00E77B24" w:rsidP="004C7E59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1606</w:t>
                  </w:r>
                </w:p>
              </w:tc>
              <w:tc>
                <w:tcPr>
                  <w:tcW w:w="1984" w:type="dxa"/>
                </w:tcPr>
                <w:p w:rsidR="004C7E59" w:rsidRPr="00497861" w:rsidRDefault="004C7E59" w:rsidP="004C7E59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</w:tc>
            </w:tr>
            <w:tr w:rsidR="004C7E59" w:rsidRPr="00497861" w:rsidTr="00E77B24">
              <w:tc>
                <w:tcPr>
                  <w:tcW w:w="2580" w:type="dxa"/>
                </w:tcPr>
                <w:p w:rsidR="004C7E59" w:rsidRPr="00497861" w:rsidRDefault="004C7E59" w:rsidP="004C7E59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C7E59" w:rsidRPr="00497861" w:rsidRDefault="00E77B24" w:rsidP="004C7E59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1611</w:t>
                  </w:r>
                </w:p>
              </w:tc>
              <w:tc>
                <w:tcPr>
                  <w:tcW w:w="1984" w:type="dxa"/>
                </w:tcPr>
                <w:p w:rsidR="004C7E59" w:rsidRPr="00497861" w:rsidRDefault="00E77B24" w:rsidP="004C7E59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К.Минин, Д.Пожарский</w:t>
                  </w:r>
                </w:p>
              </w:tc>
            </w:tr>
          </w:tbl>
          <w:p w:rsidR="004C7E59" w:rsidRPr="00497861" w:rsidRDefault="004C7E59" w:rsidP="004C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41D8A" w:rsidRDefault="00841D8A" w:rsidP="00E77B24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1606 – 1612</w:t>
            </w:r>
          </w:p>
          <w:p w:rsidR="00841D8A" w:rsidRDefault="00841D8A" w:rsidP="00E77B24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Первое ополчение</w:t>
            </w:r>
          </w:p>
          <w:p w:rsidR="004C7E59" w:rsidRDefault="00E77B24" w:rsidP="00E77B24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 сентября 1598</w:t>
            </w:r>
            <w:r w:rsidR="00841D8A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841D8A" w:rsidRDefault="00841D8A" w:rsidP="00E77B24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В.Шуйский</w:t>
            </w:r>
          </w:p>
          <w:p w:rsidR="00E77B24" w:rsidRDefault="00E77B24" w:rsidP="00E77B24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А.Телятевский, Г.Шаховской</w:t>
            </w:r>
          </w:p>
          <w:p w:rsidR="00E77B24" w:rsidRPr="00E77B24" w:rsidRDefault="00E77B24" w:rsidP="00E77B24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2-е ополчение</w:t>
            </w:r>
          </w:p>
        </w:tc>
        <w:tc>
          <w:tcPr>
            <w:tcW w:w="1843" w:type="dxa"/>
          </w:tcPr>
          <w:p w:rsidR="00841D8A" w:rsidRDefault="00841D8A" w:rsidP="00841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1D8A" w:rsidRDefault="00841D8A" w:rsidP="00841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1D8A" w:rsidRPr="00497861" w:rsidRDefault="00841D8A" w:rsidP="00841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1.4.6.</w:t>
            </w:r>
          </w:p>
          <w:p w:rsidR="004C7E59" w:rsidRPr="00497861" w:rsidRDefault="004C7E59" w:rsidP="00F14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7E59" w:rsidRDefault="004C7E59" w:rsidP="00F14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1D8A" w:rsidRPr="00841D8A" w:rsidRDefault="00841D8A" w:rsidP="00F1469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841D8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1.1</w:t>
            </w:r>
          </w:p>
          <w:p w:rsidR="00841D8A" w:rsidRPr="00841D8A" w:rsidRDefault="00841D8A" w:rsidP="00F1469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841D8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1.2.</w:t>
            </w:r>
          </w:p>
          <w:p w:rsidR="00841D8A" w:rsidRPr="00841D8A" w:rsidRDefault="00841D8A" w:rsidP="00F1469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841D8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1.4.</w:t>
            </w:r>
          </w:p>
          <w:p w:rsidR="00841D8A" w:rsidRPr="00841D8A" w:rsidRDefault="00841D8A" w:rsidP="00F1469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2.3.</w:t>
            </w:r>
          </w:p>
        </w:tc>
      </w:tr>
      <w:tr w:rsidR="00D11B37" w:rsidRPr="00497861" w:rsidTr="00D11B37">
        <w:tc>
          <w:tcPr>
            <w:tcW w:w="534" w:type="dxa"/>
          </w:tcPr>
          <w:p w:rsidR="00D11B37" w:rsidRPr="00497861" w:rsidRDefault="00D11B37" w:rsidP="00F14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095" w:type="dxa"/>
            <w:gridSpan w:val="2"/>
          </w:tcPr>
          <w:p w:rsidR="00D11B37" w:rsidRPr="00497861" w:rsidRDefault="00D11B37" w:rsidP="00D11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7861">
              <w:rPr>
                <w:rFonts w:ascii="Times New Roman" w:hAnsi="Times New Roman"/>
                <w:sz w:val="20"/>
                <w:szCs w:val="20"/>
              </w:rPr>
              <w:t>«…Самозванец скоро охладил к себе и любовь народную своим явным неблагоразумием. Снискав некоторые познания в школе и в обхождении с знатными Ляхами, он считал себя мудрецом, смеялся над мнимым суеверием набожных Россиян и, к великому их соблазну, не хотел креститься пред иконами; не велел также благословлять и кропить Святою водою Царской трапезы, садясь за обед не с молитвою, а с музыкою. Не менее соблазнялись Россияне и благовлением его к Иезуитам, коим он в священной ограде Кремлевской дал лучший дом и позволил служить Латинскую Обедню. Страстный к обычаям иноземным, ветреный ____ не думал следовать Русским: желал во всем уподобляться Ляху, в одежде и в прическе, в походке и в телодвижениях; ел телятину, которая считалась у нас заповедным, грешным яством; не мог терпеть бани и никогда не ложился спать после обеда (как издревле делали все Россияне от Венценосца до мещанина), но любил в сие время гулять: украдкою выходил из дворца, один или сам-друг; бегал из места в место, к художникам, золотарям, аптекарям; а Царедворцы, не зная, где Царь, везде искали его с беспокойством и спрашивали о нем на улицах: чему дивились Москвитяне, дотоле видав Государей только в пышности, окруженных на каждом шагу толпою знатных сановников. Все забавы и склонности ______ казались странными: он любил ездить верхом на диких бешеных жеребцах и собственною рукою, в присутствии двора и народа, бить медведей; сам испытывал новые пушки и стрелял из них в цель с редкою меткостию; сам учил воинов, строил, брал приступом земляные крепости, кидался в свалку и терпел, что иногда толкали его небережно, сшибали с ног, давили - то есть, хвалился искусством всадника, зверолова, пушкаря, бойца, забывая достоинство Монарха</w:t>
            </w:r>
            <w:r w:rsidR="00497861" w:rsidRPr="00497861">
              <w:rPr>
                <w:rFonts w:ascii="Times New Roman" w:hAnsi="Times New Roman"/>
                <w:sz w:val="20"/>
                <w:szCs w:val="20"/>
              </w:rPr>
              <w:t>….»</w:t>
            </w:r>
            <w:r w:rsidRPr="0049786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02A34" w:rsidRPr="00497861" w:rsidRDefault="00A02A34" w:rsidP="00A02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97861">
              <w:rPr>
                <w:rFonts w:ascii="Times New Roman" w:eastAsiaTheme="minorHAnsi" w:hAnsi="Times New Roman"/>
                <w:b/>
                <w:sz w:val="20"/>
                <w:szCs w:val="20"/>
              </w:rPr>
              <w:t>Используя отрывок и знания по истории, выберите в приведённом списке три верных суждения.</w:t>
            </w:r>
          </w:p>
          <w:p w:rsidR="00A02A34" w:rsidRPr="00497861" w:rsidRDefault="00A02A34" w:rsidP="00A02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97861">
              <w:rPr>
                <w:rFonts w:ascii="Times New Roman" w:eastAsiaTheme="minorHAnsi" w:hAnsi="Times New Roman"/>
                <w:sz w:val="20"/>
                <w:szCs w:val="20"/>
              </w:rPr>
              <w:t>Запишите в таблицу цифры, под которыми они указаны.</w:t>
            </w:r>
          </w:p>
          <w:p w:rsidR="00A02A34" w:rsidRPr="00497861" w:rsidRDefault="00A02A34" w:rsidP="00A02A34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97861">
              <w:rPr>
                <w:rFonts w:ascii="Times New Roman" w:eastAsiaTheme="minorHAnsi" w:hAnsi="Times New Roman"/>
                <w:sz w:val="20"/>
                <w:szCs w:val="20"/>
              </w:rPr>
              <w:t xml:space="preserve">События происходили в конце </w:t>
            </w:r>
            <w:r w:rsidR="00497861" w:rsidRPr="00497861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XY</w:t>
            </w:r>
            <w:r w:rsidR="00497861" w:rsidRPr="00497861">
              <w:rPr>
                <w:rFonts w:ascii="Times New Roman" w:eastAsiaTheme="minorHAnsi" w:hAnsi="Times New Roman"/>
                <w:sz w:val="20"/>
                <w:szCs w:val="20"/>
              </w:rPr>
              <w:t xml:space="preserve"> века;</w:t>
            </w:r>
          </w:p>
          <w:p w:rsidR="00497861" w:rsidRPr="00497861" w:rsidRDefault="00497861" w:rsidP="00A02A34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97861">
              <w:rPr>
                <w:rFonts w:ascii="Times New Roman" w:eastAsiaTheme="minorHAnsi" w:hAnsi="Times New Roman"/>
                <w:sz w:val="20"/>
                <w:szCs w:val="20"/>
              </w:rPr>
              <w:t>Речь в тексте идет о Лжедмитрии 1;</w:t>
            </w:r>
          </w:p>
          <w:p w:rsidR="00497861" w:rsidRPr="00497861" w:rsidRDefault="00497861" w:rsidP="00497861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97861">
              <w:rPr>
                <w:rFonts w:ascii="Times New Roman" w:eastAsiaTheme="minorHAnsi" w:hAnsi="Times New Roman"/>
                <w:sz w:val="20"/>
                <w:szCs w:val="20"/>
              </w:rPr>
              <w:t>Автор текста осуждает действия героя текста</w:t>
            </w:r>
          </w:p>
          <w:p w:rsidR="00497861" w:rsidRPr="00497861" w:rsidRDefault="00497861" w:rsidP="00497861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97861">
              <w:rPr>
                <w:rFonts w:ascii="Times New Roman" w:eastAsiaTheme="minorHAnsi" w:hAnsi="Times New Roman"/>
                <w:sz w:val="20"/>
                <w:szCs w:val="20"/>
              </w:rPr>
              <w:t>Народу нравился такой царь</w:t>
            </w:r>
          </w:p>
          <w:p w:rsidR="00497861" w:rsidRPr="00497861" w:rsidRDefault="00497861" w:rsidP="00497861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97861">
              <w:rPr>
                <w:rFonts w:ascii="Times New Roman" w:eastAsiaTheme="minorHAnsi" w:hAnsi="Times New Roman"/>
                <w:sz w:val="20"/>
                <w:szCs w:val="20"/>
              </w:rPr>
              <w:t>Этот царь правил Россией долго и плодотворно</w:t>
            </w:r>
          </w:p>
          <w:p w:rsidR="00497861" w:rsidRPr="00497861" w:rsidRDefault="00497861" w:rsidP="00497861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97861">
              <w:rPr>
                <w:rFonts w:ascii="Times New Roman" w:eastAsiaTheme="minorHAnsi" w:hAnsi="Times New Roman"/>
                <w:sz w:val="20"/>
                <w:szCs w:val="20"/>
              </w:rPr>
              <w:t>Время правления этого царя вошло в историю под названием Смутного времени</w:t>
            </w:r>
          </w:p>
        </w:tc>
        <w:tc>
          <w:tcPr>
            <w:tcW w:w="1843" w:type="dxa"/>
          </w:tcPr>
          <w:p w:rsidR="00D11B37" w:rsidRPr="00497861" w:rsidRDefault="00497861" w:rsidP="00F14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1.4.6.</w:t>
            </w:r>
          </w:p>
        </w:tc>
        <w:tc>
          <w:tcPr>
            <w:tcW w:w="1417" w:type="dxa"/>
          </w:tcPr>
          <w:p w:rsidR="00D11B37" w:rsidRDefault="00497861" w:rsidP="00F14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  <w:p w:rsidR="00497861" w:rsidRDefault="00497861" w:rsidP="00F14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</w:p>
          <w:p w:rsidR="00497861" w:rsidRDefault="00497861" w:rsidP="00F14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  <w:p w:rsidR="00497861" w:rsidRDefault="00497861" w:rsidP="00F14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:rsidR="00497861" w:rsidRDefault="00497861" w:rsidP="00F14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</w:p>
          <w:p w:rsidR="00497861" w:rsidRDefault="00497861" w:rsidP="00F14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</w:t>
            </w:r>
          </w:p>
          <w:p w:rsidR="00497861" w:rsidRDefault="00497861" w:rsidP="00F14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2.5.</w:t>
            </w:r>
          </w:p>
          <w:p w:rsidR="00497861" w:rsidRPr="00497861" w:rsidRDefault="00497861" w:rsidP="00F14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</w:tr>
    </w:tbl>
    <w:p w:rsidR="00497861" w:rsidRDefault="00497861" w:rsidP="0049786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97861" w:rsidRDefault="00497861" w:rsidP="0049786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97861" w:rsidRDefault="00497861" w:rsidP="0049786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97861" w:rsidRDefault="00497861" w:rsidP="0049786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97861" w:rsidRDefault="00497861" w:rsidP="0049786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97861" w:rsidRDefault="00497861" w:rsidP="0049786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NewRomanPSMT" w:eastAsiaTheme="minorHAnsi" w:hAnsi="TimesNewRomanPSMT" w:cs="TimesNewRomanPSMT"/>
          <w:sz w:val="19"/>
          <w:szCs w:val="19"/>
        </w:rPr>
      </w:pPr>
    </w:p>
    <w:p w:rsidR="00497861" w:rsidRDefault="00497861" w:rsidP="0049786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NewRomanPSMT" w:eastAsiaTheme="minorHAnsi" w:hAnsi="TimesNewRomanPSMT" w:cs="TimesNewRomanPSMT"/>
          <w:sz w:val="19"/>
          <w:szCs w:val="19"/>
        </w:rPr>
      </w:pPr>
    </w:p>
    <w:p w:rsidR="00497861" w:rsidRDefault="00497861" w:rsidP="0049786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NewRomanPSMT" w:eastAsiaTheme="minorHAnsi" w:hAnsi="TimesNewRomanPSMT" w:cs="TimesNewRomanPSMT"/>
          <w:sz w:val="19"/>
          <w:szCs w:val="19"/>
        </w:rPr>
      </w:pPr>
    </w:p>
    <w:p w:rsidR="00497861" w:rsidRDefault="00497861" w:rsidP="0049786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NewRomanPSMT" w:eastAsiaTheme="minorHAnsi" w:hAnsi="TimesNewRomanPSMT" w:cs="TimesNewRomanPSMT"/>
          <w:sz w:val="19"/>
          <w:szCs w:val="19"/>
        </w:rPr>
      </w:pPr>
    </w:p>
    <w:p w:rsidR="00497861" w:rsidRDefault="00497861" w:rsidP="0049786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NewRomanPSMT" w:eastAsiaTheme="minorHAnsi" w:hAnsi="TimesNewRomanPSMT" w:cs="TimesNewRomanPSMT"/>
          <w:sz w:val="19"/>
          <w:szCs w:val="19"/>
        </w:rPr>
      </w:pPr>
    </w:p>
    <w:p w:rsidR="00497861" w:rsidRDefault="00497861" w:rsidP="0049786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NewRomanPSMT" w:eastAsiaTheme="minorHAnsi" w:hAnsi="TimesNewRomanPSMT" w:cs="TimesNewRomanPSMT"/>
          <w:sz w:val="19"/>
          <w:szCs w:val="19"/>
        </w:rPr>
      </w:pPr>
    </w:p>
    <w:p w:rsidR="00497861" w:rsidRDefault="00497861" w:rsidP="0049786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NewRomanPSMT" w:eastAsiaTheme="minorHAnsi" w:hAnsi="TimesNewRomanPSMT" w:cs="TimesNewRomanPSMT"/>
          <w:sz w:val="19"/>
          <w:szCs w:val="19"/>
        </w:rPr>
      </w:pPr>
    </w:p>
    <w:p w:rsidR="00497861" w:rsidRDefault="00497861" w:rsidP="0049786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NewRomanPSMT" w:eastAsiaTheme="minorHAnsi" w:hAnsi="TimesNewRomanPSMT" w:cs="TimesNewRomanPSMT"/>
          <w:sz w:val="19"/>
          <w:szCs w:val="19"/>
        </w:rPr>
      </w:pPr>
    </w:p>
    <w:p w:rsidR="00497861" w:rsidRDefault="00497861" w:rsidP="0049786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NewRomanPSMT" w:eastAsiaTheme="minorHAnsi" w:hAnsi="TimesNewRomanPSMT" w:cs="TimesNewRomanPSMT"/>
          <w:sz w:val="19"/>
          <w:szCs w:val="19"/>
        </w:rPr>
      </w:pPr>
    </w:p>
    <w:p w:rsidR="00497861" w:rsidRDefault="00497861" w:rsidP="0049786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NewRomanPSMT" w:eastAsiaTheme="minorHAnsi" w:hAnsi="TimesNewRomanPSMT" w:cs="TimesNewRomanPSMT"/>
          <w:sz w:val="19"/>
          <w:szCs w:val="19"/>
        </w:rPr>
      </w:pPr>
    </w:p>
    <w:p w:rsidR="00497861" w:rsidRDefault="00497861" w:rsidP="0049786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NewRomanPSMT" w:eastAsiaTheme="minorHAnsi" w:hAnsi="TimesNewRomanPSMT" w:cs="TimesNewRomanPSMT"/>
          <w:sz w:val="19"/>
          <w:szCs w:val="19"/>
        </w:rPr>
      </w:pPr>
    </w:p>
    <w:p w:rsidR="00497861" w:rsidRDefault="00497861" w:rsidP="0049786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NewRomanPSMT" w:eastAsiaTheme="minorHAnsi" w:hAnsi="TimesNewRomanPSMT" w:cs="TimesNewRomanPSMT"/>
          <w:sz w:val="19"/>
          <w:szCs w:val="19"/>
        </w:rPr>
      </w:pPr>
    </w:p>
    <w:p w:rsidR="00497861" w:rsidRDefault="00497861" w:rsidP="0049786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NewRomanPSMT" w:eastAsiaTheme="minorHAnsi" w:hAnsi="TimesNewRomanPSMT" w:cs="TimesNewRomanPSMT"/>
          <w:sz w:val="19"/>
          <w:szCs w:val="19"/>
        </w:rPr>
      </w:pPr>
    </w:p>
    <w:p w:rsidR="00497861" w:rsidRDefault="00497861" w:rsidP="0049786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NewRomanPSMT" w:eastAsiaTheme="minorHAnsi" w:hAnsi="TimesNewRomanPSMT" w:cs="TimesNewRomanPSMT"/>
          <w:sz w:val="19"/>
          <w:szCs w:val="19"/>
        </w:rPr>
      </w:pPr>
    </w:p>
    <w:p w:rsidR="00FE1282" w:rsidRPr="00497861" w:rsidRDefault="00497861" w:rsidP="00497861">
      <w:pPr>
        <w:autoSpaceDE w:val="0"/>
        <w:autoSpaceDN w:val="0"/>
        <w:adjustRightInd w:val="0"/>
        <w:spacing w:after="0" w:line="360" w:lineRule="auto"/>
        <w:ind w:left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4. </w:t>
      </w:r>
      <w:r w:rsidRPr="00497861">
        <w:rPr>
          <w:rFonts w:ascii="Times New Roman" w:hAnsi="Times New Roman"/>
          <w:b/>
          <w:iCs/>
          <w:color w:val="000000"/>
          <w:sz w:val="24"/>
          <w:szCs w:val="24"/>
        </w:rPr>
        <w:t>П</w:t>
      </w:r>
      <w:r w:rsidR="00FE1282" w:rsidRPr="00497861">
        <w:rPr>
          <w:rFonts w:ascii="Times New Roman" w:hAnsi="Times New Roman"/>
          <w:b/>
          <w:iCs/>
          <w:color w:val="000000"/>
          <w:sz w:val="24"/>
          <w:szCs w:val="24"/>
        </w:rPr>
        <w:t xml:space="preserve">роблемные задания </w:t>
      </w:r>
      <w:r w:rsidR="00FE1282" w:rsidRPr="00497861">
        <w:rPr>
          <w:rFonts w:ascii="Times New Roman" w:hAnsi="Times New Roman"/>
          <w:b/>
          <w:color w:val="000000"/>
          <w:sz w:val="24"/>
          <w:szCs w:val="24"/>
        </w:rPr>
        <w:t>(задания С5) к пяти урокам школьного</w:t>
      </w:r>
      <w:r w:rsidR="00F040C5">
        <w:rPr>
          <w:rFonts w:ascii="Times New Roman" w:hAnsi="Times New Roman"/>
          <w:b/>
          <w:color w:val="000000"/>
          <w:sz w:val="24"/>
          <w:szCs w:val="24"/>
        </w:rPr>
        <w:t xml:space="preserve"> курса</w:t>
      </w:r>
      <w:r w:rsidR="00FE1282" w:rsidRPr="00497861">
        <w:rPr>
          <w:rFonts w:ascii="Times New Roman" w:hAnsi="Times New Roman"/>
          <w:b/>
          <w:color w:val="000000"/>
          <w:sz w:val="24"/>
          <w:szCs w:val="24"/>
        </w:rPr>
        <w:t xml:space="preserve"> истории России основной школы (6−9 классы).</w:t>
      </w:r>
    </w:p>
    <w:p w:rsidR="00FE1282" w:rsidRPr="0096020D" w:rsidRDefault="00FE1282" w:rsidP="0096020D">
      <w:pPr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tbl>
      <w:tblPr>
        <w:tblW w:w="99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959"/>
        <w:gridCol w:w="2727"/>
        <w:gridCol w:w="2551"/>
        <w:gridCol w:w="3686"/>
      </w:tblGrid>
      <w:tr w:rsidR="00FE1282" w:rsidRPr="0096020D" w:rsidTr="00F96336">
        <w:trPr>
          <w:trHeight w:val="470"/>
        </w:trPr>
        <w:tc>
          <w:tcPr>
            <w:tcW w:w="9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282" w:rsidRPr="0096020D" w:rsidRDefault="00FE1282" w:rsidP="009602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20D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7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282" w:rsidRPr="0096020D" w:rsidRDefault="00FE1282" w:rsidP="009602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282" w:rsidRPr="0096020D" w:rsidRDefault="00FE1282" w:rsidP="009602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Целевая установка урока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1282" w:rsidRPr="0096020D" w:rsidRDefault="00FE1282" w:rsidP="009602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Формулировка </w:t>
            </w:r>
          </w:p>
          <w:p w:rsidR="00FE1282" w:rsidRPr="0096020D" w:rsidRDefault="00FE1282" w:rsidP="009602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проблемы урока </w:t>
            </w:r>
          </w:p>
          <w:p w:rsidR="00FE1282" w:rsidRPr="0096020D" w:rsidRDefault="00FE1282" w:rsidP="009602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(проблемное задание) </w:t>
            </w:r>
          </w:p>
        </w:tc>
      </w:tr>
      <w:tr w:rsidR="00FE1282" w:rsidRPr="0096020D" w:rsidTr="00F96336">
        <w:trPr>
          <w:trHeight w:val="470"/>
        </w:trPr>
        <w:tc>
          <w:tcPr>
            <w:tcW w:w="9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282" w:rsidRPr="00056AF3" w:rsidRDefault="002C5076" w:rsidP="00056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282" w:rsidRPr="00056AF3" w:rsidRDefault="00056AF3" w:rsidP="0005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AF3">
              <w:rPr>
                <w:rFonts w:ascii="Times New Roman" w:hAnsi="Times New Roman"/>
                <w:color w:val="000000"/>
                <w:sz w:val="20"/>
                <w:szCs w:val="20"/>
              </w:rPr>
              <w:t>Предпосылки петровских реформ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45E" w:rsidRDefault="0094445E" w:rsidP="00944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0"/>
                <w:szCs w:val="20"/>
              </w:rPr>
            </w:pPr>
            <w:r w:rsidRPr="0094445E">
              <w:rPr>
                <w:rFonts w:ascii="Times New Roman" w:hAnsi="Times New Roman"/>
                <w:sz w:val="20"/>
                <w:szCs w:val="20"/>
              </w:rPr>
              <w:t>Охарактеризовать международное и внутреннее положение России на рубеже 17-18 веков. </w:t>
            </w:r>
          </w:p>
          <w:p w:rsidR="00056AF3" w:rsidRPr="00056AF3" w:rsidRDefault="00056AF3" w:rsidP="0094445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6AF3" w:rsidRPr="00056AF3" w:rsidRDefault="002C5076" w:rsidP="0005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В исторической науке существует мнение о том, что  </w:t>
            </w:r>
            <w:r w:rsidR="00056AF3" w:rsidRPr="00056AF3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«Россия в XVII в. находилась в состоянии изоляции от экономических,</w:t>
            </w:r>
          </w:p>
          <w:p w:rsidR="00056AF3" w:rsidRPr="00056AF3" w:rsidRDefault="00056AF3" w:rsidP="0005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 w:rsidRPr="00056AF3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военных и культурных достижений стран Западной Европы».</w:t>
            </w:r>
            <w:r w:rsidR="002C5076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 Так ли это, мы узнаем на сегодняшнем уроке и попытаемся найти аргументы в пользу и против этого высказывания.</w:t>
            </w:r>
          </w:p>
          <w:p w:rsidR="00FE1282" w:rsidRPr="00056AF3" w:rsidRDefault="00FE1282" w:rsidP="00056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6818" w:rsidRPr="0096020D" w:rsidTr="00F96336">
        <w:trPr>
          <w:trHeight w:val="470"/>
        </w:trPr>
        <w:tc>
          <w:tcPr>
            <w:tcW w:w="9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8" w:rsidRDefault="00216818" w:rsidP="00056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8" w:rsidRPr="00056AF3" w:rsidRDefault="00216818" w:rsidP="0005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Реформы Петра 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8" w:rsidRPr="0094445E" w:rsidRDefault="0094445E" w:rsidP="00F9430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4445E">
              <w:rPr>
                <w:rFonts w:ascii="Times New Roman" w:hAnsi="Times New Roman"/>
                <w:sz w:val="20"/>
                <w:szCs w:val="20"/>
              </w:rPr>
              <w:t>смыслить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значение петровских реформ;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О</w:t>
            </w:r>
            <w:r w:rsidRPr="0094445E">
              <w:rPr>
                <w:rFonts w:ascii="Times New Roman" w:hAnsi="Times New Roman"/>
                <w:sz w:val="20"/>
                <w:szCs w:val="20"/>
              </w:rPr>
              <w:t>бобщить знания учащихся о личности Петра I и его реформах.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16818" w:rsidRPr="00216818" w:rsidRDefault="00216818" w:rsidP="00944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Петр 1 - «царь – просветитель»</w:t>
            </w:r>
            <w:r w:rsidRPr="0021681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или</w:t>
            </w:r>
            <w:r w:rsidRPr="00216818">
              <w:rPr>
                <w:rFonts w:ascii="Times New Roman" w:hAnsi="Times New Roman"/>
                <w:i/>
                <w:sz w:val="20"/>
                <w:szCs w:val="20"/>
              </w:rPr>
              <w:t xml:space="preserve"> «злодей, деспот, тиран».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Сформировать аргументы в пользу этих двух оценок.</w:t>
            </w:r>
            <w:r w:rsidR="009444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445E" w:rsidRPr="0094445E">
              <w:rPr>
                <w:rFonts w:ascii="Times New Roman" w:hAnsi="Times New Roman"/>
                <w:i/>
                <w:sz w:val="20"/>
                <w:szCs w:val="20"/>
              </w:rPr>
              <w:t>Были ли необходимостью реформы, проводимые Петром 1 на данном историческом этапе?</w:t>
            </w:r>
          </w:p>
        </w:tc>
      </w:tr>
      <w:tr w:rsidR="002C5076" w:rsidRPr="0096020D" w:rsidTr="00F96336">
        <w:trPr>
          <w:trHeight w:val="470"/>
        </w:trPr>
        <w:tc>
          <w:tcPr>
            <w:tcW w:w="9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076" w:rsidRPr="00056AF3" w:rsidRDefault="002C5076" w:rsidP="00056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076" w:rsidRPr="00056AF3" w:rsidRDefault="002C5076" w:rsidP="0005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Александр 1. Начало правления.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9AE" w:rsidRPr="0094445E" w:rsidRDefault="0094445E" w:rsidP="005419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c0"/>
                <w:rFonts w:ascii="Times New Roman" w:hAnsi="Times New Roman"/>
                <w:sz w:val="20"/>
                <w:szCs w:val="20"/>
              </w:rPr>
              <w:t>Получить</w:t>
            </w:r>
            <w:r w:rsidRPr="0094445E">
              <w:rPr>
                <w:rStyle w:val="c0"/>
                <w:rFonts w:ascii="Times New Roman" w:hAnsi="Times New Roman"/>
                <w:sz w:val="20"/>
                <w:szCs w:val="20"/>
              </w:rPr>
              <w:t xml:space="preserve"> представление о личности нового императора; познакомить учащихся с преобразованиями Александра I, дать оценку этим преобразованиям; охарактеризовать основные направления во внешней политике в начале царствования Александра.    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C5076" w:rsidRDefault="002C5076" w:rsidP="0005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«дней Александровых прекрасное начало…» </w:t>
            </w:r>
            <w:r w:rsidR="0094445E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докажите, </w:t>
            </w: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почему так охарактеризовано начало правления Александра 1.</w:t>
            </w:r>
          </w:p>
        </w:tc>
      </w:tr>
      <w:tr w:rsidR="005419AE" w:rsidRPr="0096020D" w:rsidTr="00F96336">
        <w:trPr>
          <w:trHeight w:val="470"/>
        </w:trPr>
        <w:tc>
          <w:tcPr>
            <w:tcW w:w="9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9AE" w:rsidRDefault="00831B14" w:rsidP="00056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9AE" w:rsidRDefault="00831B14" w:rsidP="0005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Кризис власти: 1916 – февраль 1917г.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9AE" w:rsidRDefault="0094445E" w:rsidP="00056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Охарактеризовать положение России в годы Первой мировой войны</w:t>
            </w:r>
            <w:r w:rsidR="004E2A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сложившуюся общественно – политическую, экономическую ситуацию в России в 1916 – нач.1917г.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19AE" w:rsidRDefault="0094445E" w:rsidP="00944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 w:rsidRPr="0094445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Вспомните, к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каким последствиям </w:t>
            </w:r>
            <w:r w:rsidRPr="0094445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приводило поражение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государства </w:t>
            </w:r>
            <w:r w:rsidRPr="0094445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в войне? </w:t>
            </w:r>
            <w:r w:rsidR="00831B14" w:rsidRPr="0094445E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Дока</w:t>
            </w: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жите</w:t>
            </w:r>
            <w:r w:rsidR="00831B14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, что в 1916г. – феврале 1917 г. в России сложился кризис власти.</w:t>
            </w:r>
          </w:p>
        </w:tc>
      </w:tr>
      <w:tr w:rsidR="00831B14" w:rsidRPr="0096020D" w:rsidTr="00F96336">
        <w:trPr>
          <w:trHeight w:val="470"/>
        </w:trPr>
        <w:tc>
          <w:tcPr>
            <w:tcW w:w="9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B14" w:rsidRDefault="0094445E" w:rsidP="00056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B14" w:rsidRDefault="0094445E" w:rsidP="0005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Начало гражданской войны и развитие белого движения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B14" w:rsidRPr="004E2AED" w:rsidRDefault="004E2AED" w:rsidP="00056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ED">
              <w:rPr>
                <w:rFonts w:ascii="Times New Roman" w:hAnsi="Times New Roman"/>
                <w:sz w:val="20"/>
                <w:szCs w:val="20"/>
              </w:rPr>
              <w:t>Дать представление о гражданской войне как великой трагедии русского народа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1B14" w:rsidRDefault="004E2AED" w:rsidP="004E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E2AED">
              <w:rPr>
                <w:rFonts w:ascii="Times New Roman" w:hAnsi="Times New Roman"/>
                <w:i/>
                <w:sz w:val="20"/>
                <w:szCs w:val="20"/>
              </w:rPr>
              <w:t>«…А я стою один меж них</w:t>
            </w:r>
            <w:r w:rsidRPr="004E2AED">
              <w:rPr>
                <w:rFonts w:ascii="Times New Roman" w:hAnsi="Times New Roman"/>
                <w:i/>
                <w:sz w:val="20"/>
                <w:szCs w:val="20"/>
              </w:rPr>
              <w:br/>
              <w:t>В ревущем пламени и дыме</w:t>
            </w:r>
            <w:r w:rsidRPr="004E2AED">
              <w:rPr>
                <w:rFonts w:ascii="Times New Roman" w:hAnsi="Times New Roman"/>
                <w:i/>
                <w:sz w:val="20"/>
                <w:szCs w:val="20"/>
              </w:rPr>
              <w:br/>
              <w:t>И всеми силами своими</w:t>
            </w:r>
            <w:r w:rsidRPr="004E2AED">
              <w:rPr>
                <w:rFonts w:ascii="Times New Roman" w:hAnsi="Times New Roman"/>
                <w:i/>
                <w:sz w:val="20"/>
                <w:szCs w:val="20"/>
              </w:rPr>
              <w:br/>
              <w:t>Молюсь за тех и за других»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4E2AED" w:rsidRPr="004E2AED" w:rsidRDefault="004E2AED" w:rsidP="004E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Почему автор выражает сочувствие обеим сторонам? Приведите аргументы, защищающие позиции обеих сторон. </w:t>
            </w:r>
          </w:p>
        </w:tc>
      </w:tr>
    </w:tbl>
    <w:p w:rsidR="00FE1282" w:rsidRPr="0096020D" w:rsidRDefault="00FE1282" w:rsidP="009602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97861" w:rsidRDefault="00497861" w:rsidP="0049786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7861" w:rsidRDefault="00497861" w:rsidP="0049786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7861" w:rsidRDefault="00497861" w:rsidP="004E2A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7861" w:rsidRDefault="00497861" w:rsidP="00960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7861" w:rsidRPr="00497861" w:rsidRDefault="00497861" w:rsidP="004978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7861">
        <w:rPr>
          <w:rFonts w:ascii="Times New Roman" w:hAnsi="Times New Roman"/>
          <w:b/>
          <w:sz w:val="24"/>
          <w:szCs w:val="24"/>
          <w:lang w:eastAsia="ru-RU"/>
        </w:rPr>
        <w:t>Задание 5.</w:t>
      </w:r>
    </w:p>
    <w:p w:rsidR="00FE1282" w:rsidRPr="00681262" w:rsidRDefault="00FE1282" w:rsidP="004978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1262">
        <w:rPr>
          <w:rFonts w:ascii="Times New Roman" w:hAnsi="Times New Roman"/>
          <w:b/>
          <w:sz w:val="24"/>
          <w:szCs w:val="24"/>
          <w:lang w:eastAsia="ru-RU"/>
        </w:rPr>
        <w:t xml:space="preserve">Лжедмитрий </w:t>
      </w:r>
      <w:r w:rsidRPr="00681262">
        <w:rPr>
          <w:rFonts w:ascii="Times New Roman" w:hAnsi="Times New Roman"/>
          <w:b/>
          <w:sz w:val="24"/>
          <w:szCs w:val="24"/>
          <w:lang w:val="en-US" w:eastAsia="ru-RU"/>
        </w:rPr>
        <w:t>I</w:t>
      </w:r>
    </w:p>
    <w:p w:rsidR="00681262" w:rsidRDefault="00681262" w:rsidP="004978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(30 июля 1605г. – 17 мая 1606г.)</w:t>
      </w:r>
    </w:p>
    <w:p w:rsidR="00F650A1" w:rsidRDefault="00F650A1" w:rsidP="00F650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Направления политики царя:</w:t>
      </w:r>
    </w:p>
    <w:p w:rsidR="00F650A1" w:rsidRDefault="00F650A1" w:rsidP="00F650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1.Реформы управления:</w:t>
      </w:r>
    </w:p>
    <w:p w:rsidR="00F650A1" w:rsidRDefault="00F650A1" w:rsidP="00F650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Боярская Дума преобразована в Сенат, на заседаниях Сената сам присутствовал, разбирал дела;</w:t>
      </w:r>
    </w:p>
    <w:p w:rsidR="00F650A1" w:rsidRDefault="00F650A1" w:rsidP="00F650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создание единого кодекса законов;</w:t>
      </w:r>
    </w:p>
    <w:p w:rsidR="00F650A1" w:rsidRDefault="00F650A1" w:rsidP="00F650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удвоение жалованья служилым людям, запрет на взятки;</w:t>
      </w:r>
    </w:p>
    <w:p w:rsidR="00F650A1" w:rsidRDefault="00F650A1" w:rsidP="00752E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отказ от сыска беглых крестьян</w:t>
      </w:r>
      <w:r w:rsidR="00752E76">
        <w:rPr>
          <w:rFonts w:ascii="Times New Roman" w:hAnsi="Times New Roman"/>
          <w:sz w:val="24"/>
          <w:szCs w:val="24"/>
          <w:lang w:eastAsia="ru-RU"/>
        </w:rPr>
        <w:t>, отмена потомственной кабалы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52E76" w:rsidRDefault="00752E76" w:rsidP="00752E76">
      <w:pPr>
        <w:pStyle w:val="ab"/>
        <w:spacing w:before="0" w:beforeAutospacing="0" w:after="0" w:afterAutospacing="0" w:line="360" w:lineRule="auto"/>
        <w:ind w:firstLine="708"/>
        <w:jc w:val="both"/>
      </w:pPr>
      <w:r>
        <w:t xml:space="preserve">Царь  принимал челобитные и всем предоставлялась возможность объясниться с ним. Вместо давней русской традиции укладываться спать после сытного обеда, царь ходил пешком по городу, запросто заглядывая в разные мастерские, где беседовал с мастеровыми людьми. На улицах свободно общался со встречными поданными. В беседах с боярами убеждал их в необходимости дать народу образование, самим путешествовать по Европе, посылать туда учиться своих детей. Его отношение к подданным было непонятно, неприятно для большего числа бояр. Его привычки встречали осуждение, его манеры критиковались. </w:t>
      </w:r>
    </w:p>
    <w:p w:rsidR="00F650A1" w:rsidRDefault="00F650A1" w:rsidP="00F650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Экономические реформы:</w:t>
      </w:r>
    </w:p>
    <w:p w:rsidR="00F650A1" w:rsidRDefault="00F650A1" w:rsidP="00F650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развитие торговли с иностранными государствами;</w:t>
      </w:r>
    </w:p>
    <w:p w:rsidR="00F650A1" w:rsidRDefault="00F650A1" w:rsidP="00F650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разрешение всем за</w:t>
      </w:r>
      <w:r w:rsidR="00752E76">
        <w:rPr>
          <w:rFonts w:ascii="Times New Roman" w:hAnsi="Times New Roman"/>
          <w:sz w:val="24"/>
          <w:szCs w:val="24"/>
          <w:lang w:eastAsia="ru-RU"/>
        </w:rPr>
        <w:t>ниматься промыслами и торговлей.</w:t>
      </w:r>
    </w:p>
    <w:p w:rsidR="00752E76" w:rsidRDefault="00752E76" w:rsidP="00752E76">
      <w:pPr>
        <w:pStyle w:val="ab"/>
        <w:spacing w:before="0" w:beforeAutospacing="0" w:after="0" w:afterAutospacing="0" w:line="360" w:lineRule="auto"/>
        <w:ind w:firstLine="708"/>
        <w:jc w:val="both"/>
      </w:pPr>
      <w:r>
        <w:t xml:space="preserve">Всем подданным царь предоставил возможность свободно заниматься промыслами и торговлей. Были уничтожены все ограничения на выезд и въезд в государство. "Я никого не хочу стеснять, - говорил царь, - пусть мои владения будут во всем свободны. Я обогащу торговлей свое государство". </w:t>
      </w:r>
    </w:p>
    <w:p w:rsidR="00752E76" w:rsidRDefault="00752E76" w:rsidP="00752E76">
      <w:pPr>
        <w:pStyle w:val="ab"/>
        <w:spacing w:before="0" w:beforeAutospacing="0" w:after="0" w:afterAutospacing="0" w:line="360" w:lineRule="auto"/>
        <w:ind w:firstLine="708"/>
        <w:jc w:val="both"/>
      </w:pPr>
      <w:r>
        <w:t xml:space="preserve">Царь, казалось, всей душой хотел блага своей земле, но все это было для россиян как-то неожиданно и поспешно. Многие бояре и сановники весьма недоверчиво встречали его новшества, приписывая их молодости, неопытности и легкомыслию. Им не нравились образ жизни и привычки молодого царя. Они осуждали его за то, что он ведет себя с подданными слишком просто, не по-царски; вводит в соборную церковь  иноверных; смеется над суевериями набожных россиян; не крестится перед иконами; не велит кропить святой водой царские палаты; не думает следовать русским обычаям; садится за обед не с молитвой, а с музыкой; любит ездить верхом на диких жеребцах и т.п. </w:t>
      </w:r>
    </w:p>
    <w:p w:rsidR="00752E76" w:rsidRDefault="00752E76" w:rsidP="00752E76">
      <w:pPr>
        <w:pStyle w:val="ab"/>
        <w:spacing w:before="0" w:beforeAutospacing="0" w:after="0" w:afterAutospacing="0" w:line="360" w:lineRule="auto"/>
        <w:ind w:firstLine="708"/>
        <w:jc w:val="both"/>
      </w:pPr>
      <w:r>
        <w:t xml:space="preserve">Его преобразования не успели реализоваться, так как в борьбе за власть с В.Шуйским он потерпел поражение. </w:t>
      </w:r>
      <w:r w:rsidR="00351A14">
        <w:t xml:space="preserve">Его также невзлюбили за неуважение к традициям и национальному самосознанию. </w:t>
      </w:r>
      <w:r>
        <w:t>Был убит.</w:t>
      </w:r>
    </w:p>
    <w:p w:rsidR="00752E76" w:rsidRDefault="00752E76" w:rsidP="00F650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746D" w:rsidRDefault="0044746D" w:rsidP="004978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E1282" w:rsidRDefault="00216D97" w:rsidP="00216D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Раздел «Обществознание»</w:t>
      </w:r>
    </w:p>
    <w:p w:rsidR="00654768" w:rsidRDefault="00216D97" w:rsidP="00216D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6D97">
        <w:rPr>
          <w:rFonts w:ascii="Times New Roman" w:hAnsi="Times New Roman"/>
          <w:b/>
          <w:sz w:val="24"/>
          <w:szCs w:val="24"/>
          <w:lang w:eastAsia="ru-RU"/>
        </w:rPr>
        <w:t>Развернуты</w:t>
      </w:r>
      <w:r w:rsidR="00654768">
        <w:rPr>
          <w:rFonts w:ascii="Times New Roman" w:hAnsi="Times New Roman"/>
          <w:b/>
          <w:sz w:val="24"/>
          <w:szCs w:val="24"/>
          <w:lang w:eastAsia="ru-RU"/>
        </w:rPr>
        <w:t>е</w:t>
      </w:r>
      <w:r w:rsidRPr="00216D97">
        <w:rPr>
          <w:rFonts w:ascii="Times New Roman" w:hAnsi="Times New Roman"/>
          <w:b/>
          <w:sz w:val="24"/>
          <w:szCs w:val="24"/>
          <w:lang w:eastAsia="ru-RU"/>
        </w:rPr>
        <w:t xml:space="preserve"> ответ</w:t>
      </w:r>
      <w:r w:rsidR="00654768">
        <w:rPr>
          <w:rFonts w:ascii="Times New Roman" w:hAnsi="Times New Roman"/>
          <w:b/>
          <w:sz w:val="24"/>
          <w:szCs w:val="24"/>
          <w:lang w:eastAsia="ru-RU"/>
        </w:rPr>
        <w:t>ы</w:t>
      </w:r>
      <w:r w:rsidRPr="00216D9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216D97" w:rsidRPr="00216D97" w:rsidRDefault="00216D97" w:rsidP="00216D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6D97">
        <w:rPr>
          <w:rFonts w:ascii="Times New Roman" w:hAnsi="Times New Roman"/>
          <w:b/>
          <w:sz w:val="24"/>
          <w:szCs w:val="24"/>
          <w:lang w:eastAsia="ru-RU"/>
        </w:rPr>
        <w:t>«Виды знаний»</w:t>
      </w:r>
    </w:p>
    <w:p w:rsidR="00216D97" w:rsidRDefault="00216D97" w:rsidP="00216D9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Понятие знания</w:t>
      </w:r>
    </w:p>
    <w:p w:rsidR="00216D97" w:rsidRPr="00216D97" w:rsidRDefault="00216D97" w:rsidP="00216D9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16D9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Многозначность термина «знание»</w:t>
      </w:r>
    </w:p>
    <w:p w:rsidR="00216D97" w:rsidRPr="00216D97" w:rsidRDefault="00216D97" w:rsidP="00216D97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16D97">
        <w:rPr>
          <w:rFonts w:ascii="Times New Roman" w:eastAsia="Times New Roman" w:hAnsi="Times New Roman"/>
          <w:sz w:val="24"/>
          <w:szCs w:val="24"/>
          <w:lang w:eastAsia="ru-RU"/>
        </w:rPr>
        <w:t> знание как способности, умения навыки, базирующиеся на осведомленности;</w:t>
      </w:r>
    </w:p>
    <w:p w:rsidR="00216D97" w:rsidRPr="00216D97" w:rsidRDefault="00216D97" w:rsidP="00216D97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16D97">
        <w:rPr>
          <w:rFonts w:ascii="Times New Roman" w:eastAsia="Times New Roman" w:hAnsi="Times New Roman"/>
          <w:sz w:val="24"/>
          <w:szCs w:val="24"/>
          <w:lang w:eastAsia="ru-RU"/>
        </w:rPr>
        <w:t>знание как познавательно-значимая информация;</w:t>
      </w:r>
    </w:p>
    <w:p w:rsidR="00216D97" w:rsidRPr="00216D97" w:rsidRDefault="00216D97" w:rsidP="00216D97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16D97">
        <w:rPr>
          <w:rFonts w:ascii="Times New Roman" w:eastAsia="Times New Roman" w:hAnsi="Times New Roman"/>
          <w:sz w:val="24"/>
          <w:szCs w:val="24"/>
          <w:lang w:eastAsia="ru-RU"/>
        </w:rPr>
        <w:t>знание как отношение человека к действительности.</w:t>
      </w:r>
    </w:p>
    <w:p w:rsidR="00216D97" w:rsidRDefault="00216D97" w:rsidP="00216D9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Виды знаний</w:t>
      </w:r>
    </w:p>
    <w:p w:rsidR="00216D97" w:rsidRPr="00216D97" w:rsidRDefault="00216D97" w:rsidP="00216D97">
      <w:pPr>
        <w:spacing w:after="0" w:line="36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D97">
        <w:rPr>
          <w:rFonts w:ascii="Times New Roman" w:eastAsia="Times New Roman" w:hAnsi="Times New Roman"/>
          <w:b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216D97">
        <w:rPr>
          <w:rFonts w:ascii="Times New Roman" w:eastAsia="Times New Roman" w:hAnsi="Times New Roman"/>
          <w:sz w:val="24"/>
          <w:szCs w:val="24"/>
          <w:lang w:eastAsia="ru-RU"/>
        </w:rPr>
        <w:t>Обыденное знание</w:t>
      </w:r>
    </w:p>
    <w:p w:rsidR="00216D97" w:rsidRDefault="00216D97" w:rsidP="00216D97">
      <w:pPr>
        <w:spacing w:after="0" w:line="36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D97">
        <w:rPr>
          <w:rFonts w:ascii="Times New Roman" w:eastAsia="Times New Roman" w:hAnsi="Times New Roman"/>
          <w:b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Народная мудрость</w:t>
      </w:r>
    </w:p>
    <w:p w:rsidR="00216D97" w:rsidRDefault="00216D97" w:rsidP="00216D97">
      <w:pPr>
        <w:spacing w:after="0" w:line="36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216D97">
        <w:rPr>
          <w:rFonts w:ascii="Times New Roman" w:eastAsia="Times New Roman" w:hAnsi="Times New Roman"/>
          <w:b/>
          <w:sz w:val="24"/>
          <w:szCs w:val="24"/>
          <w:lang w:eastAsia="ru-RU"/>
        </w:rPr>
        <w:t>.3.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216D97">
        <w:rPr>
          <w:rFonts w:ascii="Times New Roman" w:eastAsia="Times New Roman" w:hAnsi="Times New Roman"/>
          <w:sz w:val="24"/>
          <w:szCs w:val="24"/>
          <w:lang w:eastAsia="ru-RU"/>
        </w:rPr>
        <w:t>Научные знания</w:t>
      </w:r>
    </w:p>
    <w:p w:rsidR="00216D97" w:rsidRDefault="00216D97" w:rsidP="00216D97">
      <w:pPr>
        <w:spacing w:after="0" w:line="36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4.   Паранаучные знания</w:t>
      </w:r>
    </w:p>
    <w:p w:rsidR="00216D97" w:rsidRDefault="00216D97" w:rsidP="00216D97">
      <w:pPr>
        <w:spacing w:after="0" w:line="36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5.   Мифологические знания</w:t>
      </w:r>
    </w:p>
    <w:p w:rsidR="003D784F" w:rsidRDefault="003D784F" w:rsidP="00216D97">
      <w:pPr>
        <w:spacing w:after="0" w:line="36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6.  Познание посредством искусства</w:t>
      </w:r>
    </w:p>
    <w:p w:rsidR="00654768" w:rsidRDefault="00654768" w:rsidP="00216D97">
      <w:pPr>
        <w:spacing w:after="0" w:line="36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D97" w:rsidRPr="003D784F" w:rsidRDefault="00654768" w:rsidP="00216D97">
      <w:pPr>
        <w:spacing w:after="0" w:line="360" w:lineRule="auto"/>
        <w:ind w:left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6D9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16D97" w:rsidRPr="003D784F">
        <w:rPr>
          <w:rFonts w:ascii="Times New Roman" w:hAnsi="Times New Roman"/>
          <w:b/>
          <w:sz w:val="24"/>
          <w:szCs w:val="24"/>
          <w:lang w:eastAsia="ru-RU"/>
        </w:rPr>
        <w:t>«Проблема познаваемости мира»</w:t>
      </w:r>
    </w:p>
    <w:p w:rsidR="00216D97" w:rsidRPr="003D784F" w:rsidRDefault="00B911F6" w:rsidP="00B911F6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84F">
        <w:rPr>
          <w:rFonts w:ascii="Times New Roman" w:hAnsi="Times New Roman"/>
          <w:sz w:val="24"/>
          <w:szCs w:val="24"/>
          <w:lang w:eastAsia="ru-RU"/>
        </w:rPr>
        <w:t>Роль познания в жизни человека и человечества</w:t>
      </w:r>
    </w:p>
    <w:p w:rsidR="00B911F6" w:rsidRPr="003D784F" w:rsidRDefault="00B911F6" w:rsidP="00B911F6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84F">
        <w:rPr>
          <w:rFonts w:ascii="Times New Roman" w:hAnsi="Times New Roman"/>
          <w:sz w:val="24"/>
          <w:szCs w:val="24"/>
        </w:rPr>
        <w:t>Познаваемость мира как философская проблема</w:t>
      </w:r>
    </w:p>
    <w:p w:rsidR="00B911F6" w:rsidRPr="003D784F" w:rsidRDefault="00B911F6" w:rsidP="00B911F6">
      <w:pPr>
        <w:pStyle w:val="a5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84F">
        <w:rPr>
          <w:rFonts w:ascii="Times New Roman" w:hAnsi="Times New Roman"/>
          <w:sz w:val="24"/>
          <w:szCs w:val="24"/>
        </w:rPr>
        <w:t>Гносеология</w:t>
      </w:r>
    </w:p>
    <w:p w:rsidR="00B911F6" w:rsidRPr="003D784F" w:rsidRDefault="00B911F6" w:rsidP="00B911F6">
      <w:pPr>
        <w:pStyle w:val="a5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84F">
        <w:rPr>
          <w:rFonts w:ascii="Times New Roman" w:hAnsi="Times New Roman"/>
          <w:sz w:val="24"/>
          <w:szCs w:val="24"/>
        </w:rPr>
        <w:t>Агностицизм</w:t>
      </w:r>
    </w:p>
    <w:p w:rsidR="00B911F6" w:rsidRPr="003D784F" w:rsidRDefault="00B911F6" w:rsidP="00B911F6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84F">
        <w:rPr>
          <w:rFonts w:ascii="Times New Roman" w:hAnsi="Times New Roman"/>
          <w:sz w:val="24"/>
          <w:szCs w:val="24"/>
          <w:lang w:eastAsia="ru-RU"/>
        </w:rPr>
        <w:t>Ступени познания</w:t>
      </w:r>
    </w:p>
    <w:p w:rsidR="00B911F6" w:rsidRPr="003D784F" w:rsidRDefault="00B911F6" w:rsidP="00B911F6">
      <w:pPr>
        <w:pStyle w:val="a5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84F">
        <w:rPr>
          <w:rFonts w:ascii="Times New Roman" w:hAnsi="Times New Roman"/>
          <w:sz w:val="24"/>
          <w:szCs w:val="24"/>
          <w:lang w:eastAsia="ru-RU"/>
        </w:rPr>
        <w:t>Чувственное познание</w:t>
      </w:r>
    </w:p>
    <w:p w:rsidR="00B911F6" w:rsidRPr="003D784F" w:rsidRDefault="00B911F6" w:rsidP="00B911F6">
      <w:pPr>
        <w:pStyle w:val="a5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84F">
        <w:rPr>
          <w:rFonts w:ascii="Times New Roman" w:hAnsi="Times New Roman"/>
          <w:sz w:val="24"/>
          <w:szCs w:val="24"/>
          <w:lang w:eastAsia="ru-RU"/>
        </w:rPr>
        <w:t>Рациональное познание</w:t>
      </w:r>
    </w:p>
    <w:p w:rsidR="00B911F6" w:rsidRPr="003D784F" w:rsidRDefault="00B911F6" w:rsidP="00B911F6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84F">
        <w:rPr>
          <w:rFonts w:ascii="Times New Roman" w:hAnsi="Times New Roman"/>
          <w:sz w:val="24"/>
          <w:szCs w:val="24"/>
          <w:lang w:eastAsia="ru-RU"/>
        </w:rPr>
        <w:t>Причины непознаваемости мира</w:t>
      </w:r>
    </w:p>
    <w:p w:rsidR="00FE1282" w:rsidRDefault="00FE1282" w:rsidP="00960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4768" w:rsidRPr="0096020D" w:rsidRDefault="00654768" w:rsidP="00960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1A14" w:rsidRDefault="00351A14" w:rsidP="0096020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1E26" w:rsidRDefault="00481E26" w:rsidP="0096020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1E26" w:rsidRDefault="00481E26" w:rsidP="0096020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1E26" w:rsidRDefault="00481E26" w:rsidP="0096020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1E26" w:rsidRDefault="00481E26" w:rsidP="0096020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1E26" w:rsidRDefault="00481E26" w:rsidP="0096020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1E26" w:rsidRDefault="00481E26" w:rsidP="0096020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1E26" w:rsidRPr="0096020D" w:rsidRDefault="00481E26" w:rsidP="009602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E1282" w:rsidRPr="0096020D" w:rsidRDefault="00FE1282" w:rsidP="0096020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E1282" w:rsidRPr="00481E26" w:rsidRDefault="003D784F" w:rsidP="00481E26">
      <w:pPr>
        <w:pStyle w:val="a5"/>
        <w:spacing w:after="0" w:line="360" w:lineRule="auto"/>
        <w:ind w:left="1068"/>
        <w:rPr>
          <w:rFonts w:ascii="Times New Roman" w:hAnsi="Times New Roman"/>
          <w:sz w:val="24"/>
          <w:szCs w:val="24"/>
        </w:rPr>
      </w:pPr>
      <w:r w:rsidRPr="00481E26">
        <w:rPr>
          <w:rFonts w:ascii="Times New Roman" w:hAnsi="Times New Roman"/>
          <w:sz w:val="24"/>
          <w:szCs w:val="24"/>
        </w:rPr>
        <w:lastRenderedPageBreak/>
        <w:t>«Знание – сокровищница, но ключ к ней - практика». (Т. Фуллер)</w:t>
      </w:r>
    </w:p>
    <w:p w:rsidR="007C2460" w:rsidRDefault="003D784F" w:rsidP="007C24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Высказывание Томаса Фуллера</w:t>
      </w:r>
      <w:r w:rsidR="00351A14">
        <w:rPr>
          <w:rFonts w:ascii="Times New Roman" w:hAnsi="Times New Roman"/>
          <w:sz w:val="24"/>
          <w:szCs w:val="24"/>
        </w:rPr>
        <w:t xml:space="preserve"> можно понимать двояко. Во – первых, знания можно получить с помощью практики, во – вторых – это высказывание, возможно, дает приоритет практическому критерию постижения </w:t>
      </w:r>
      <w:r w:rsidR="007C2460">
        <w:rPr>
          <w:rFonts w:ascii="Times New Roman" w:hAnsi="Times New Roman"/>
          <w:sz w:val="24"/>
          <w:szCs w:val="24"/>
        </w:rPr>
        <w:t xml:space="preserve">истинного знания.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959A6" w:rsidRDefault="00351A14" w:rsidP="007C246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Знание – это проверенный практикой результат познания. </w:t>
      </w:r>
      <w:r w:rsidR="00912603">
        <w:rPr>
          <w:rFonts w:ascii="Times New Roman" w:hAnsi="Times New Roman"/>
          <w:sz w:val="24"/>
          <w:szCs w:val="24"/>
        </w:rPr>
        <w:t xml:space="preserve"> Как получить достоверное знание, как постичь истину? Эта проблема затрагивала умы многих ученых, философов в течение нескольких столетий и сейчас является объектом споров, теорий, суждений. Автор считает, что получить знания можно путем практическо</w:t>
      </w:r>
      <w:r w:rsidR="007C2460">
        <w:rPr>
          <w:rFonts w:ascii="Times New Roman" w:hAnsi="Times New Roman"/>
          <w:sz w:val="24"/>
          <w:szCs w:val="24"/>
        </w:rPr>
        <w:t xml:space="preserve">й проверки тех или иных явлений. Этому доказательством служат многие эксперименты, которые привели к открытиям в науке. Чтобы получить достоверное знание, необходимо проверить его практически. </w:t>
      </w:r>
    </w:p>
    <w:p w:rsidR="00E959A6" w:rsidRDefault="00E959A6" w:rsidP="007C24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Также, автор в этом высказывании утверждает ценность, значимость знаний.</w:t>
      </w:r>
    </w:p>
    <w:p w:rsidR="003D784F" w:rsidRDefault="00E959A6" w:rsidP="007C246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Сегодняшнее образование нацелено на деятельностный подход, на практические методы обучения, то есть на основе практики у детей развиваются</w:t>
      </w:r>
      <w:r w:rsidR="007C2460">
        <w:rPr>
          <w:rFonts w:ascii="Times New Roman" w:hAnsi="Times New Roman"/>
          <w:sz w:val="24"/>
          <w:szCs w:val="24"/>
        </w:rPr>
        <w:t xml:space="preserve"> соответствующие</w:t>
      </w:r>
      <w:r>
        <w:rPr>
          <w:rFonts w:ascii="Times New Roman" w:hAnsi="Times New Roman"/>
          <w:sz w:val="24"/>
          <w:szCs w:val="24"/>
        </w:rPr>
        <w:t xml:space="preserve"> компетенции. Меньше говорить, больше делать – </w:t>
      </w:r>
      <w:r w:rsidR="007C2460">
        <w:rPr>
          <w:rFonts w:ascii="Times New Roman" w:hAnsi="Times New Roman"/>
          <w:sz w:val="24"/>
          <w:szCs w:val="24"/>
        </w:rPr>
        <w:t xml:space="preserve"> значит, </w:t>
      </w:r>
      <w:r>
        <w:rPr>
          <w:rFonts w:ascii="Times New Roman" w:hAnsi="Times New Roman"/>
          <w:sz w:val="24"/>
          <w:szCs w:val="24"/>
        </w:rPr>
        <w:t>получишь больше знаний.</w:t>
      </w:r>
      <w:r w:rsidR="00912603">
        <w:rPr>
          <w:rFonts w:ascii="Times New Roman" w:hAnsi="Times New Roman"/>
          <w:sz w:val="24"/>
          <w:szCs w:val="24"/>
        </w:rPr>
        <w:t xml:space="preserve"> </w:t>
      </w:r>
    </w:p>
    <w:p w:rsidR="007C2460" w:rsidRDefault="00EA65D8" w:rsidP="007C246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какое либо явление требует доказательства, можно провести эксперимент. Например, в данное время не доказано существование инопланетного разума, если люди когда – нибудь  реально пообщаются с инопланетянами, войдут с ними во взаимодействие, тогда можно будет доказать их существование или то, что земля круглая, доказано кругосветным путешествием.</w:t>
      </w:r>
    </w:p>
    <w:p w:rsidR="00481E26" w:rsidRDefault="00481E26" w:rsidP="007C246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педагогике практика является чуть ли не главным в освоении знаний. Урок в музее с экспонатами даст больше результата, чем в просто классе.</w:t>
      </w:r>
    </w:p>
    <w:p w:rsidR="00EA65D8" w:rsidRPr="0096020D" w:rsidRDefault="00EA65D8" w:rsidP="007C246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практика действительно является путем к знаниям.</w:t>
      </w:r>
    </w:p>
    <w:p w:rsidR="00E52646" w:rsidRPr="0096020D" w:rsidRDefault="00E52646" w:rsidP="007C24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E52646" w:rsidRPr="0096020D" w:rsidSect="00745DC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D2A" w:rsidRDefault="00F14D2A" w:rsidP="00497861">
      <w:pPr>
        <w:spacing w:after="0" w:line="240" w:lineRule="auto"/>
      </w:pPr>
      <w:r>
        <w:separator/>
      </w:r>
    </w:p>
  </w:endnote>
  <w:endnote w:type="continuationSeparator" w:id="1">
    <w:p w:rsidR="00F14D2A" w:rsidRDefault="00F14D2A" w:rsidP="00497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D2A" w:rsidRDefault="00F14D2A" w:rsidP="00497861">
      <w:pPr>
        <w:spacing w:after="0" w:line="240" w:lineRule="auto"/>
      </w:pPr>
      <w:r>
        <w:separator/>
      </w:r>
    </w:p>
  </w:footnote>
  <w:footnote w:type="continuationSeparator" w:id="1">
    <w:p w:rsidR="00F14D2A" w:rsidRDefault="00F14D2A" w:rsidP="00497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AC4"/>
    <w:multiLevelType w:val="hybridMultilevel"/>
    <w:tmpl w:val="3522B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41792"/>
    <w:multiLevelType w:val="multilevel"/>
    <w:tmpl w:val="1E9810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>
    <w:nsid w:val="189A03D8"/>
    <w:multiLevelType w:val="hybridMultilevel"/>
    <w:tmpl w:val="53160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A6BE0"/>
    <w:multiLevelType w:val="multilevel"/>
    <w:tmpl w:val="69C2B5B0"/>
    <w:lvl w:ilvl="0">
      <w:start w:val="1"/>
      <w:numFmt w:val="decimal"/>
      <w:lvlText w:val="%1."/>
      <w:lvlJc w:val="left"/>
      <w:pPr>
        <w:ind w:left="1068" w:hanging="360"/>
      </w:pPr>
      <w:rPr>
        <w:rFonts w:ascii="Calibri" w:eastAsia="Calibri" w:hAnsi="Calibri" w:hint="default"/>
        <w:sz w:val="22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">
    <w:nsid w:val="2E1D3991"/>
    <w:multiLevelType w:val="hybridMultilevel"/>
    <w:tmpl w:val="E452B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C4A27"/>
    <w:multiLevelType w:val="multilevel"/>
    <w:tmpl w:val="3C862A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ascii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ascii="Calibri" w:hAnsi="Calibri" w:hint="default"/>
        <w:sz w:val="22"/>
      </w:rPr>
    </w:lvl>
  </w:abstractNum>
  <w:abstractNum w:abstractNumId="6">
    <w:nsid w:val="487F7A20"/>
    <w:multiLevelType w:val="hybridMultilevel"/>
    <w:tmpl w:val="BB067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D0C2C"/>
    <w:multiLevelType w:val="hybridMultilevel"/>
    <w:tmpl w:val="8CA28936"/>
    <w:lvl w:ilvl="0" w:tplc="A29A87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7E816D0"/>
    <w:multiLevelType w:val="hybridMultilevel"/>
    <w:tmpl w:val="7A661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C1A28"/>
    <w:multiLevelType w:val="hybridMultilevel"/>
    <w:tmpl w:val="4BE88E94"/>
    <w:lvl w:ilvl="0" w:tplc="53B4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B256DEB"/>
    <w:multiLevelType w:val="multilevel"/>
    <w:tmpl w:val="4158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8166E7"/>
    <w:multiLevelType w:val="hybridMultilevel"/>
    <w:tmpl w:val="719E2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F5B1E"/>
    <w:multiLevelType w:val="hybridMultilevel"/>
    <w:tmpl w:val="DE980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253D1"/>
    <w:multiLevelType w:val="multilevel"/>
    <w:tmpl w:val="7768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AC71BB"/>
    <w:multiLevelType w:val="multilevel"/>
    <w:tmpl w:val="7362FA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5">
    <w:nsid w:val="6FCB0695"/>
    <w:multiLevelType w:val="multilevel"/>
    <w:tmpl w:val="8338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431CD6"/>
    <w:multiLevelType w:val="multilevel"/>
    <w:tmpl w:val="D9E6F770"/>
    <w:lvl w:ilvl="0">
      <w:start w:val="3"/>
      <w:numFmt w:val="decimal"/>
      <w:lvlText w:val="%1"/>
      <w:lvlJc w:val="left"/>
      <w:pPr>
        <w:ind w:left="405" w:hanging="405"/>
      </w:pPr>
      <w:rPr>
        <w:rFonts w:ascii="TimesNewRomanPSMT" w:eastAsiaTheme="minorHAnsi" w:hAnsi="TimesNewRomanPSMT" w:cs="TimesNewRomanPSMT" w:hint="default"/>
        <w:sz w:val="19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ascii="TimesNewRomanPSMT" w:eastAsiaTheme="minorHAnsi" w:hAnsi="TimesNewRomanPSMT" w:cs="TimesNewRomanPSMT" w:hint="default"/>
        <w:sz w:val="19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ascii="TimesNewRomanPSMT" w:eastAsiaTheme="minorHAnsi" w:hAnsi="TimesNewRomanPSMT" w:cs="TimesNewRomanPSMT" w:hint="default"/>
        <w:sz w:val="1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NewRomanPSMT" w:eastAsiaTheme="minorHAnsi" w:hAnsi="TimesNewRomanPSMT" w:cs="TimesNewRomanPSMT" w:hint="default"/>
        <w:sz w:val="1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MT" w:eastAsiaTheme="minorHAnsi" w:hAnsi="TimesNewRomanPSMT" w:cs="TimesNewRomanPSMT" w:hint="default"/>
        <w:sz w:val="1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NewRomanPSMT" w:eastAsiaTheme="minorHAnsi" w:hAnsi="TimesNewRomanPSMT" w:cs="TimesNewRomanPSMT" w:hint="default"/>
        <w:sz w:val="1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MT" w:eastAsiaTheme="minorHAnsi" w:hAnsi="TimesNewRomanPSMT" w:cs="TimesNewRomanPSMT" w:hint="default"/>
        <w:sz w:val="1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NewRomanPSMT" w:eastAsiaTheme="minorHAnsi" w:hAnsi="TimesNewRomanPSMT" w:cs="TimesNewRomanPSMT" w:hint="default"/>
        <w:sz w:val="1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NewRomanPSMT" w:eastAsiaTheme="minorHAnsi" w:hAnsi="TimesNewRomanPSMT" w:cs="TimesNewRomanPSMT" w:hint="default"/>
        <w:sz w:val="19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9"/>
  </w:num>
  <w:num w:numId="5">
    <w:abstractNumId w:val="16"/>
  </w:num>
  <w:num w:numId="6">
    <w:abstractNumId w:val="8"/>
  </w:num>
  <w:num w:numId="7">
    <w:abstractNumId w:val="4"/>
  </w:num>
  <w:num w:numId="8">
    <w:abstractNumId w:val="2"/>
  </w:num>
  <w:num w:numId="9">
    <w:abstractNumId w:val="11"/>
  </w:num>
  <w:num w:numId="10">
    <w:abstractNumId w:val="13"/>
  </w:num>
  <w:num w:numId="11">
    <w:abstractNumId w:val="15"/>
  </w:num>
  <w:num w:numId="12">
    <w:abstractNumId w:val="3"/>
  </w:num>
  <w:num w:numId="13">
    <w:abstractNumId w:val="14"/>
  </w:num>
  <w:num w:numId="14">
    <w:abstractNumId w:val="5"/>
  </w:num>
  <w:num w:numId="15">
    <w:abstractNumId w:val="12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282"/>
    <w:rsid w:val="00056AF3"/>
    <w:rsid w:val="0015181B"/>
    <w:rsid w:val="002130BF"/>
    <w:rsid w:val="00216818"/>
    <w:rsid w:val="00216D97"/>
    <w:rsid w:val="0024759F"/>
    <w:rsid w:val="002C5076"/>
    <w:rsid w:val="00321F20"/>
    <w:rsid w:val="00351A14"/>
    <w:rsid w:val="003D784F"/>
    <w:rsid w:val="0044746D"/>
    <w:rsid w:val="00481E26"/>
    <w:rsid w:val="0049508F"/>
    <w:rsid w:val="00497861"/>
    <w:rsid w:val="004C7E59"/>
    <w:rsid w:val="004E2AED"/>
    <w:rsid w:val="005419AE"/>
    <w:rsid w:val="005A5E3A"/>
    <w:rsid w:val="00654768"/>
    <w:rsid w:val="00681262"/>
    <w:rsid w:val="00745DC0"/>
    <w:rsid w:val="00752E76"/>
    <w:rsid w:val="007C2460"/>
    <w:rsid w:val="00831B14"/>
    <w:rsid w:val="00841D8A"/>
    <w:rsid w:val="008B7B9A"/>
    <w:rsid w:val="00901CFC"/>
    <w:rsid w:val="00912603"/>
    <w:rsid w:val="0094445E"/>
    <w:rsid w:val="009554D6"/>
    <w:rsid w:val="0096020D"/>
    <w:rsid w:val="00967A58"/>
    <w:rsid w:val="009C549E"/>
    <w:rsid w:val="00A02A34"/>
    <w:rsid w:val="00A57BD9"/>
    <w:rsid w:val="00AB43DE"/>
    <w:rsid w:val="00AF0730"/>
    <w:rsid w:val="00B911F6"/>
    <w:rsid w:val="00C345D8"/>
    <w:rsid w:val="00D11B37"/>
    <w:rsid w:val="00D56E72"/>
    <w:rsid w:val="00D74648"/>
    <w:rsid w:val="00E52646"/>
    <w:rsid w:val="00E6605F"/>
    <w:rsid w:val="00E76666"/>
    <w:rsid w:val="00E77B24"/>
    <w:rsid w:val="00E959A6"/>
    <w:rsid w:val="00EA65D8"/>
    <w:rsid w:val="00F040C5"/>
    <w:rsid w:val="00F14699"/>
    <w:rsid w:val="00F14D2A"/>
    <w:rsid w:val="00F23D7B"/>
    <w:rsid w:val="00F650A1"/>
    <w:rsid w:val="00F66D84"/>
    <w:rsid w:val="00F9430F"/>
    <w:rsid w:val="00FE1282"/>
    <w:rsid w:val="00FE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28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9602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5DC0"/>
    <w:pPr>
      <w:ind w:left="720"/>
      <w:contextualSpacing/>
    </w:pPr>
  </w:style>
  <w:style w:type="table" w:styleId="a6">
    <w:name w:val="Table Grid"/>
    <w:basedOn w:val="a1"/>
    <w:uiPriority w:val="59"/>
    <w:rsid w:val="004C7E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97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786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497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97861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216D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654768"/>
  </w:style>
  <w:style w:type="paragraph" w:styleId="ac">
    <w:name w:val="Balloon Text"/>
    <w:basedOn w:val="a"/>
    <w:link w:val="ad"/>
    <w:uiPriority w:val="99"/>
    <w:semiHidden/>
    <w:unhideWhenUsed/>
    <w:rsid w:val="0084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1D8A"/>
    <w:rPr>
      <w:rFonts w:ascii="Tahoma" w:eastAsia="Calibri" w:hAnsi="Tahoma" w:cs="Tahoma"/>
      <w:sz w:val="16"/>
      <w:szCs w:val="16"/>
    </w:rPr>
  </w:style>
  <w:style w:type="character" w:customStyle="1" w:styleId="c0">
    <w:name w:val="c0"/>
    <w:basedOn w:val="a0"/>
    <w:rsid w:val="009444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0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2637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2013-11-22T10:48:00Z</dcterms:created>
  <dcterms:modified xsi:type="dcterms:W3CDTF">2013-11-24T08:00:00Z</dcterms:modified>
</cp:coreProperties>
</file>