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Головоломка «</w:t>
      </w:r>
      <w:proofErr w:type="spellStart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при изучении длины и площади, введении понятия о равновеликих фигурах в 5-6 классе, как пример наглядности и практического применения свой</w:t>
      </w:r>
      <w:proofErr w:type="gramStart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 пл</w:t>
      </w:r>
      <w:proofErr w:type="gramEnd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ощади.</w:t>
      </w:r>
    </w:p>
    <w:bookmarkEnd w:id="0"/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Исторические сведения.</w:t>
      </w: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итальянский ученый Галилео Галилей однажды сказал: «Геометрия является самым могущественным средством для изощрения наших умственных способностей и дает нам возможность правильно мыслить и рассуждать». Занимательных задач на разрезание множество. Если разрезать квадрат, как показано на рисунке, то получится популярная китайская головоломка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которую в Китае называют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ту, то есть хитроумная головоломка из семи частей. Название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возникло в Европе, вероятнее всего от слова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«китаец» и корня грамм</w:t>
      </w:r>
      <w:proofErr w:type="gram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буква.</w:t>
      </w: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из семи частей: одного квадрата, одного параллелограмма, двух больших, одного среднего размера и двух маленьких прямоугольных треугольников (рис. 1). В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танграме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его семи фигур уже имеются треугольники трех разных размеров. Но можно сложить еще один треугольник, используя четыре фигуры: один большой треугольник.</w:t>
      </w:r>
      <w:r w:rsidRPr="003B46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60960</wp:posOffset>
                </wp:positionV>
                <wp:extent cx="1836420" cy="2379980"/>
                <wp:effectExtent l="10160" t="13335" r="127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2379980"/>
                          <a:chOff x="9054" y="5238"/>
                          <a:chExt cx="1440" cy="1881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54" y="5238"/>
                            <a:ext cx="1368" cy="1395"/>
                            <a:chOff x="3183" y="13389"/>
                            <a:chExt cx="2451" cy="2079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183" y="13389"/>
                              <a:ext cx="2451" cy="2079"/>
                              <a:chOff x="3183" y="13389"/>
                              <a:chExt cx="2451" cy="2079"/>
                            </a:xfrm>
                          </wpg:grpSpPr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3" y="13416"/>
                                <a:ext cx="2451" cy="2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7"/>
                            <wps:cNvCnPr/>
                            <wps:spPr bwMode="auto">
                              <a:xfrm flipV="1">
                                <a:off x="3183" y="13389"/>
                                <a:ext cx="2451" cy="20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8"/>
                            <wps:cNvCnPr/>
                            <wps:spPr bwMode="auto">
                              <a:xfrm flipV="1">
                                <a:off x="4437" y="14472"/>
                                <a:ext cx="1197" cy="9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9"/>
                            <wps:cNvCnPr/>
                            <wps:spPr bwMode="auto">
                              <a:xfrm>
                                <a:off x="3183" y="13389"/>
                                <a:ext cx="1824" cy="15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Line 10"/>
                          <wps:cNvCnPr/>
                          <wps:spPr bwMode="auto">
                            <a:xfrm flipH="1" flipV="1">
                              <a:off x="3810" y="14928"/>
                              <a:ext cx="627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 flipH="1" flipV="1">
                              <a:off x="4893" y="14016"/>
                              <a:ext cx="114" cy="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6606"/>
                            <a:ext cx="144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6E0" w:rsidRPr="00FC31DC" w:rsidRDefault="003B46E0" w:rsidP="003B46E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Рис.1</w:t>
                              </w:r>
                              <w:r w:rsidRPr="00FC31DC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2.4pt;margin-top:4.8pt;width:144.6pt;height:187.4pt;z-index:-251655168" coordorigin="9054,5238" coordsize="1440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">
                <v:group id="Group 4" o:spid="_x0000_s1027" style="position:absolute;left:9054;top:5238;width:1368;height:1395" coordorigin="3183,13389" coordsize="2451,2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8" style="position:absolute;left:3183;top:13389;width:2451;height:2079" coordorigin="3183,13389" coordsize="2451,2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29" style="position:absolute;left:3183;top:13416;width:2451;height: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line id="Line 7" o:spid="_x0000_s1030" style="position:absolute;flip:y;visibility:visible;mso-wrap-style:square" from="3183,13389" to="5634,1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<v:line id="Line 8" o:spid="_x0000_s1031" style="position:absolute;flip:y;visibility:visible;mso-wrap-style:square" from="4437,14472" to="5634,1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<v:line id="Line 9" o:spid="_x0000_s1032" style="position:absolute;visibility:visible;mso-wrap-style:square" from="3183,13389" to="5007,1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/v:group>
                  <v:line id="Line 10" o:spid="_x0000_s1033" style="position:absolute;flip:x y;visibility:visible;mso-wrap-style:square" from="3810,14928" to="4437,1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<v:line id="Line 11" o:spid="_x0000_s1034" style="position:absolute;flip:x y;visibility:visible;mso-wrap-style:square" from="4893,14016" to="5007,1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lE8AAAADb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BJRPAAAAA2wAAAA8AAAAAAAAAAAAAAAAA&#10;oQIAAGRycy9kb3ducmV2LnhtbFBLBQYAAAAABAAEAPkAAACO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9054;top:6606;width:144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B46E0" w:rsidRPr="00FC31DC" w:rsidRDefault="003B46E0" w:rsidP="003B46E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Рис.1</w:t>
                        </w:r>
                        <w:r w:rsidRPr="00FC31DC">
                          <w:rPr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заданий на конструирование из фрагментов «</w:t>
      </w:r>
      <w:proofErr w:type="spellStart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Танграма</w:t>
      </w:r>
      <w:proofErr w:type="spellEnd"/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6E0" w:rsidRPr="003B46E0" w:rsidRDefault="003B46E0" w:rsidP="003B46E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китайской </w:t>
      </w:r>
      <w:r w:rsidRPr="003B46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игры-головоломки 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помогает подготовить учащихся к решению задач на распознавание и на построение фигур, на разбиение фигур на части и их преобразование. 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Замечательной особенностью головоломки является то, что из нее можно собрать около 1700 различных фигур, среди которых фигурки животных, растений и людей, буквы, цифры, геометрические фигуры и т.п.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свои правила.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в каждую фигурку должны входить все семь фрагментов головоломки, при складывании фигуры используют все семь частей –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кусочки должны тесно примыкать друг к другу без пробелов и никогда не налегать друг на друга даже краешком.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накладывать друг на друга </w:t>
      </w:r>
      <w:proofErr w:type="gram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только касаться друг друга).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из картона.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сложить много занимательных фигур.</w:t>
      </w:r>
      <w:r w:rsidRPr="003B46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головоломки позволяет объединить наглядно-образные и конструктивные методы в обучении математике.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применять, с одной стороны, в качестве интересного наглядного материала при объяснении отдельных тем курса геометрии, а с другой - как средство развития логического и образного мышления учащихся.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использовать  при рассмотрении понятий площади и периметра многоугольника; при решении задач, связанных с теоремой Пифагора.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уроках целесообразно предлагать учащимся простые задания, которые позволят ребятам освоиться с головоломкой и ее частями, научиться узнавать различные геометрические фигуры, входящие в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Например, задания на составление фигурок животных: кенгуру, зайца, утенка и др.</w:t>
      </w: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B46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6269A0B" wp14:editId="41F082FE">
            <wp:simplePos x="0" y="0"/>
            <wp:positionH relativeFrom="column">
              <wp:posOffset>125095</wp:posOffset>
            </wp:positionH>
            <wp:positionV relativeFrom="paragraph">
              <wp:posOffset>802640</wp:posOffset>
            </wp:positionV>
            <wp:extent cx="2533650" cy="1895475"/>
            <wp:effectExtent l="19050" t="0" r="0" b="0"/>
            <wp:wrapNone/>
            <wp:docPr id="1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можно обратить внимание учащихся на геометрические свойства фигур, составляющих головоломку: исходный квадрат состоит из пяти треугольников, квадрата и параллелограмма (рис. 2) .</w:t>
      </w: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168275</wp:posOffset>
                </wp:positionV>
                <wp:extent cx="914400" cy="289560"/>
                <wp:effectExtent l="635" t="127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6E0" w:rsidRDefault="003B46E0" w:rsidP="003B46E0">
                            <w:r>
                              <w:t>Рис.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67.65pt;margin-top:13.25pt;width:1in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Phww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" filled="f" stroked="f">
                <v:textbox>
                  <w:txbxContent>
                    <w:p w:rsidR="003B46E0" w:rsidRDefault="003B46E0" w:rsidP="003B46E0">
                      <w:r>
                        <w:t>Рис. 2.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46E0" w:rsidRPr="003B46E0" w:rsidRDefault="003B46E0" w:rsidP="003B46E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указать на следующие свойства.</w:t>
      </w:r>
    </w:p>
    <w:p w:rsidR="003B46E0" w:rsidRPr="003B46E0" w:rsidRDefault="003B46E0" w:rsidP="003B46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пять треугольников - прямоугольные и равнобедренные.</w:t>
      </w:r>
    </w:p>
    <w:p w:rsidR="003B46E0" w:rsidRPr="003B46E0" w:rsidRDefault="003B46E0" w:rsidP="003B46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больших треугольника (на рис. 2 они обозначены буквой Т) равны, их гипотенузы равны стороне исходного квадрата, а катеты - равны половине диагонали исходного квадрата.</w:t>
      </w:r>
    </w:p>
    <w:p w:rsidR="003B46E0" w:rsidRPr="003B46E0" w:rsidRDefault="003B46E0" w:rsidP="003B46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среднего по размерам треугольника (</w:t>
      </w:r>
      <w:proofErr w:type="gram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</w:t>
      </w:r>
      <w:proofErr w:type="gram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буквой 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 type A" w:char="F074"/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катеты равны половине стороны исходного квадрата, а гипотенуза - равна половине диагонали исходного квадрата.</w:t>
      </w:r>
    </w:p>
    <w:p w:rsidR="003B46E0" w:rsidRPr="003B46E0" w:rsidRDefault="003B46E0" w:rsidP="003B46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треугольники (обозначены буквой t) равны, их гипотенузы равны половине стороны исходного квадрата, а катеты - равны четвертой части диагонали исходного квадрата.</w:t>
      </w:r>
    </w:p>
    <w:p w:rsidR="003B46E0" w:rsidRPr="003B46E0" w:rsidRDefault="003B46E0" w:rsidP="003B46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квадрата, обозначенного буквой q, равна четвертой части диагонали исходного квадрата.</w:t>
      </w:r>
    </w:p>
    <w:p w:rsidR="003B46E0" w:rsidRPr="003B46E0" w:rsidRDefault="003B46E0" w:rsidP="003B46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сторон параллелограмма, обозначенного буквой </w:t>
      </w:r>
      <w:proofErr w:type="gram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половине стороны исходного квадрата, а другая - четвертой части диагонали исходного квадрата .</w:t>
      </w:r>
    </w:p>
    <w:p w:rsidR="003B46E0" w:rsidRPr="003B46E0" w:rsidRDefault="003B46E0" w:rsidP="003B46E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при изучении которых можно использовать «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B46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3B46E0" w:rsidRDefault="003B46E0" w:rsidP="003B46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и площадь треугольника и четырехугольника.</w:t>
      </w:r>
    </w:p>
    <w:p w:rsidR="003B46E0" w:rsidRDefault="003B46E0" w:rsidP="003B46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Default="003B46E0" w:rsidP="003B46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E0" w:rsidRDefault="003B46E0" w:rsidP="003B46E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Default="003B46E0" w:rsidP="003B46E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3B46E0" w:rsidRPr="003B46E0" w:rsidRDefault="003B46E0" w:rsidP="003B46E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6E0" w:rsidRPr="003B46E0" w:rsidRDefault="003B46E0" w:rsidP="003B46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Ресурсы интернет, </w:t>
      </w:r>
      <w:hyperlink r:id="rId9" w:tgtFrame="_blank" w:history="1">
        <w:r w:rsidRPr="003B46E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ru.wikipedia.org</w:t>
        </w:r>
      </w:hyperlink>
    </w:p>
    <w:p w:rsidR="003B46E0" w:rsidRPr="003B46E0" w:rsidRDefault="003B46E0" w:rsidP="003B4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Энциклопедический словарь юного математика с.111. 2002 год.</w:t>
      </w:r>
    </w:p>
    <w:p w:rsidR="003B46E0" w:rsidRPr="003B46E0" w:rsidRDefault="003B46E0" w:rsidP="003B4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</w:t>
      </w:r>
      <w:proofErr w:type="spellEnd"/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Древняя китайская головоломка, 7 хитроумных фигур. Математика №16, 2001.</w:t>
      </w:r>
    </w:p>
    <w:p w:rsidR="003B46E0" w:rsidRPr="003B46E0" w:rsidRDefault="003B46E0" w:rsidP="003B4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Матюшкин А.М. Проблемные ситуации в мышлении и обучении / А.М. Матюшкин. - М., - 1972. - 324 с.</w:t>
      </w:r>
    </w:p>
    <w:p w:rsidR="003B46E0" w:rsidRPr="003B46E0" w:rsidRDefault="003B46E0" w:rsidP="003B46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0" w:rsidRDefault="00683910"/>
    <w:sectPr w:rsidR="00683910" w:rsidSect="003B46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9E" w:rsidRDefault="004A3B9E" w:rsidP="003B46E0">
      <w:pPr>
        <w:spacing w:after="0" w:line="240" w:lineRule="auto"/>
      </w:pPr>
      <w:r>
        <w:separator/>
      </w:r>
    </w:p>
  </w:endnote>
  <w:endnote w:type="continuationSeparator" w:id="0">
    <w:p w:rsidR="004A3B9E" w:rsidRDefault="004A3B9E" w:rsidP="003B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9E" w:rsidRDefault="004A3B9E" w:rsidP="003B46E0">
      <w:pPr>
        <w:spacing w:after="0" w:line="240" w:lineRule="auto"/>
      </w:pPr>
      <w:r>
        <w:separator/>
      </w:r>
    </w:p>
  </w:footnote>
  <w:footnote w:type="continuationSeparator" w:id="0">
    <w:p w:rsidR="004A3B9E" w:rsidRDefault="004A3B9E" w:rsidP="003B46E0">
      <w:pPr>
        <w:spacing w:after="0" w:line="240" w:lineRule="auto"/>
      </w:pPr>
      <w:r>
        <w:continuationSeparator/>
      </w:r>
    </w:p>
  </w:footnote>
  <w:footnote w:id="1">
    <w:p w:rsidR="003B46E0" w:rsidRDefault="003B46E0" w:rsidP="003B46E0">
      <w:pPr>
        <w:pStyle w:val="a3"/>
      </w:pPr>
      <w:r>
        <w:rPr>
          <w:rStyle w:val="a5"/>
        </w:rPr>
        <w:footnoteRef/>
      </w:r>
      <w:r>
        <w:t xml:space="preserve"> Энциклопедический словарь юного математика с.111. 2002 год.</w:t>
      </w:r>
    </w:p>
  </w:footnote>
  <w:footnote w:id="2">
    <w:p w:rsidR="003B46E0" w:rsidRDefault="003B46E0" w:rsidP="003B46E0">
      <w:pPr>
        <w:pStyle w:val="a3"/>
      </w:pPr>
      <w:r>
        <w:rPr>
          <w:rStyle w:val="a5"/>
        </w:rPr>
        <w:footnoteRef/>
      </w:r>
      <w:r>
        <w:t xml:space="preserve"> Приложение №4</w:t>
      </w:r>
    </w:p>
  </w:footnote>
  <w:footnote w:id="3">
    <w:p w:rsidR="003B46E0" w:rsidRDefault="003B46E0" w:rsidP="003B46E0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Камаев</w:t>
      </w:r>
      <w:proofErr w:type="spellEnd"/>
      <w:r>
        <w:t xml:space="preserve"> П. Древняя китайская головоломка, 7 хитроумных фигур. Математика №16, 2001.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BFA"/>
    <w:multiLevelType w:val="hybridMultilevel"/>
    <w:tmpl w:val="D36458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5A"/>
    <w:rsid w:val="003B46E0"/>
    <w:rsid w:val="004A3B9E"/>
    <w:rsid w:val="00683910"/>
    <w:rsid w:val="00B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6E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46E0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46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6E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B46E0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B4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2013-03-17T20:40:00Z</dcterms:created>
  <dcterms:modified xsi:type="dcterms:W3CDTF">2013-03-17T20:45:00Z</dcterms:modified>
</cp:coreProperties>
</file>