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A7F" w:rsidRPr="00033A7F" w:rsidRDefault="00033A7F" w:rsidP="00033A7F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033A7F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Геометрия на Востоке</w:t>
      </w:r>
    </w:p>
    <w:p w:rsidR="00033A7F" w:rsidRPr="00A44D5F" w:rsidRDefault="00033A7F" w:rsidP="00033A7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ru-RU"/>
        </w:rPr>
      </w:pPr>
      <w:r w:rsidRPr="00033A7F">
        <w:rPr>
          <w:rFonts w:ascii="Arial" w:eastAsia="Times New Roman" w:hAnsi="Arial" w:cs="Arial"/>
          <w:lang w:eastAsia="ru-RU"/>
        </w:rPr>
        <w:t>Родиной геометрии считают обыкновенно Вавилон и Египет. Греческие писатели единодушно сходятся па том, что геометрия возникла в Египте и оттуда перенесена в Элладу.</w:t>
      </w:r>
    </w:p>
    <w:p w:rsidR="00EB7212" w:rsidRPr="00033A7F" w:rsidRDefault="00EB7212" w:rsidP="00033A7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ru-RU"/>
        </w:rPr>
      </w:pPr>
      <w:r w:rsidRPr="00A44D5F">
        <w:rPr>
          <w:rFonts w:ascii="Arial" w:eastAsia="Times New Roman" w:hAnsi="Arial" w:cs="Arial"/>
          <w:lang w:eastAsia="ru-RU"/>
        </w:rPr>
        <w:t xml:space="preserve">   </w:t>
      </w:r>
      <w:r w:rsidRPr="00A44D5F">
        <w:rPr>
          <w:rFonts w:ascii="Arial" w:hAnsi="Arial" w:cs="Arial"/>
        </w:rPr>
        <w:t xml:space="preserve"> О зарождении геометрии в Древнем Египте около 2000 лет до н. э. древнегреческий историк Геродот писал</w:t>
      </w:r>
      <w:proofErr w:type="gramStart"/>
      <w:r w:rsidRPr="00A44D5F">
        <w:rPr>
          <w:rFonts w:ascii="Arial" w:hAnsi="Arial" w:cs="Arial"/>
        </w:rPr>
        <w:t> :</w:t>
      </w:r>
      <w:proofErr w:type="gramEnd"/>
      <w:r w:rsidRPr="00A44D5F">
        <w:rPr>
          <w:rFonts w:ascii="Arial" w:hAnsi="Arial" w:cs="Arial"/>
        </w:rPr>
        <w:t xml:space="preserve"> " </w:t>
      </w:r>
      <w:proofErr w:type="spellStart"/>
      <w:r w:rsidRPr="00A44D5F">
        <w:rPr>
          <w:rFonts w:ascii="Arial" w:hAnsi="Arial" w:cs="Arial"/>
        </w:rPr>
        <w:t>Сезострис</w:t>
      </w:r>
      <w:proofErr w:type="spellEnd"/>
      <w:r w:rsidRPr="00A44D5F">
        <w:rPr>
          <w:rFonts w:ascii="Arial" w:hAnsi="Arial" w:cs="Arial"/>
        </w:rPr>
        <w:t xml:space="preserve">, египетский фараон, разделил землю, дав каждому египтянину участок по жребию, и взимал соответствующим  образом налог с каждого участка. </w:t>
      </w:r>
      <w:proofErr w:type="spellStart"/>
      <w:r w:rsidRPr="00A44D5F">
        <w:rPr>
          <w:rFonts w:ascii="Arial" w:hAnsi="Arial" w:cs="Arial"/>
        </w:rPr>
        <w:t>Случилось</w:t>
      </w:r>
      <w:proofErr w:type="gramStart"/>
      <w:r w:rsidRPr="00A44D5F">
        <w:rPr>
          <w:rFonts w:ascii="Arial" w:hAnsi="Arial" w:cs="Arial"/>
        </w:rPr>
        <w:t>,ч</w:t>
      </w:r>
      <w:proofErr w:type="gramEnd"/>
      <w:r w:rsidRPr="00A44D5F">
        <w:rPr>
          <w:rFonts w:ascii="Arial" w:hAnsi="Arial" w:cs="Arial"/>
        </w:rPr>
        <w:t>то</w:t>
      </w:r>
      <w:proofErr w:type="spellEnd"/>
      <w:r w:rsidRPr="00A44D5F">
        <w:rPr>
          <w:rFonts w:ascii="Arial" w:hAnsi="Arial" w:cs="Arial"/>
        </w:rPr>
        <w:t xml:space="preserve"> Нил заливал тот или иной участок, тогда пострадавший обращался к </w:t>
      </w:r>
      <w:proofErr w:type="spellStart"/>
      <w:r w:rsidRPr="00A44D5F">
        <w:rPr>
          <w:rFonts w:ascii="Arial" w:hAnsi="Arial" w:cs="Arial"/>
        </w:rPr>
        <w:t>царю,а</w:t>
      </w:r>
      <w:proofErr w:type="spellEnd"/>
      <w:r w:rsidRPr="00A44D5F">
        <w:rPr>
          <w:rFonts w:ascii="Arial" w:hAnsi="Arial" w:cs="Arial"/>
        </w:rPr>
        <w:t xml:space="preserve"> царь посылал землемеров, чтобы </w:t>
      </w:r>
      <w:proofErr w:type="spellStart"/>
      <w:r w:rsidRPr="00A44D5F">
        <w:rPr>
          <w:rFonts w:ascii="Arial" w:hAnsi="Arial" w:cs="Arial"/>
        </w:rPr>
        <w:t>установить,на</w:t>
      </w:r>
      <w:proofErr w:type="spellEnd"/>
      <w:r w:rsidRPr="00A44D5F">
        <w:rPr>
          <w:rFonts w:ascii="Arial" w:hAnsi="Arial" w:cs="Arial"/>
        </w:rPr>
        <w:t xml:space="preserve"> сколько уменьшился участок, и соответствующим образом уменьшить налог. Так возникла геометрия в Египте, а оттуда перешла в Грецию". </w:t>
      </w:r>
    </w:p>
    <w:p w:rsidR="00033A7F" w:rsidRPr="00033A7F" w:rsidRDefault="00033A7F" w:rsidP="00033A7F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ru-RU"/>
        </w:rPr>
      </w:pPr>
      <w:r w:rsidRPr="00033A7F">
        <w:rPr>
          <w:rFonts w:ascii="Arial" w:eastAsia="Times New Roman" w:hAnsi="Arial" w:cs="Arial"/>
          <w:lang w:eastAsia="ru-RU"/>
        </w:rPr>
        <w:t xml:space="preserve">. Однако точных сведений о познаниях египтян в области геометрии мы не имеем. Единственным первоисточником, дошедшим до нас, является папирус, написанный при фараоне </w:t>
      </w:r>
      <w:proofErr w:type="spellStart"/>
      <w:r w:rsidRPr="00033A7F">
        <w:rPr>
          <w:rFonts w:ascii="Arial" w:eastAsia="Times New Roman" w:hAnsi="Arial" w:cs="Arial"/>
          <w:lang w:eastAsia="ru-RU"/>
        </w:rPr>
        <w:t>Payee</w:t>
      </w:r>
      <w:proofErr w:type="spellEnd"/>
      <w:r w:rsidRPr="00033A7F">
        <w:rPr>
          <w:rFonts w:ascii="Arial" w:eastAsia="Times New Roman" w:hAnsi="Arial" w:cs="Arial"/>
          <w:lang w:eastAsia="ru-RU"/>
        </w:rPr>
        <w:t xml:space="preserve"> ученым писарем его </w:t>
      </w:r>
      <w:proofErr w:type="spellStart"/>
      <w:r w:rsidRPr="00033A7F">
        <w:rPr>
          <w:rFonts w:ascii="Arial" w:eastAsia="Times New Roman" w:hAnsi="Arial" w:cs="Arial"/>
          <w:lang w:eastAsia="ru-RU"/>
        </w:rPr>
        <w:t>Ахмесом</w:t>
      </w:r>
      <w:proofErr w:type="spellEnd"/>
      <w:r w:rsidRPr="00033A7F">
        <w:rPr>
          <w:rFonts w:ascii="Arial" w:eastAsia="Times New Roman" w:hAnsi="Arial" w:cs="Arial"/>
          <w:lang w:eastAsia="ru-RU"/>
        </w:rPr>
        <w:t xml:space="preserve"> (</w:t>
      </w:r>
      <w:proofErr w:type="spellStart"/>
      <w:r w:rsidRPr="00033A7F">
        <w:rPr>
          <w:rFonts w:ascii="Arial" w:eastAsia="Times New Roman" w:hAnsi="Arial" w:cs="Arial"/>
          <w:lang w:eastAsia="ru-RU"/>
        </w:rPr>
        <w:t>Ahmes</w:t>
      </w:r>
      <w:proofErr w:type="spellEnd"/>
      <w:r w:rsidRPr="00033A7F">
        <w:rPr>
          <w:rFonts w:ascii="Arial" w:eastAsia="Times New Roman" w:hAnsi="Arial" w:cs="Arial"/>
          <w:lang w:eastAsia="ru-RU"/>
        </w:rPr>
        <w:t>) в период между 2000 и 1700 г. до нашей эры. Это — руководство, содержащее различного рода математические задачи и их решения; значительное большинство задач относится к арифметике, меньшая часть — к геометрии. Из последних почти все связаны с измерением площадей прямолинейных фигур и круга</w:t>
      </w:r>
      <w:r w:rsidR="00BE5051" w:rsidRPr="00A44D5F">
        <w:rPr>
          <w:rFonts w:ascii="Arial" w:eastAsia="Times New Roman" w:hAnsi="Arial" w:cs="Arial"/>
          <w:lang w:eastAsia="ru-RU"/>
        </w:rPr>
        <w:t>.</w:t>
      </w:r>
    </w:p>
    <w:p w:rsidR="00033A7F" w:rsidRPr="00A44D5F" w:rsidRDefault="00033A7F" w:rsidP="00033A7F">
      <w:pPr>
        <w:pStyle w:val="2"/>
        <w:rPr>
          <w:rFonts w:ascii="Arial" w:hAnsi="Arial" w:cs="Arial"/>
          <w:sz w:val="24"/>
          <w:szCs w:val="24"/>
        </w:rPr>
      </w:pPr>
      <w:r w:rsidRPr="00A44D5F">
        <w:rPr>
          <w:rFonts w:ascii="Arial" w:hAnsi="Arial" w:cs="Arial"/>
          <w:sz w:val="24"/>
          <w:szCs w:val="24"/>
        </w:rPr>
        <w:t>2. Греческая геометрия</w:t>
      </w:r>
    </w:p>
    <w:p w:rsidR="00033A7F" w:rsidRDefault="00033A7F" w:rsidP="00033A7F">
      <w:pPr>
        <w:pStyle w:val="a3"/>
        <w:rPr>
          <w:rFonts w:ascii="Arial" w:hAnsi="Arial" w:cs="Arial"/>
          <w:sz w:val="22"/>
          <w:szCs w:val="22"/>
        </w:rPr>
      </w:pPr>
      <w:r w:rsidRPr="00A44D5F">
        <w:rPr>
          <w:rFonts w:ascii="Arial" w:hAnsi="Arial" w:cs="Arial"/>
          <w:sz w:val="22"/>
          <w:szCs w:val="22"/>
        </w:rPr>
        <w:t xml:space="preserve">Греческие авторы относят появление геометрии в Греции к концу VII в. до н. э. и связывают его с именем Фалеса Милетского (639—548), вся научная деятельность которого изображается греками в полумифическом свете, так что точно ее восстановить невозможно. Достоверно, по-видимому, то, что Фалес в молодости много путешествовал по Египту, имел общение с египетскими жрецами и у них научился многому, в том числе геометрии. Возвратившись на родину, Фалес поселился в </w:t>
      </w:r>
      <w:proofErr w:type="spellStart"/>
      <w:r w:rsidRPr="00A44D5F">
        <w:rPr>
          <w:rFonts w:ascii="Arial" w:hAnsi="Arial" w:cs="Arial"/>
          <w:sz w:val="22"/>
          <w:szCs w:val="22"/>
        </w:rPr>
        <w:t>Милете</w:t>
      </w:r>
      <w:proofErr w:type="spellEnd"/>
      <w:r w:rsidRPr="00A44D5F">
        <w:rPr>
          <w:rFonts w:ascii="Arial" w:hAnsi="Arial" w:cs="Arial"/>
          <w:sz w:val="22"/>
          <w:szCs w:val="22"/>
        </w:rPr>
        <w:t>, посвятив себя занятиям наукой, и окружил себя учениками, образовавшими так называемую Ионийскую школу. Фалесу приписывают открытие ряда основных геометрических теорем (например, теорем о равенстве углов при основании равнобедренного треугольника, равенстве вертикальных углов и т. п.).</w:t>
      </w:r>
      <w:r w:rsidR="00EB7212" w:rsidRPr="00A44D5F">
        <w:rPr>
          <w:rFonts w:ascii="Arial" w:hAnsi="Arial" w:cs="Arial"/>
          <w:sz w:val="22"/>
          <w:szCs w:val="22"/>
        </w:rPr>
        <w:t xml:space="preserve"> </w:t>
      </w:r>
    </w:p>
    <w:p w:rsidR="00EB7212" w:rsidRDefault="0006605A" w:rsidP="00A44D5F">
      <w:pPr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8ECA12" wp14:editId="37F37180">
            <wp:extent cx="2180273" cy="3114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91971" cy="313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8E" w:rsidRDefault="00D50D8E" w:rsidP="00A44D5F">
      <w:pPr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</w:p>
    <w:p w:rsidR="00A44D5F" w:rsidRPr="00790435" w:rsidRDefault="00A44D5F" w:rsidP="00A44D5F">
      <w:pPr>
        <w:spacing w:after="0" w:line="240" w:lineRule="auto"/>
        <w:jc w:val="center"/>
        <w:rPr>
          <w:rFonts w:ascii="Arial" w:eastAsia="Times New Roman" w:hAnsi="Arial" w:cs="Arial"/>
          <w:i/>
          <w:sz w:val="20"/>
          <w:szCs w:val="20"/>
          <w:lang w:eastAsia="ru-RU"/>
        </w:rPr>
      </w:pPr>
      <w:r w:rsidRPr="00A44D5F">
        <w:rPr>
          <w:rFonts w:ascii="Arial" w:eastAsia="Times New Roman" w:hAnsi="Arial" w:cs="Arial"/>
          <w:i/>
          <w:sz w:val="20"/>
          <w:szCs w:val="20"/>
          <w:lang w:eastAsia="ru-RU"/>
        </w:rPr>
        <w:t>Фалес Милетский(639-548 до н.э.)</w:t>
      </w:r>
    </w:p>
    <w:p w:rsidR="00EB7212" w:rsidRPr="00A44D5F" w:rsidRDefault="0006605A" w:rsidP="00033A7F">
      <w:pPr>
        <w:pStyle w:val="a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В</w:t>
      </w:r>
      <w:r w:rsidR="00033A7F" w:rsidRPr="00A44D5F">
        <w:rPr>
          <w:rFonts w:ascii="Arial" w:hAnsi="Arial" w:cs="Arial"/>
          <w:sz w:val="22"/>
          <w:szCs w:val="22"/>
        </w:rPr>
        <w:t xml:space="preserve"> трудах Фалеса, Пифагора, Платона, </w:t>
      </w:r>
      <w:proofErr w:type="spellStart"/>
      <w:r w:rsidR="00033A7F" w:rsidRPr="00A44D5F">
        <w:rPr>
          <w:rFonts w:ascii="Arial" w:hAnsi="Arial" w:cs="Arial"/>
          <w:sz w:val="22"/>
          <w:szCs w:val="22"/>
        </w:rPr>
        <w:t>Демокрита</w:t>
      </w:r>
      <w:proofErr w:type="spellEnd"/>
      <w:r w:rsidR="00033A7F" w:rsidRPr="00A44D5F">
        <w:rPr>
          <w:rFonts w:ascii="Arial" w:hAnsi="Arial" w:cs="Arial"/>
          <w:sz w:val="22"/>
          <w:szCs w:val="22"/>
        </w:rPr>
        <w:t xml:space="preserve">, Гиппократа, </w:t>
      </w:r>
      <w:proofErr w:type="spellStart"/>
      <w:r w:rsidR="00033A7F" w:rsidRPr="00A44D5F">
        <w:rPr>
          <w:rFonts w:ascii="Arial" w:hAnsi="Arial" w:cs="Arial"/>
          <w:sz w:val="22"/>
          <w:szCs w:val="22"/>
        </w:rPr>
        <w:t>Динострата</w:t>
      </w:r>
      <w:proofErr w:type="spellEnd"/>
      <w:r w:rsidR="00033A7F" w:rsidRPr="00A44D5F">
        <w:rPr>
          <w:rFonts w:ascii="Arial" w:hAnsi="Arial" w:cs="Arial"/>
          <w:sz w:val="22"/>
          <w:szCs w:val="22"/>
        </w:rPr>
        <w:t xml:space="preserve">, Никомеда, Аристотеля, если назвать только важнейших, с необычайной быстротой производятся </w:t>
      </w:r>
      <w:proofErr w:type="spellStart"/>
      <w:r w:rsidR="00033A7F" w:rsidRPr="00A44D5F">
        <w:rPr>
          <w:rFonts w:ascii="Arial" w:hAnsi="Arial" w:cs="Arial"/>
          <w:sz w:val="22"/>
          <w:szCs w:val="22"/>
        </w:rPr>
        <w:t>тановление</w:t>
      </w:r>
      <w:proofErr w:type="spellEnd"/>
      <w:r w:rsidR="00033A7F" w:rsidRPr="00A44D5F">
        <w:rPr>
          <w:rFonts w:ascii="Arial" w:hAnsi="Arial" w:cs="Arial"/>
          <w:sz w:val="22"/>
          <w:szCs w:val="22"/>
        </w:rPr>
        <w:t xml:space="preserve"> и систематизация </w:t>
      </w:r>
      <w:proofErr w:type="gramStart"/>
      <w:r w:rsidR="00033A7F" w:rsidRPr="00A44D5F">
        <w:rPr>
          <w:rFonts w:ascii="Arial" w:hAnsi="Arial" w:cs="Arial"/>
          <w:sz w:val="22"/>
          <w:szCs w:val="22"/>
        </w:rPr>
        <w:t>факт</w:t>
      </w:r>
      <w:r w:rsidR="00A44D5F" w:rsidRPr="00A44D5F">
        <w:rPr>
          <w:noProof/>
        </w:rPr>
        <w:t xml:space="preserve"> </w:t>
      </w:r>
      <w:proofErr w:type="spellStart"/>
      <w:r w:rsidR="00033A7F" w:rsidRPr="00A44D5F">
        <w:rPr>
          <w:rFonts w:ascii="Arial" w:hAnsi="Arial" w:cs="Arial"/>
          <w:sz w:val="22"/>
          <w:szCs w:val="22"/>
        </w:rPr>
        <w:t>ического</w:t>
      </w:r>
      <w:proofErr w:type="spellEnd"/>
      <w:proofErr w:type="gramEnd"/>
      <w:r w:rsidR="00033A7F" w:rsidRPr="00A44D5F">
        <w:rPr>
          <w:rFonts w:ascii="Arial" w:hAnsi="Arial" w:cs="Arial"/>
          <w:sz w:val="22"/>
          <w:szCs w:val="22"/>
        </w:rPr>
        <w:t xml:space="preserve"> материала классической геометрии. </w:t>
      </w:r>
    </w:p>
    <w:p w:rsidR="00EB7212" w:rsidRDefault="0006605A" w:rsidP="00A44D5F">
      <w:pPr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49982F" wp14:editId="0B6041A2">
            <wp:extent cx="3143250" cy="41933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19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8E" w:rsidRDefault="00D50D8E" w:rsidP="00A44D5F">
      <w:pPr>
        <w:spacing w:after="0" w:line="240" w:lineRule="auto"/>
        <w:jc w:val="center"/>
        <w:rPr>
          <w:rFonts w:ascii="Arial" w:eastAsia="Times New Roman" w:hAnsi="Arial" w:cs="Arial"/>
          <w:lang w:eastAsia="ru-RU"/>
        </w:rPr>
      </w:pPr>
    </w:p>
    <w:p w:rsidR="00A44D5F" w:rsidRPr="00790435" w:rsidRDefault="0006605A" w:rsidP="00A44D5F">
      <w:pPr>
        <w:spacing w:after="0" w:line="240" w:lineRule="auto"/>
        <w:jc w:val="center"/>
        <w:rPr>
          <w:rFonts w:ascii="Arial" w:eastAsia="Times New Roman" w:hAnsi="Arial" w:cs="Arial"/>
          <w:i/>
          <w:sz w:val="20"/>
          <w:lang w:eastAsia="ru-RU"/>
        </w:rPr>
      </w:pPr>
      <w:r w:rsidRPr="00D50D8E">
        <w:rPr>
          <w:rFonts w:ascii="Arial" w:eastAsia="Times New Roman" w:hAnsi="Arial" w:cs="Arial"/>
          <w:i/>
          <w:sz w:val="20"/>
          <w:lang w:eastAsia="ru-RU"/>
        </w:rPr>
        <w:t xml:space="preserve">Пифагор </w:t>
      </w:r>
      <w:r w:rsidR="00A44D5F" w:rsidRPr="00D50D8E">
        <w:rPr>
          <w:rFonts w:ascii="Arial" w:eastAsia="Times New Roman" w:hAnsi="Arial" w:cs="Arial"/>
          <w:i/>
          <w:sz w:val="20"/>
          <w:lang w:eastAsia="ru-RU"/>
        </w:rPr>
        <w:t>(570—490 гг. до н. э.)</w:t>
      </w:r>
    </w:p>
    <w:p w:rsidR="00EB7212" w:rsidRPr="00A44D5F" w:rsidRDefault="00EB7212" w:rsidP="00033A7F">
      <w:pPr>
        <w:pStyle w:val="a3"/>
        <w:rPr>
          <w:rFonts w:ascii="Arial" w:hAnsi="Arial" w:cs="Arial"/>
          <w:sz w:val="22"/>
          <w:szCs w:val="22"/>
        </w:rPr>
      </w:pPr>
    </w:p>
    <w:p w:rsidR="00033A7F" w:rsidRPr="00A44D5F" w:rsidRDefault="00033A7F" w:rsidP="00033A7F">
      <w:pPr>
        <w:pStyle w:val="a3"/>
        <w:rPr>
          <w:rFonts w:ascii="Arial" w:hAnsi="Arial" w:cs="Arial"/>
          <w:sz w:val="22"/>
          <w:szCs w:val="22"/>
        </w:rPr>
      </w:pPr>
      <w:r w:rsidRPr="00A44D5F">
        <w:rPr>
          <w:rFonts w:ascii="Arial" w:hAnsi="Arial" w:cs="Arial"/>
          <w:sz w:val="22"/>
          <w:szCs w:val="22"/>
        </w:rPr>
        <w:t xml:space="preserve">Около IV в. до н. э. уже стали появляться сводные сочинения под названием «Начал геометрии», имевшие задачей систематизировать добытый геометрический материал. Такие «Начала» по свидетельству </w:t>
      </w:r>
      <w:proofErr w:type="spellStart"/>
      <w:r w:rsidRPr="00A44D5F">
        <w:rPr>
          <w:rFonts w:ascii="Arial" w:hAnsi="Arial" w:cs="Arial"/>
          <w:sz w:val="22"/>
          <w:szCs w:val="22"/>
        </w:rPr>
        <w:t>Прокла</w:t>
      </w:r>
      <w:proofErr w:type="spellEnd"/>
      <w:r w:rsidRPr="00A44D5F">
        <w:rPr>
          <w:rFonts w:ascii="Arial" w:hAnsi="Arial" w:cs="Arial"/>
          <w:sz w:val="22"/>
          <w:szCs w:val="22"/>
        </w:rPr>
        <w:t xml:space="preserve">, составили Гиппократ </w:t>
      </w:r>
      <w:proofErr w:type="spellStart"/>
      <w:r w:rsidRPr="00A44D5F">
        <w:rPr>
          <w:rFonts w:ascii="Arial" w:hAnsi="Arial" w:cs="Arial"/>
          <w:sz w:val="22"/>
          <w:szCs w:val="22"/>
        </w:rPr>
        <w:t>Хиосский</w:t>
      </w:r>
      <w:proofErr w:type="spellEnd"/>
      <w:r w:rsidRPr="00A44D5F">
        <w:rPr>
          <w:rFonts w:ascii="Arial" w:hAnsi="Arial" w:cs="Arial"/>
          <w:sz w:val="22"/>
          <w:szCs w:val="22"/>
        </w:rPr>
        <w:t xml:space="preserve">, Феодосии из Магнезии, </w:t>
      </w:r>
      <w:proofErr w:type="spellStart"/>
      <w:r w:rsidRPr="00A44D5F">
        <w:rPr>
          <w:rFonts w:ascii="Arial" w:hAnsi="Arial" w:cs="Arial"/>
          <w:sz w:val="22"/>
          <w:szCs w:val="22"/>
        </w:rPr>
        <w:t>Гиероним</w:t>
      </w:r>
      <w:proofErr w:type="spellEnd"/>
      <w:r w:rsidRPr="00A44D5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44D5F">
        <w:rPr>
          <w:rFonts w:ascii="Arial" w:hAnsi="Arial" w:cs="Arial"/>
          <w:sz w:val="22"/>
          <w:szCs w:val="22"/>
        </w:rPr>
        <w:t>Колофонский</w:t>
      </w:r>
      <w:proofErr w:type="spellEnd"/>
      <w:r w:rsidRPr="00A44D5F">
        <w:rPr>
          <w:rFonts w:ascii="Arial" w:hAnsi="Arial" w:cs="Arial"/>
          <w:sz w:val="22"/>
          <w:szCs w:val="22"/>
        </w:rPr>
        <w:t xml:space="preserve"> и др. Ни одно из этих сочинений до нас не дошло: все они утратили свое значение и были забыты, когда появилось замечательное руководство по геометрии — «Начала» Евклида, жившего в конце IV — начале III в. до н. э.</w:t>
      </w:r>
      <w:r w:rsidR="001C6AA5" w:rsidRPr="00A44D5F">
        <w:rPr>
          <w:rFonts w:ascii="Arial" w:hAnsi="Arial" w:cs="Arial"/>
          <w:sz w:val="22"/>
          <w:szCs w:val="22"/>
        </w:rPr>
        <w:t xml:space="preserve">  </w:t>
      </w:r>
    </w:p>
    <w:p w:rsidR="001C6AA5" w:rsidRPr="00A44D5F" w:rsidRDefault="001C6AA5" w:rsidP="00033A7F">
      <w:pPr>
        <w:pStyle w:val="a3"/>
        <w:rPr>
          <w:rFonts w:ascii="Arial" w:hAnsi="Arial" w:cs="Arial"/>
          <w:sz w:val="22"/>
          <w:szCs w:val="22"/>
        </w:rPr>
      </w:pPr>
    </w:p>
    <w:p w:rsidR="001C6AA5" w:rsidRPr="00A44D5F" w:rsidRDefault="001C6AA5" w:rsidP="00033A7F">
      <w:pPr>
        <w:pStyle w:val="a3"/>
        <w:rPr>
          <w:rFonts w:ascii="Arial" w:hAnsi="Arial" w:cs="Arial"/>
          <w:sz w:val="22"/>
          <w:szCs w:val="22"/>
        </w:rPr>
      </w:pPr>
    </w:p>
    <w:p w:rsidR="0006605A" w:rsidRDefault="0006605A" w:rsidP="0006605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B3C154" wp14:editId="2E0CA27C">
            <wp:extent cx="3957186" cy="481965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7186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05A" w:rsidRPr="00D50D8E" w:rsidRDefault="00D50D8E" w:rsidP="0006605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sz w:val="20"/>
          <w:lang w:eastAsia="ru-RU"/>
        </w:rPr>
      </w:pPr>
      <w:r>
        <w:rPr>
          <w:rFonts w:ascii="Arial" w:eastAsia="Times New Roman" w:hAnsi="Arial" w:cs="Arial"/>
          <w:i/>
          <w:sz w:val="20"/>
          <w:lang w:eastAsia="ru-RU"/>
        </w:rPr>
        <w:t xml:space="preserve">Евклид </w:t>
      </w:r>
      <w:r w:rsidR="0006605A" w:rsidRPr="00D50D8E">
        <w:rPr>
          <w:rFonts w:ascii="Arial" w:eastAsia="Times New Roman" w:hAnsi="Arial" w:cs="Arial"/>
          <w:i/>
          <w:sz w:val="20"/>
          <w:lang w:eastAsia="ru-RU"/>
        </w:rPr>
        <w:t>(</w:t>
      </w:r>
      <w:proofErr w:type="spellStart"/>
      <w:r w:rsidR="0006605A" w:rsidRPr="00D50D8E">
        <w:rPr>
          <w:i/>
          <w:sz w:val="20"/>
        </w:rPr>
        <w:t>ок</w:t>
      </w:r>
      <w:proofErr w:type="spellEnd"/>
      <w:r w:rsidR="0006605A" w:rsidRPr="00D50D8E">
        <w:rPr>
          <w:i/>
          <w:sz w:val="20"/>
        </w:rPr>
        <w:t>. 300 г. до н. э.</w:t>
      </w:r>
      <w:r w:rsidR="0006605A" w:rsidRPr="00D50D8E">
        <w:rPr>
          <w:rFonts w:ascii="Arial" w:eastAsia="Times New Roman" w:hAnsi="Arial" w:cs="Arial"/>
          <w:i/>
          <w:sz w:val="20"/>
          <w:lang w:eastAsia="ru-RU"/>
        </w:rPr>
        <w:t>)</w:t>
      </w:r>
    </w:p>
    <w:p w:rsidR="0006605A" w:rsidRDefault="0006605A" w:rsidP="0006605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lang w:eastAsia="ru-RU"/>
        </w:rPr>
      </w:pPr>
    </w:p>
    <w:p w:rsidR="00EB7212" w:rsidRDefault="00033A7F" w:rsidP="00033A7F">
      <w:pPr>
        <w:pStyle w:val="a3"/>
        <w:rPr>
          <w:rFonts w:ascii="Arial" w:hAnsi="Arial" w:cs="Arial"/>
          <w:sz w:val="22"/>
          <w:szCs w:val="22"/>
        </w:rPr>
      </w:pPr>
      <w:r w:rsidRPr="00A44D5F">
        <w:rPr>
          <w:rFonts w:ascii="Arial" w:hAnsi="Arial" w:cs="Arial"/>
          <w:sz w:val="22"/>
          <w:szCs w:val="22"/>
        </w:rPr>
        <w:t>Евклид жил в Александрии в эпоху, когда там образовался наиболее крупный центр греческой научной мысли. Опираясь на труды своих предшественников, Евклид создал глубоко продуманную систему, сохранявшую руководящую роль в течение свыше двух тысяч лет. «Составитель Начал» — это прозвище сделалось как бы собственным именем, под которым все позднейшие греческие математики разумели Евклида, а его «Начала» сделались учебником, по которому в течение двух тысячелетий учились геометрии юноши и взрослые. Даже те учебники, по которым ведется первоначальное обучение геометрии в наше время, по существу представляют собой переработку «Начал» Евклида.</w:t>
      </w:r>
    </w:p>
    <w:p w:rsidR="0006605A" w:rsidRPr="0006605A" w:rsidRDefault="0006605A" w:rsidP="00033A7F">
      <w:pPr>
        <w:pStyle w:val="a3"/>
        <w:rPr>
          <w:rFonts w:ascii="Arial" w:hAnsi="Arial" w:cs="Arial"/>
          <w:b/>
          <w:sz w:val="28"/>
          <w:szCs w:val="28"/>
        </w:rPr>
      </w:pPr>
      <w:r w:rsidRPr="0006605A">
        <w:rPr>
          <w:rFonts w:ascii="Arial" w:hAnsi="Arial" w:cs="Arial"/>
          <w:b/>
          <w:sz w:val="28"/>
          <w:szCs w:val="28"/>
        </w:rPr>
        <w:t>Эпоха великих геометров (второй Александрийский период)</w:t>
      </w:r>
    </w:p>
    <w:p w:rsidR="001C6AA5" w:rsidRPr="00A44D5F" w:rsidRDefault="00033A7F" w:rsidP="001C6AA5">
      <w:pPr>
        <w:pStyle w:val="a3"/>
        <w:rPr>
          <w:rFonts w:ascii="Arial" w:hAnsi="Arial" w:cs="Arial"/>
          <w:sz w:val="22"/>
          <w:szCs w:val="22"/>
        </w:rPr>
      </w:pPr>
      <w:r w:rsidRPr="00A44D5F">
        <w:rPr>
          <w:rFonts w:ascii="Arial" w:hAnsi="Arial" w:cs="Arial"/>
          <w:sz w:val="22"/>
          <w:szCs w:val="22"/>
        </w:rPr>
        <w:t>Наиболее характерной чертой второй Александрийской эпохи является то, что она принесла с собой метрику, которой геометрии Евклида не доставало.</w:t>
      </w:r>
      <w:r w:rsidRPr="00A44D5F">
        <w:rPr>
          <w:rFonts w:ascii="Arial" w:hAnsi="Arial" w:cs="Arial"/>
          <w:sz w:val="22"/>
          <w:szCs w:val="22"/>
        </w:rPr>
        <w:t xml:space="preserve"> </w:t>
      </w:r>
      <w:r w:rsidRPr="00A44D5F">
        <w:rPr>
          <w:rFonts w:ascii="Arial" w:hAnsi="Arial" w:cs="Arial"/>
          <w:sz w:val="22"/>
          <w:szCs w:val="22"/>
        </w:rPr>
        <w:t xml:space="preserve">Сочинения, посвященные истолкованию «Начал» появились рано. </w:t>
      </w:r>
      <w:proofErr w:type="gramStart"/>
      <w:r w:rsidRPr="00A44D5F">
        <w:rPr>
          <w:rFonts w:ascii="Arial" w:hAnsi="Arial" w:cs="Arial"/>
          <w:sz w:val="22"/>
          <w:szCs w:val="22"/>
        </w:rPr>
        <w:t>Первым комментатором Евклида был, по-видимому, еще Гемин Родосский, живший во II в. до н. э</w:t>
      </w:r>
      <w:r w:rsidR="001C6AA5" w:rsidRPr="00A44D5F">
        <w:rPr>
          <w:rFonts w:ascii="Arial" w:hAnsi="Arial" w:cs="Arial"/>
          <w:sz w:val="22"/>
          <w:szCs w:val="22"/>
        </w:rPr>
        <w:t xml:space="preserve">. занимались этим позднее Герон </w:t>
      </w:r>
      <w:r w:rsidRPr="00A44D5F">
        <w:rPr>
          <w:rFonts w:ascii="Arial" w:hAnsi="Arial" w:cs="Arial"/>
          <w:sz w:val="22"/>
          <w:szCs w:val="22"/>
        </w:rPr>
        <w:t xml:space="preserve">и </w:t>
      </w:r>
      <w:proofErr w:type="spellStart"/>
      <w:r w:rsidRPr="00A44D5F">
        <w:rPr>
          <w:rFonts w:ascii="Arial" w:hAnsi="Arial" w:cs="Arial"/>
          <w:sz w:val="22"/>
          <w:szCs w:val="22"/>
        </w:rPr>
        <w:t>Папп</w:t>
      </w:r>
      <w:proofErr w:type="spellEnd"/>
      <w:r w:rsidRPr="00A44D5F">
        <w:rPr>
          <w:rFonts w:ascii="Arial" w:hAnsi="Arial" w:cs="Arial"/>
          <w:sz w:val="22"/>
          <w:szCs w:val="22"/>
        </w:rPr>
        <w:t xml:space="preserve">, а также </w:t>
      </w:r>
      <w:proofErr w:type="spellStart"/>
      <w:r w:rsidRPr="00A44D5F">
        <w:rPr>
          <w:rFonts w:ascii="Arial" w:hAnsi="Arial" w:cs="Arial"/>
          <w:sz w:val="22"/>
          <w:szCs w:val="22"/>
        </w:rPr>
        <w:t>Теон</w:t>
      </w:r>
      <w:proofErr w:type="spellEnd"/>
      <w:r w:rsidRPr="00A44D5F">
        <w:rPr>
          <w:rFonts w:ascii="Arial" w:hAnsi="Arial" w:cs="Arial"/>
          <w:sz w:val="22"/>
          <w:szCs w:val="22"/>
        </w:rPr>
        <w:t xml:space="preserve"> и другие, но их комментарии до нас либо вовсе не дошли, либо сохранились только в отрывках в передаче </w:t>
      </w:r>
      <w:proofErr w:type="spellStart"/>
      <w:r w:rsidRPr="00A44D5F">
        <w:rPr>
          <w:rFonts w:ascii="Arial" w:hAnsi="Arial" w:cs="Arial"/>
          <w:sz w:val="22"/>
          <w:szCs w:val="22"/>
        </w:rPr>
        <w:t>Прокла</w:t>
      </w:r>
      <w:proofErr w:type="spellEnd"/>
      <w:r w:rsidRPr="00A44D5F">
        <w:rPr>
          <w:rFonts w:ascii="Arial" w:hAnsi="Arial" w:cs="Arial"/>
          <w:sz w:val="22"/>
          <w:szCs w:val="22"/>
        </w:rPr>
        <w:t>, который писал уже в V в. н. э.</w:t>
      </w:r>
      <w:r w:rsidR="001C6AA5" w:rsidRPr="00A44D5F">
        <w:rPr>
          <w:rFonts w:ascii="Arial" w:hAnsi="Arial" w:cs="Arial"/>
          <w:sz w:val="22"/>
          <w:szCs w:val="22"/>
        </w:rPr>
        <w:t xml:space="preserve">  </w:t>
      </w:r>
      <w:r w:rsidR="001C6AA5" w:rsidRPr="00A44D5F">
        <w:rPr>
          <w:rFonts w:ascii="Arial" w:hAnsi="Arial" w:cs="Arial"/>
          <w:sz w:val="22"/>
          <w:szCs w:val="22"/>
        </w:rPr>
        <w:t xml:space="preserve">помимо Евклида выдающимся учёным эпохи эллинизма был </w:t>
      </w:r>
      <w:r w:rsidR="001C6AA5" w:rsidRPr="0006605A">
        <w:rPr>
          <w:rStyle w:val="a5"/>
          <w:rFonts w:ascii="Arial" w:hAnsi="Arial" w:cs="Arial"/>
          <w:b w:val="0"/>
          <w:sz w:val="22"/>
          <w:szCs w:val="22"/>
        </w:rPr>
        <w:t>Архимед</w:t>
      </w:r>
      <w:r w:rsidR="001C6AA5" w:rsidRPr="00A44D5F">
        <w:rPr>
          <w:rFonts w:ascii="Arial" w:hAnsi="Arial" w:cs="Arial"/>
          <w:sz w:val="22"/>
          <w:szCs w:val="22"/>
        </w:rPr>
        <w:t xml:space="preserve"> (287</w:t>
      </w:r>
      <w:proofErr w:type="gramEnd"/>
      <w:r w:rsidR="001C6AA5" w:rsidRPr="00A44D5F">
        <w:rPr>
          <w:rFonts w:ascii="Arial" w:hAnsi="Arial" w:cs="Arial"/>
          <w:sz w:val="22"/>
          <w:szCs w:val="22"/>
        </w:rPr>
        <w:t xml:space="preserve"> -</w:t>
      </w:r>
      <w:proofErr w:type="gramStart"/>
      <w:r w:rsidR="001C6AA5" w:rsidRPr="00A44D5F">
        <w:rPr>
          <w:rFonts w:ascii="Arial" w:hAnsi="Arial" w:cs="Arial"/>
          <w:sz w:val="22"/>
          <w:szCs w:val="22"/>
        </w:rPr>
        <w:t xml:space="preserve">212гг. до н. э.), живший в Сиракузах, где он был </w:t>
      </w:r>
      <w:proofErr w:type="spellStart"/>
      <w:r w:rsidR="001C6AA5" w:rsidRPr="00A44D5F">
        <w:rPr>
          <w:rFonts w:ascii="Arial" w:hAnsi="Arial" w:cs="Arial"/>
          <w:sz w:val="22"/>
          <w:szCs w:val="22"/>
        </w:rPr>
        <w:t>советникомцаря</w:t>
      </w:r>
      <w:proofErr w:type="spellEnd"/>
      <w:r w:rsidR="001C6AA5" w:rsidRPr="00A44D5F">
        <w:rPr>
          <w:rFonts w:ascii="Arial" w:hAnsi="Arial" w:cs="Arial"/>
          <w:sz w:val="22"/>
          <w:szCs w:val="22"/>
        </w:rPr>
        <w:t>  Герона.</w:t>
      </w:r>
      <w:proofErr w:type="gramEnd"/>
    </w:p>
    <w:p w:rsidR="001C6AA5" w:rsidRPr="00A44D5F" w:rsidRDefault="001C6AA5" w:rsidP="001C6AA5">
      <w:pPr>
        <w:pStyle w:val="a3"/>
        <w:rPr>
          <w:rFonts w:ascii="Arial" w:hAnsi="Arial" w:cs="Arial"/>
          <w:sz w:val="22"/>
          <w:szCs w:val="22"/>
        </w:rPr>
      </w:pPr>
      <w:r w:rsidRPr="0006605A">
        <w:rPr>
          <w:rFonts w:ascii="Arial" w:hAnsi="Arial" w:cs="Arial"/>
          <w:sz w:val="22"/>
          <w:szCs w:val="22"/>
        </w:rPr>
        <w:lastRenderedPageBreak/>
        <w:t>Архимед</w:t>
      </w:r>
      <w:r w:rsidRPr="00A44D5F">
        <w:rPr>
          <w:rFonts w:ascii="Arial" w:hAnsi="Arial" w:cs="Arial"/>
          <w:sz w:val="22"/>
          <w:szCs w:val="22"/>
        </w:rPr>
        <w:t xml:space="preserve"> - один из немногих учёных античности, которого мы знаем не только по имени: </w:t>
      </w:r>
      <w:proofErr w:type="spellStart"/>
      <w:r w:rsidRPr="00A44D5F">
        <w:rPr>
          <w:rFonts w:ascii="Arial" w:hAnsi="Arial" w:cs="Arial"/>
          <w:sz w:val="22"/>
          <w:szCs w:val="22"/>
        </w:rPr>
        <w:t>сохронились</w:t>
      </w:r>
      <w:proofErr w:type="spellEnd"/>
      <w:r w:rsidRPr="00A44D5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44D5F">
        <w:rPr>
          <w:rFonts w:ascii="Arial" w:hAnsi="Arial" w:cs="Arial"/>
          <w:sz w:val="22"/>
          <w:szCs w:val="22"/>
        </w:rPr>
        <w:t>некеторые</w:t>
      </w:r>
      <w:proofErr w:type="spellEnd"/>
      <w:r w:rsidRPr="00A44D5F">
        <w:rPr>
          <w:rFonts w:ascii="Arial" w:hAnsi="Arial" w:cs="Arial"/>
          <w:sz w:val="22"/>
          <w:szCs w:val="22"/>
        </w:rPr>
        <w:t xml:space="preserve"> сведения о его жизни и личности. Он был уникальным учёным - механиком, физиком, математиком. Основной чертой  его творчества было единство теории и практики, что </w:t>
      </w:r>
      <w:proofErr w:type="gramStart"/>
      <w:r w:rsidRPr="00A44D5F">
        <w:rPr>
          <w:rFonts w:ascii="Arial" w:hAnsi="Arial" w:cs="Arial"/>
          <w:sz w:val="22"/>
          <w:szCs w:val="22"/>
        </w:rPr>
        <w:t>делает изучение</w:t>
      </w:r>
      <w:proofErr w:type="gramEnd"/>
      <w:r w:rsidRPr="00A44D5F">
        <w:rPr>
          <w:rFonts w:ascii="Arial" w:hAnsi="Arial" w:cs="Arial"/>
          <w:sz w:val="22"/>
          <w:szCs w:val="22"/>
        </w:rPr>
        <w:t xml:space="preserve"> его трудов интересным для ученых многих специальностей. Широко </w:t>
      </w:r>
      <w:proofErr w:type="spellStart"/>
      <w:r w:rsidRPr="00A44D5F">
        <w:rPr>
          <w:rFonts w:ascii="Arial" w:hAnsi="Arial" w:cs="Arial"/>
          <w:sz w:val="22"/>
          <w:szCs w:val="22"/>
        </w:rPr>
        <w:t>известнен</w:t>
      </w:r>
      <w:proofErr w:type="spellEnd"/>
      <w:r w:rsidRPr="00A44D5F">
        <w:rPr>
          <w:rFonts w:ascii="Arial" w:hAnsi="Arial" w:cs="Arial"/>
          <w:sz w:val="22"/>
          <w:szCs w:val="22"/>
        </w:rPr>
        <w:t xml:space="preserve"> закон о силе, действующей на тело, погружённое в жидкость, которой приводится в трактате по гидростатике</w:t>
      </w:r>
      <w:proofErr w:type="gramStart"/>
      <w:r w:rsidRPr="00A44D5F">
        <w:rPr>
          <w:rFonts w:ascii="Arial" w:hAnsi="Arial" w:cs="Arial"/>
          <w:sz w:val="22"/>
          <w:szCs w:val="22"/>
        </w:rPr>
        <w:t>  .</w:t>
      </w:r>
      <w:proofErr w:type="gramEnd"/>
      <w:r w:rsidRPr="00A44D5F">
        <w:rPr>
          <w:rFonts w:ascii="Arial" w:hAnsi="Arial" w:cs="Arial"/>
          <w:sz w:val="22"/>
          <w:szCs w:val="22"/>
        </w:rPr>
        <w:t xml:space="preserve">  </w:t>
      </w:r>
    </w:p>
    <w:p w:rsidR="001C6AA5" w:rsidRPr="00A44D5F" w:rsidRDefault="001C6AA5" w:rsidP="001C6AA5">
      <w:pPr>
        <w:pStyle w:val="a3"/>
        <w:rPr>
          <w:rFonts w:ascii="Arial" w:hAnsi="Arial" w:cs="Arial"/>
          <w:sz w:val="22"/>
          <w:szCs w:val="22"/>
        </w:rPr>
      </w:pPr>
      <w:r w:rsidRPr="00A44D5F">
        <w:rPr>
          <w:rFonts w:ascii="Arial" w:hAnsi="Arial" w:cs="Arial"/>
          <w:sz w:val="22"/>
          <w:szCs w:val="22"/>
        </w:rPr>
        <w:t xml:space="preserve">Наиболее существенный вклад Архимед внёс в математику. Ему  принадлежат теоремы о площадях плоских фигур, объёмах тел. В работе «Измерение круга» он приводит вычисления приближённого значения длины окружности. В книге «О шаре и цилиндре» им </w:t>
      </w:r>
      <w:proofErr w:type="gramStart"/>
      <w:r w:rsidRPr="00A44D5F">
        <w:rPr>
          <w:rFonts w:ascii="Arial" w:hAnsi="Arial" w:cs="Arial"/>
          <w:sz w:val="22"/>
          <w:szCs w:val="22"/>
        </w:rPr>
        <w:t>дана</w:t>
      </w:r>
      <w:proofErr w:type="gramEnd"/>
      <w:r w:rsidRPr="00A44D5F">
        <w:rPr>
          <w:rFonts w:ascii="Arial" w:hAnsi="Arial" w:cs="Arial"/>
          <w:sz w:val="22"/>
          <w:szCs w:val="22"/>
        </w:rPr>
        <w:t xml:space="preserve"> вычисления объёма шара и площади его поверхности.</w:t>
      </w:r>
    </w:p>
    <w:p w:rsidR="00AB25F0" w:rsidRPr="00A44D5F" w:rsidRDefault="00AB25F0" w:rsidP="00AB25F0">
      <w:pPr>
        <w:pStyle w:val="a3"/>
        <w:rPr>
          <w:rFonts w:ascii="Arial" w:hAnsi="Arial" w:cs="Arial"/>
          <w:sz w:val="22"/>
          <w:szCs w:val="22"/>
        </w:rPr>
      </w:pPr>
      <w:r w:rsidRPr="00A44D5F">
        <w:rPr>
          <w:rFonts w:ascii="Arial" w:hAnsi="Arial" w:cs="Arial"/>
          <w:sz w:val="22"/>
          <w:szCs w:val="22"/>
        </w:rPr>
        <w:t xml:space="preserve">Учёный, по выражению современников, был околдован геометрией, и, хотя у него было много прекрасных открытий, он просил на своей могиле изобразить цилиндр </w:t>
      </w:r>
      <w:proofErr w:type="gramStart"/>
      <w:r w:rsidRPr="00A44D5F">
        <w:rPr>
          <w:rFonts w:ascii="Arial" w:hAnsi="Arial" w:cs="Arial"/>
          <w:sz w:val="22"/>
          <w:szCs w:val="22"/>
        </w:rPr>
        <w:t>со</w:t>
      </w:r>
      <w:proofErr w:type="gramEnd"/>
      <w:r w:rsidRPr="00A44D5F">
        <w:rPr>
          <w:rFonts w:ascii="Arial" w:hAnsi="Arial" w:cs="Arial"/>
          <w:sz w:val="22"/>
          <w:szCs w:val="22"/>
        </w:rPr>
        <w:t xml:space="preserve"> вписанным  в него шаром и указать соотношение объёмов этих тел. Позже именно по этому изображению была найдена могила Архимеда. </w:t>
      </w:r>
    </w:p>
    <w:p w:rsidR="00AB25F0" w:rsidRPr="00A44D5F" w:rsidRDefault="00AB25F0" w:rsidP="001C6AA5">
      <w:pPr>
        <w:pStyle w:val="a3"/>
        <w:rPr>
          <w:rFonts w:ascii="Arial" w:hAnsi="Arial" w:cs="Arial"/>
          <w:sz w:val="22"/>
          <w:szCs w:val="22"/>
        </w:rPr>
      </w:pPr>
    </w:p>
    <w:p w:rsidR="001C6AA5" w:rsidRDefault="001C6AA5" w:rsidP="0006605A">
      <w:pPr>
        <w:pStyle w:val="2"/>
        <w:jc w:val="center"/>
        <w:rPr>
          <w:rFonts w:ascii="Arial" w:hAnsi="Arial" w:cs="Arial"/>
          <w:sz w:val="22"/>
          <w:szCs w:val="22"/>
        </w:rPr>
      </w:pPr>
      <w:r w:rsidRPr="00A44D5F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8D007E1" wp14:editId="6FCB1EAC">
            <wp:extent cx="4705547" cy="5553075"/>
            <wp:effectExtent l="0" t="0" r="0" b="0"/>
            <wp:docPr id="5" name="Рисунок 5" descr="C:\Users\школа 770\Desktop\cice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 770\Desktop\cicer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47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05A" w:rsidRPr="00D50D8E" w:rsidRDefault="0006605A" w:rsidP="0006605A">
      <w:pPr>
        <w:pStyle w:val="2"/>
        <w:jc w:val="center"/>
        <w:rPr>
          <w:rFonts w:ascii="Arial" w:hAnsi="Arial" w:cs="Arial"/>
          <w:b w:val="0"/>
          <w:i/>
          <w:sz w:val="20"/>
          <w:szCs w:val="22"/>
        </w:rPr>
      </w:pPr>
      <w:r w:rsidRPr="00D50D8E">
        <w:rPr>
          <w:rFonts w:ascii="Arial" w:hAnsi="Arial" w:cs="Arial"/>
          <w:b w:val="0"/>
          <w:i/>
          <w:sz w:val="20"/>
          <w:szCs w:val="22"/>
        </w:rPr>
        <w:t>Архимед (287 до н. э. - 212 до н. э.)</w:t>
      </w:r>
    </w:p>
    <w:p w:rsidR="00033A7F" w:rsidRPr="0006605A" w:rsidRDefault="00033A7F" w:rsidP="00033A7F">
      <w:pPr>
        <w:pStyle w:val="2"/>
        <w:rPr>
          <w:rFonts w:ascii="Arial" w:hAnsi="Arial" w:cs="Arial"/>
          <w:sz w:val="24"/>
          <w:szCs w:val="24"/>
        </w:rPr>
      </w:pPr>
      <w:r w:rsidRPr="0006605A">
        <w:rPr>
          <w:rFonts w:ascii="Arial" w:hAnsi="Arial" w:cs="Arial"/>
          <w:sz w:val="24"/>
          <w:szCs w:val="24"/>
        </w:rPr>
        <w:lastRenderedPageBreak/>
        <w:t>3. Геометрия новых веков</w:t>
      </w:r>
    </w:p>
    <w:p w:rsidR="00033A7F" w:rsidRPr="00A44D5F" w:rsidRDefault="00033A7F" w:rsidP="00033A7F">
      <w:pPr>
        <w:pStyle w:val="a3"/>
        <w:rPr>
          <w:rFonts w:ascii="Arial" w:hAnsi="Arial" w:cs="Arial"/>
          <w:sz w:val="22"/>
          <w:szCs w:val="22"/>
        </w:rPr>
      </w:pPr>
      <w:proofErr w:type="spellStart"/>
      <w:r w:rsidRPr="00A44D5F">
        <w:rPr>
          <w:rFonts w:ascii="Arial" w:hAnsi="Arial" w:cs="Arial"/>
          <w:sz w:val="22"/>
          <w:szCs w:val="22"/>
        </w:rPr>
        <w:t>Прокл</w:t>
      </w:r>
      <w:proofErr w:type="spellEnd"/>
      <w:r w:rsidRPr="00A44D5F">
        <w:rPr>
          <w:rFonts w:ascii="Arial" w:hAnsi="Arial" w:cs="Arial"/>
          <w:sz w:val="22"/>
          <w:szCs w:val="22"/>
        </w:rPr>
        <w:t xml:space="preserve"> был уже, по-видимому, последним представителем греческой геометрии. Римляне не внесли в геометрию ничего существенного. Гибель античной культуры, как известно, привела к глубокому упадку научной мысли, продолжавшемуся около 1000 лет, до эпохи Возрождения. Это не значит, однако, что математика в этот период совершенно заглохла. Посредниками между эллинской и новой европейской наукой явились арабы.</w:t>
      </w:r>
    </w:p>
    <w:p w:rsidR="00AB25F0" w:rsidRPr="0006605A" w:rsidRDefault="0006605A" w:rsidP="00795F28">
      <w:pPr>
        <w:pStyle w:val="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В</w:t>
      </w:r>
      <w:r w:rsidR="00033A7F" w:rsidRPr="0006605A">
        <w:rPr>
          <w:rFonts w:ascii="Arial" w:hAnsi="Arial" w:cs="Arial"/>
          <w:b w:val="0"/>
          <w:sz w:val="22"/>
          <w:szCs w:val="22"/>
        </w:rPr>
        <w:t xml:space="preserve"> XVII в. два гениальных французских математика, Ферма и Декарт, почти одновременно выдвигают идеи, приведшие к новому и очень широкому расцвету геометрической мысли.</w:t>
      </w:r>
      <w:r w:rsidR="00795F28" w:rsidRPr="0006605A">
        <w:rPr>
          <w:rFonts w:ascii="Arial" w:hAnsi="Arial" w:cs="Arial"/>
          <w:b w:val="0"/>
          <w:sz w:val="22"/>
          <w:szCs w:val="22"/>
        </w:rPr>
        <w:t xml:space="preserve"> </w:t>
      </w:r>
    </w:p>
    <w:p w:rsidR="00AB25F0" w:rsidRDefault="0006605A" w:rsidP="00D50D8E">
      <w:pPr>
        <w:pStyle w:val="2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637CBB97" wp14:editId="08E1E927">
            <wp:extent cx="4506404" cy="29813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8921" cy="29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05A" w:rsidRPr="00D50D8E" w:rsidRDefault="0006605A" w:rsidP="00D50D8E">
      <w:pPr>
        <w:pStyle w:val="2"/>
        <w:jc w:val="center"/>
        <w:rPr>
          <w:rFonts w:ascii="Arial" w:hAnsi="Arial" w:cs="Arial"/>
          <w:b w:val="0"/>
          <w:i/>
          <w:sz w:val="20"/>
          <w:szCs w:val="22"/>
        </w:rPr>
      </w:pPr>
      <w:r w:rsidRPr="00D50D8E">
        <w:rPr>
          <w:rFonts w:ascii="Arial" w:hAnsi="Arial" w:cs="Arial"/>
          <w:b w:val="0"/>
          <w:i/>
          <w:sz w:val="20"/>
          <w:szCs w:val="22"/>
        </w:rPr>
        <w:t>Рене Декарт (31 марта 1596 - 11 февраля 1650)</w:t>
      </w:r>
    </w:p>
    <w:p w:rsidR="0006605A" w:rsidRDefault="0006605A" w:rsidP="00795F28">
      <w:pPr>
        <w:pStyle w:val="2"/>
        <w:rPr>
          <w:rFonts w:ascii="Arial" w:hAnsi="Arial" w:cs="Arial"/>
          <w:sz w:val="22"/>
          <w:szCs w:val="22"/>
        </w:rPr>
      </w:pPr>
    </w:p>
    <w:p w:rsidR="00D50D8E" w:rsidRDefault="00D50D8E" w:rsidP="00795F28">
      <w:pPr>
        <w:pStyle w:val="2"/>
        <w:rPr>
          <w:rFonts w:ascii="Arial" w:hAnsi="Arial" w:cs="Arial"/>
          <w:sz w:val="22"/>
          <w:szCs w:val="22"/>
        </w:rPr>
      </w:pPr>
    </w:p>
    <w:p w:rsidR="00D50D8E" w:rsidRPr="00A44D5F" w:rsidRDefault="00D50D8E" w:rsidP="00795F28">
      <w:pPr>
        <w:pStyle w:val="2"/>
        <w:rPr>
          <w:rFonts w:ascii="Arial" w:hAnsi="Arial" w:cs="Arial"/>
          <w:sz w:val="22"/>
          <w:szCs w:val="22"/>
        </w:rPr>
      </w:pPr>
    </w:p>
    <w:p w:rsidR="00D50D8E" w:rsidRDefault="00D50D8E" w:rsidP="00D50D8E">
      <w:pPr>
        <w:pStyle w:val="2"/>
        <w:jc w:val="center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A48EE25" wp14:editId="0C46A218">
            <wp:extent cx="3838575" cy="38385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D8E" w:rsidRPr="00D50D8E" w:rsidRDefault="00D50D8E" w:rsidP="00D50D8E">
      <w:pPr>
        <w:pStyle w:val="2"/>
        <w:jc w:val="center"/>
        <w:rPr>
          <w:rFonts w:ascii="Arial" w:hAnsi="Arial" w:cs="Arial"/>
          <w:b w:val="0"/>
          <w:i/>
          <w:noProof/>
          <w:sz w:val="20"/>
          <w:szCs w:val="20"/>
        </w:rPr>
      </w:pPr>
      <w:r w:rsidRPr="00D50D8E">
        <w:rPr>
          <w:rFonts w:ascii="Arial" w:hAnsi="Arial" w:cs="Arial"/>
          <w:b w:val="0"/>
          <w:i/>
          <w:noProof/>
          <w:sz w:val="20"/>
          <w:szCs w:val="20"/>
        </w:rPr>
        <w:t>Пьер Ферма (17 августа 1601 — 12 января 1665)</w:t>
      </w:r>
    </w:p>
    <w:p w:rsidR="00D50D8E" w:rsidRPr="00D50D8E" w:rsidRDefault="00D50D8E" w:rsidP="00795F28">
      <w:pPr>
        <w:pStyle w:val="2"/>
        <w:rPr>
          <w:rFonts w:ascii="Arial" w:hAnsi="Arial" w:cs="Arial"/>
          <w:b w:val="0"/>
          <w:noProof/>
          <w:sz w:val="22"/>
          <w:szCs w:val="22"/>
        </w:rPr>
      </w:pPr>
    </w:p>
    <w:p w:rsidR="00AB25F0" w:rsidRPr="00D50D8E" w:rsidRDefault="00795F28" w:rsidP="00AB25F0">
      <w:pPr>
        <w:pStyle w:val="2"/>
        <w:rPr>
          <w:rFonts w:ascii="Arial" w:hAnsi="Arial" w:cs="Arial"/>
          <w:sz w:val="24"/>
          <w:szCs w:val="24"/>
        </w:rPr>
      </w:pPr>
      <w:r w:rsidRPr="00D50D8E">
        <w:rPr>
          <w:rFonts w:ascii="Arial" w:hAnsi="Arial" w:cs="Arial"/>
          <w:sz w:val="24"/>
          <w:szCs w:val="24"/>
        </w:rPr>
        <w:t>5. Неевклидова</w:t>
      </w:r>
      <w:r w:rsidR="00D50D8E">
        <w:rPr>
          <w:rFonts w:ascii="Arial" w:hAnsi="Arial" w:cs="Arial"/>
          <w:sz w:val="24"/>
          <w:szCs w:val="24"/>
        </w:rPr>
        <w:t xml:space="preserve"> </w:t>
      </w:r>
      <w:r w:rsidRPr="00D50D8E">
        <w:rPr>
          <w:rFonts w:ascii="Arial" w:hAnsi="Arial" w:cs="Arial"/>
          <w:sz w:val="24"/>
          <w:szCs w:val="24"/>
        </w:rPr>
        <w:t>геометрия</w:t>
      </w:r>
    </w:p>
    <w:p w:rsidR="00795F28" w:rsidRPr="00D50D8E" w:rsidRDefault="00AB25F0" w:rsidP="00AB25F0">
      <w:pPr>
        <w:pStyle w:val="2"/>
        <w:rPr>
          <w:rFonts w:ascii="Arial" w:hAnsi="Arial" w:cs="Arial"/>
          <w:b w:val="0"/>
          <w:sz w:val="22"/>
          <w:szCs w:val="22"/>
        </w:rPr>
      </w:pPr>
      <w:r w:rsidRPr="00D50D8E">
        <w:rPr>
          <w:rFonts w:ascii="Arial" w:hAnsi="Arial" w:cs="Arial"/>
          <w:b w:val="0"/>
          <w:sz w:val="22"/>
          <w:szCs w:val="22"/>
        </w:rPr>
        <w:t>М</w:t>
      </w:r>
      <w:r w:rsidR="00795F28" w:rsidRPr="00D50D8E">
        <w:rPr>
          <w:rFonts w:ascii="Arial" w:hAnsi="Arial" w:cs="Arial"/>
          <w:b w:val="0"/>
          <w:sz w:val="22"/>
          <w:szCs w:val="22"/>
        </w:rPr>
        <w:t xml:space="preserve">ноговековые попытки доказательства пятого постулата Евклида </w:t>
      </w:r>
      <w:proofErr w:type="gramStart"/>
      <w:r w:rsidR="00795F28" w:rsidRPr="00D50D8E">
        <w:rPr>
          <w:rFonts w:ascii="Arial" w:hAnsi="Arial" w:cs="Arial"/>
          <w:b w:val="0"/>
          <w:sz w:val="22"/>
          <w:szCs w:val="22"/>
        </w:rPr>
        <w:t>привели</w:t>
      </w:r>
      <w:proofErr w:type="gramEnd"/>
      <w:r w:rsidR="00795F28" w:rsidRPr="00D50D8E">
        <w:rPr>
          <w:rFonts w:ascii="Arial" w:hAnsi="Arial" w:cs="Arial"/>
          <w:b w:val="0"/>
          <w:sz w:val="22"/>
          <w:szCs w:val="22"/>
        </w:rPr>
        <w:t xml:space="preserve"> в конце концов к появлению новой геометрии, отличающейся от евклидовой тем, что в ней V постулат не выполняется. Эта геометрия теперь называется неевклидовой, а в России носит имя Лобачевского, который впервые опубликовал работу с ее изложением.</w:t>
      </w:r>
    </w:p>
    <w:p w:rsidR="00AB25F0" w:rsidRPr="00D50D8E" w:rsidRDefault="00AB25F0" w:rsidP="00AB25F0">
      <w:pPr>
        <w:pStyle w:val="2"/>
        <w:rPr>
          <w:rFonts w:ascii="Arial" w:hAnsi="Arial" w:cs="Arial"/>
          <w:b w:val="0"/>
          <w:sz w:val="22"/>
          <w:szCs w:val="22"/>
        </w:rPr>
      </w:pPr>
    </w:p>
    <w:p w:rsidR="00AB25F0" w:rsidRDefault="00AB25F0" w:rsidP="00D50D8E">
      <w:pPr>
        <w:pStyle w:val="2"/>
        <w:jc w:val="center"/>
        <w:rPr>
          <w:rFonts w:ascii="Arial" w:hAnsi="Arial" w:cs="Arial"/>
          <w:sz w:val="22"/>
          <w:szCs w:val="22"/>
        </w:rPr>
      </w:pPr>
      <w:r w:rsidRPr="00A44D5F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7C20BCE" wp14:editId="6A4BC5C2">
            <wp:extent cx="3514725" cy="4686299"/>
            <wp:effectExtent l="0" t="0" r="0" b="635"/>
            <wp:docPr id="8" name="Рисунок 8" descr="C:\Users\школа 770\Desktop\7371954610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 770\Desktop\737195461057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490" cy="469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D8E" w:rsidRPr="00D50D8E" w:rsidRDefault="00D50D8E" w:rsidP="00D50D8E">
      <w:pPr>
        <w:pStyle w:val="2"/>
        <w:jc w:val="center"/>
        <w:rPr>
          <w:rFonts w:ascii="Arial" w:hAnsi="Arial" w:cs="Arial"/>
          <w:b w:val="0"/>
          <w:i/>
          <w:sz w:val="20"/>
          <w:szCs w:val="20"/>
        </w:rPr>
      </w:pPr>
      <w:r w:rsidRPr="00D50D8E">
        <w:rPr>
          <w:rFonts w:ascii="Arial" w:hAnsi="Arial" w:cs="Arial"/>
          <w:b w:val="0"/>
          <w:i/>
          <w:sz w:val="20"/>
          <w:szCs w:val="20"/>
        </w:rPr>
        <w:t>Николай Иванович Лобачевский (1 декабря 1792-</w:t>
      </w:r>
      <w:r w:rsidRPr="00D50D8E">
        <w:rPr>
          <w:b w:val="0"/>
          <w:i/>
          <w:sz w:val="20"/>
          <w:szCs w:val="20"/>
        </w:rPr>
        <w:t xml:space="preserve"> </w:t>
      </w:r>
      <w:r w:rsidRPr="00D50D8E">
        <w:rPr>
          <w:rFonts w:ascii="Arial" w:hAnsi="Arial" w:cs="Arial"/>
          <w:b w:val="0"/>
          <w:i/>
          <w:sz w:val="20"/>
          <w:szCs w:val="20"/>
        </w:rPr>
        <w:t>24 февраля 1856)</w:t>
      </w:r>
    </w:p>
    <w:p w:rsidR="00AB25F0" w:rsidRPr="00A44D5F" w:rsidRDefault="00AB25F0" w:rsidP="00795F28">
      <w:pPr>
        <w:pStyle w:val="a3"/>
        <w:rPr>
          <w:rFonts w:ascii="Arial" w:hAnsi="Arial" w:cs="Arial"/>
          <w:sz w:val="22"/>
          <w:szCs w:val="22"/>
        </w:rPr>
      </w:pPr>
    </w:p>
    <w:p w:rsidR="00795F28" w:rsidRPr="00A44D5F" w:rsidRDefault="00795F28">
      <w:pPr>
        <w:rPr>
          <w:rFonts w:ascii="Arial" w:hAnsi="Arial" w:cs="Arial"/>
        </w:rPr>
      </w:pPr>
      <w:r w:rsidRPr="00A44D5F">
        <w:rPr>
          <w:rFonts w:ascii="Arial" w:hAnsi="Arial" w:cs="Arial"/>
        </w:rPr>
        <w:t xml:space="preserve">Первые попытки Лобачевского доказать пятый постулат относятся к 1823 году. </w:t>
      </w:r>
      <w:proofErr w:type="gramStart"/>
      <w:r w:rsidRPr="00A44D5F">
        <w:rPr>
          <w:rFonts w:ascii="Arial" w:hAnsi="Arial" w:cs="Arial"/>
        </w:rPr>
        <w:t>К 1826 году он пришел к убеждению в том, что V постулат не зависит от остальных аксиом геометрии Евклида и 11(23) февраля 1826 года сделал на заседании факультета казанского университета доклад «Сжатое изложение начал геометрии со строгим доказательством теоремы о параллельных», в котором были изложены начала открытой им «воображаемой геометрии», как он называл систему, позднее получившую название неевклидовой геометрии</w:t>
      </w:r>
      <w:proofErr w:type="gramEnd"/>
      <w:r w:rsidRPr="00A44D5F">
        <w:rPr>
          <w:rFonts w:ascii="Arial" w:hAnsi="Arial" w:cs="Arial"/>
        </w:rPr>
        <w:t>.</w:t>
      </w:r>
      <w:r w:rsidRPr="00A44D5F">
        <w:rPr>
          <w:rFonts w:ascii="Arial" w:hAnsi="Arial" w:cs="Arial"/>
        </w:rPr>
        <w:t xml:space="preserve"> </w:t>
      </w:r>
      <w:r w:rsidRPr="00A44D5F">
        <w:rPr>
          <w:rFonts w:ascii="Arial" w:hAnsi="Arial" w:cs="Arial"/>
        </w:rPr>
        <w:t>Геометрия изучает формы, размеры, взаимное расположение предметов независимо от их других свойств: массы, цвета и так далее. Геометрия не только дает представление о фигурах</w:t>
      </w:r>
      <w:proofErr w:type="gramStart"/>
      <w:r w:rsidRPr="00A44D5F">
        <w:rPr>
          <w:rFonts w:ascii="Arial" w:hAnsi="Arial" w:cs="Arial"/>
        </w:rPr>
        <w:t>.</w:t>
      </w:r>
      <w:proofErr w:type="gramEnd"/>
      <w:r w:rsidRPr="00A44D5F">
        <w:rPr>
          <w:rFonts w:ascii="Arial" w:hAnsi="Arial" w:cs="Arial"/>
        </w:rPr>
        <w:t xml:space="preserve"> </w:t>
      </w:r>
      <w:proofErr w:type="gramStart"/>
      <w:r w:rsidRPr="00A44D5F">
        <w:rPr>
          <w:rFonts w:ascii="Arial" w:hAnsi="Arial" w:cs="Arial"/>
        </w:rPr>
        <w:t>и</w:t>
      </w:r>
      <w:proofErr w:type="gramEnd"/>
      <w:r w:rsidRPr="00A44D5F">
        <w:rPr>
          <w:rFonts w:ascii="Arial" w:hAnsi="Arial" w:cs="Arial"/>
        </w:rPr>
        <w:t>х свойствах. взаимном расположении, но и учит рассуждать, ставить вопросы, анализировать, делать выводы, то есть логически мыслить.</w:t>
      </w:r>
    </w:p>
    <w:p w:rsidR="00D50D8E" w:rsidRDefault="00AB25F0">
      <w:pPr>
        <w:rPr>
          <w:rFonts w:ascii="Arial" w:hAnsi="Arial" w:cs="Arial"/>
          <w:b/>
        </w:rPr>
      </w:pPr>
      <w:r w:rsidRPr="00A44D5F">
        <w:rPr>
          <w:rFonts w:ascii="Arial" w:hAnsi="Arial" w:cs="Arial"/>
        </w:rPr>
        <w:t xml:space="preserve">Насколько серьёзно и строго </w:t>
      </w:r>
      <w:r w:rsidR="00D50D8E">
        <w:rPr>
          <w:rFonts w:ascii="Arial" w:hAnsi="Arial" w:cs="Arial"/>
        </w:rPr>
        <w:t>нужно относиться к изучению геометрии</w:t>
      </w:r>
      <w:r w:rsidRPr="00A44D5F">
        <w:rPr>
          <w:rFonts w:ascii="Arial" w:hAnsi="Arial" w:cs="Arial"/>
        </w:rPr>
        <w:t xml:space="preserve">, можно ссудить по следующий легенде: царь </w:t>
      </w:r>
      <w:proofErr w:type="spellStart"/>
      <w:r w:rsidRPr="00A44D5F">
        <w:rPr>
          <w:rFonts w:ascii="Arial" w:hAnsi="Arial" w:cs="Arial"/>
        </w:rPr>
        <w:t>Птоломей</w:t>
      </w:r>
      <w:proofErr w:type="spellEnd"/>
      <w:r w:rsidRPr="00A44D5F">
        <w:rPr>
          <w:rFonts w:ascii="Arial" w:hAnsi="Arial" w:cs="Arial"/>
        </w:rPr>
        <w:t xml:space="preserve"> спросил у Евклида, нельзя ли найти более короткий и менее утомительный путь к изучению геометрии, чем его "Начала"? Евклид ответил</w:t>
      </w:r>
      <w:r w:rsidRPr="00D50D8E">
        <w:rPr>
          <w:rFonts w:ascii="Arial" w:hAnsi="Arial" w:cs="Arial"/>
          <w:b/>
        </w:rPr>
        <w:t>: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795F28" w:rsidRPr="00A44D5F" w:rsidTr="00795F28">
        <w:trPr>
          <w:tblCellSpacing w:w="0" w:type="dxa"/>
        </w:trPr>
        <w:tc>
          <w:tcPr>
            <w:tcW w:w="0" w:type="auto"/>
            <w:vAlign w:val="center"/>
            <w:hideMark/>
          </w:tcPr>
          <w:p w:rsidR="00795F28" w:rsidRPr="00116113" w:rsidRDefault="00AB25F0" w:rsidP="00116113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16113">
              <w:rPr>
                <w:rFonts w:ascii="Arial" w:hAnsi="Arial" w:cs="Arial"/>
                <w:b/>
                <w:sz w:val="28"/>
                <w:szCs w:val="28"/>
              </w:rPr>
              <w:t>"В геометрии нет царского пути"</w:t>
            </w:r>
            <w:r w:rsidR="00D50D8E" w:rsidRPr="00116113">
              <w:rPr>
                <w:rFonts w:ascii="Arial" w:hAnsi="Arial" w:cs="Arial"/>
                <w:b/>
                <w:sz w:val="28"/>
                <w:szCs w:val="28"/>
              </w:rPr>
              <w:t>!</w:t>
            </w:r>
          </w:p>
          <w:p w:rsidR="00116113" w:rsidRPr="00A44D5F" w:rsidRDefault="00116113">
            <w:pPr>
              <w:rPr>
                <w:rFonts w:ascii="Arial" w:hAnsi="Arial" w:cs="Arial"/>
              </w:rPr>
            </w:pPr>
          </w:p>
        </w:tc>
      </w:tr>
    </w:tbl>
    <w:p w:rsidR="00795F28" w:rsidRPr="00A44D5F" w:rsidRDefault="00795F28" w:rsidP="00795F28">
      <w:pPr>
        <w:rPr>
          <w:rFonts w:ascii="Arial" w:hAnsi="Arial" w:cs="Arial"/>
          <w:vanish/>
        </w:rPr>
      </w:pPr>
      <w:bookmarkStart w:id="0" w:name="_GoBack"/>
      <w:bookmarkEnd w:id="0"/>
    </w:p>
    <w:p w:rsidR="00B26FAF" w:rsidRPr="00A44D5F" w:rsidRDefault="00B26FAF">
      <w:pPr>
        <w:rPr>
          <w:rFonts w:ascii="Arial" w:hAnsi="Arial" w:cs="Arial"/>
        </w:rPr>
      </w:pPr>
    </w:p>
    <w:sectPr w:rsidR="00B26FAF" w:rsidRPr="00A44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30606"/>
    <w:multiLevelType w:val="multilevel"/>
    <w:tmpl w:val="758C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293CF8"/>
    <w:multiLevelType w:val="multilevel"/>
    <w:tmpl w:val="53BE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6BA"/>
    <w:rsid w:val="00033A7F"/>
    <w:rsid w:val="0006605A"/>
    <w:rsid w:val="00116113"/>
    <w:rsid w:val="001C6AA5"/>
    <w:rsid w:val="004746BA"/>
    <w:rsid w:val="00790435"/>
    <w:rsid w:val="00795F28"/>
    <w:rsid w:val="00A44D5F"/>
    <w:rsid w:val="00AB25F0"/>
    <w:rsid w:val="00B26FAF"/>
    <w:rsid w:val="00BE5051"/>
    <w:rsid w:val="00D50D8E"/>
    <w:rsid w:val="00EB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5F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33A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33A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33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95F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semiHidden/>
    <w:unhideWhenUsed/>
    <w:rsid w:val="00795F28"/>
    <w:rPr>
      <w:color w:val="0000FF"/>
      <w:u w:val="single"/>
    </w:rPr>
  </w:style>
  <w:style w:type="character" w:styleId="a5">
    <w:name w:val="Strong"/>
    <w:basedOn w:val="a0"/>
    <w:uiPriority w:val="22"/>
    <w:qFormat/>
    <w:rsid w:val="00795F2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9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04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5F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33A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33A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33A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95F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semiHidden/>
    <w:unhideWhenUsed/>
    <w:rsid w:val="00795F28"/>
    <w:rPr>
      <w:color w:val="0000FF"/>
      <w:u w:val="single"/>
    </w:rPr>
  </w:style>
  <w:style w:type="character" w:styleId="a5">
    <w:name w:val="Strong"/>
    <w:basedOn w:val="a0"/>
    <w:uiPriority w:val="22"/>
    <w:qFormat/>
    <w:rsid w:val="00795F2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90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04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2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8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1110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770</dc:creator>
  <cp:keywords/>
  <dc:description/>
  <cp:lastModifiedBy>школа 770</cp:lastModifiedBy>
  <cp:revision>3</cp:revision>
  <dcterms:created xsi:type="dcterms:W3CDTF">2012-09-03T17:24:00Z</dcterms:created>
  <dcterms:modified xsi:type="dcterms:W3CDTF">2012-09-03T19:28:00Z</dcterms:modified>
</cp:coreProperties>
</file>