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5" w:rsidRPr="00F25215" w:rsidRDefault="00F25215" w:rsidP="00F2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урока</w:t>
      </w:r>
    </w:p>
    <w:p w:rsidR="00F25215" w:rsidRPr="00F25215" w:rsidRDefault="00F25215" w:rsidP="00F2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информатика и ИКТ</w:t>
      </w:r>
    </w:p>
    <w:p w:rsidR="00F25215" w:rsidRPr="00F25215" w:rsidRDefault="00F25215" w:rsidP="00F2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66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логических задач с помощью таблиц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5215" w:rsidRPr="00F25215" w:rsidRDefault="00F25215" w:rsidP="00F2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Онина</w:t>
      </w:r>
      <w:proofErr w:type="spellEnd"/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</w:p>
    <w:p w:rsidR="00F25215" w:rsidRPr="00F25215" w:rsidRDefault="00F25215" w:rsidP="00342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средняя школа № 235 им. Д.Д.Шостаковича</w:t>
      </w:r>
    </w:p>
    <w:p w:rsidR="00F25215" w:rsidRDefault="00F25215" w:rsidP="00F2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год</w:t>
      </w:r>
    </w:p>
    <w:p w:rsidR="00F25215" w:rsidRPr="001347DD" w:rsidRDefault="00F25215" w:rsidP="007E3A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25215" w:rsidRDefault="00F25215" w:rsidP="00F25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4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Урок  «</w:t>
      </w:r>
      <w:r w:rsidR="006657BE" w:rsidRPr="001347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 логических задач с помощью таблиц</w:t>
      </w:r>
      <w:r w:rsidRPr="00134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347DD" w:rsidRPr="001347DD" w:rsidRDefault="001347DD" w:rsidP="00F25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УМК:</w:t>
      </w:r>
      <w:r w:rsidRPr="00F25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Л.Л. </w:t>
      </w:r>
      <w:proofErr w:type="spellStart"/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«Информатика и ИКТ», учебник,  М. БИНОМ, 2012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Л.Л. </w:t>
      </w:r>
      <w:proofErr w:type="spellStart"/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«Информатика и ИКТ», рабочая тетрадь, М. БИНОМ, 2012</w:t>
      </w:r>
    </w:p>
    <w:p w:rsidR="00F25215" w:rsidRPr="009A18AF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B787F" w:rsidRPr="009A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технология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критического мышления.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методы, подходы, технологии и приемы:</w:t>
      </w:r>
      <w:r w:rsidRPr="00F25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курса:</w:t>
      </w: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7F5527" w:rsidRPr="007F5527">
        <w:rPr>
          <w:b/>
          <w:bCs/>
          <w:sz w:val="32"/>
          <w:szCs w:val="32"/>
        </w:rPr>
        <w:t>Информация вокруг нас</w:t>
      </w:r>
    </w:p>
    <w:p w:rsidR="00F25215" w:rsidRPr="007F5527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F25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</w:t>
      </w:r>
      <w:r w:rsidR="007F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таблицах как форме для решения логических задач.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    </w:t>
      </w:r>
      <w:r w:rsidR="0013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связи между объектами для решения задач и отображать их в таблицах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использовать средства ИКТ для закрепления и отработки полученных знаний;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развить способность быстро воспринимать и анализировать информацию.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 воспитывать коммуникативную культуру учащихся;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воспитывать бережное отношение к себе и своему здоровью.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47DD" w:rsidRPr="007E3A00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      </w:t>
      </w: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 при решении практических задач в процессе самостоятельной работы.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комбинированный урок, групповая работа с применением технологии критического мышления.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</w:t>
      </w:r>
      <w:r w:rsidRPr="00F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мин.</w:t>
      </w:r>
    </w:p>
    <w:p w:rsidR="00F25215" w:rsidRPr="001347DD" w:rsidRDefault="00F25215" w:rsidP="001347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и программное обеспечение</w:t>
      </w:r>
      <w:r w:rsidRPr="00F252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компьютерный класс с персональным компьютером для каждого учащегося, операционная сист</w:t>
      </w:r>
      <w:r w:rsidR="001347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ема </w:t>
      </w:r>
      <w:proofErr w:type="spellStart"/>
      <w:r w:rsidR="001347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Windows</w:t>
      </w:r>
      <w:proofErr w:type="spellEnd"/>
      <w:r w:rsidR="001347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7,   MS </w:t>
      </w:r>
      <w:proofErr w:type="spellStart"/>
      <w:r w:rsidR="001347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Office</w:t>
      </w:r>
      <w:proofErr w:type="spellEnd"/>
      <w:r w:rsidR="001347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2007</w:t>
      </w:r>
      <w:r w:rsidRPr="00F252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1347DD" w:rsidRPr="001347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Презентация «Табличный способ решения логических задач».</w:t>
      </w:r>
    </w:p>
    <w:p w:rsidR="00342B99" w:rsidRDefault="00342B99" w:rsidP="00F2521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215" w:rsidRPr="00F25215" w:rsidRDefault="00F25215" w:rsidP="00F2521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Необходимые знания и умения учащихся к этому моменту</w:t>
      </w:r>
      <w:r w:rsidRPr="00F2521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F25215" w:rsidRDefault="00F25215" w:rsidP="00342B99">
      <w:pPr>
        <w:spacing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F25215">
        <w:rPr>
          <w:rFonts w:ascii="'Times New Roman'" w:eastAsia="Times New Roman" w:hAnsi="'Times New Roman'" w:cs="Times New Roman"/>
          <w:color w:val="444444"/>
          <w:sz w:val="14"/>
          <w:szCs w:val="14"/>
          <w:lang w:eastAsia="ru-RU"/>
        </w:rPr>
        <w:t>       </w:t>
      </w:r>
      <w:r w:rsidRPr="00F25215">
        <w:rPr>
          <w:rFonts w:ascii="'Times New Roman'" w:eastAsia="Times New Roman" w:hAnsi="'Times New Roman'" w:cs="Times New Roman"/>
          <w:color w:val="444444"/>
          <w:sz w:val="14"/>
          <w:lang w:eastAsia="ru-RU"/>
        </w:rPr>
        <w:t> </w:t>
      </w:r>
      <w:r w:rsidRPr="00F25215">
        <w:rPr>
          <w:rFonts w:ascii="'Times New Roman'" w:eastAsia="Times New Roman" w:hAnsi="'Times New Roman'" w:cs="Times New Roman"/>
          <w:color w:val="444444"/>
          <w:sz w:val="28"/>
          <w:szCs w:val="28"/>
          <w:lang w:eastAsia="ru-RU"/>
        </w:rPr>
        <w:t>уметь пользов</w:t>
      </w:r>
      <w:r w:rsidR="001347DD">
        <w:rPr>
          <w:rFonts w:ascii="'Times New Roman'" w:eastAsia="Times New Roman" w:hAnsi="'Times New Roman'" w:cs="Times New Roman"/>
          <w:color w:val="444444"/>
          <w:sz w:val="28"/>
          <w:szCs w:val="28"/>
          <w:lang w:eastAsia="ru-RU"/>
        </w:rPr>
        <w:t xml:space="preserve">аться программами MS </w:t>
      </w:r>
      <w:proofErr w:type="spellStart"/>
      <w:r w:rsidR="001347DD">
        <w:rPr>
          <w:rFonts w:ascii="'Times New Roman'" w:eastAsia="Times New Roman" w:hAnsi="'Times New Roman'" w:cs="Times New Roman"/>
          <w:color w:val="444444"/>
          <w:sz w:val="28"/>
          <w:szCs w:val="28"/>
          <w:lang w:eastAsia="ru-RU"/>
        </w:rPr>
        <w:t>Office</w:t>
      </w:r>
      <w:proofErr w:type="spellEnd"/>
      <w:r w:rsidR="001347DD">
        <w:rPr>
          <w:rFonts w:ascii="'Times New Roman'" w:eastAsia="Times New Roman" w:hAnsi="'Times New Roman'" w:cs="Times New Roman"/>
          <w:color w:val="444444"/>
          <w:sz w:val="28"/>
          <w:szCs w:val="28"/>
          <w:lang w:eastAsia="ru-RU"/>
        </w:rPr>
        <w:t xml:space="preserve"> 2007</w:t>
      </w:r>
      <w:r w:rsidRPr="00F25215">
        <w:rPr>
          <w:rFonts w:ascii="'Times New Roman'" w:eastAsia="Times New Roman" w:hAnsi="'Times New Roman'" w:cs="Times New Roman"/>
          <w:color w:val="444444"/>
          <w:sz w:val="28"/>
          <w:szCs w:val="28"/>
          <w:lang w:eastAsia="ru-RU"/>
        </w:rPr>
        <w:t xml:space="preserve"> на начальном  уровне</w:t>
      </w:r>
      <w:r w:rsidR="009A18AF">
        <w:rPr>
          <w:rFonts w:ascii="'Times New Roman'" w:eastAsia="Times New Roman" w:hAnsi="'Times New Roman'" w:cs="Times New Roman"/>
          <w:color w:val="444444"/>
          <w:sz w:val="28"/>
          <w:szCs w:val="28"/>
          <w:lang w:eastAsia="ru-RU"/>
        </w:rPr>
        <w:t>.</w:t>
      </w:r>
    </w:p>
    <w:p w:rsidR="00342B99" w:rsidRPr="00F25215" w:rsidRDefault="00342B99" w:rsidP="00342B99">
      <w:pPr>
        <w:spacing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результаты: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:</w:t>
      </w:r>
    </w:p>
    <w:p w:rsidR="001347DD" w:rsidRPr="0084110A" w:rsidRDefault="00F25215" w:rsidP="0084110A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hanging="1004"/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</w:pPr>
      <w:r w:rsidRPr="0084110A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развитие логического мышления, умения извлекать информацию;</w:t>
      </w:r>
    </w:p>
    <w:p w:rsidR="001347DD" w:rsidRPr="0084110A" w:rsidRDefault="0084110A" w:rsidP="0084110A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hanging="1004"/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</w:pPr>
      <w:r w:rsidRPr="0084110A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умение отображать полученную информацию в таблице;</w:t>
      </w:r>
    </w:p>
    <w:p w:rsidR="0084110A" w:rsidRPr="0084110A" w:rsidRDefault="0084110A" w:rsidP="0084110A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hanging="1004"/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</w:pPr>
      <w:r w:rsidRPr="0084110A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умение анализировать и делать выводы</w:t>
      </w:r>
      <w:r w:rsidR="007E3A00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.</w:t>
      </w: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5215" w:rsidRPr="00F25215" w:rsidRDefault="00F25215" w:rsidP="00F252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lang w:eastAsia="ru-RU"/>
        </w:rPr>
        <w:t> Личностные</w:t>
      </w:r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:</w:t>
      </w:r>
    </w:p>
    <w:p w:rsidR="00F25215" w:rsidRPr="00F25215" w:rsidRDefault="00F25215" w:rsidP="00F25215">
      <w:pPr>
        <w:shd w:val="clear" w:color="auto" w:fill="FFFFFF"/>
        <w:spacing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25215">
        <w:rPr>
          <w:rFonts w:ascii="'Times New Roman'" w:eastAsia="Times New Roman" w:hAnsi="'Times New Roman'" w:cs="Times New Roman"/>
          <w:color w:val="000000"/>
          <w:sz w:val="14"/>
          <w:szCs w:val="14"/>
          <w:lang w:eastAsia="ru-RU"/>
        </w:rPr>
        <w:t>       </w:t>
      </w:r>
      <w:r w:rsidRPr="00F25215">
        <w:rPr>
          <w:rFonts w:ascii="'Times New Roman'" w:eastAsia="Times New Roman" w:hAnsi="'Times New Roman'" w:cs="Times New Roman"/>
          <w:color w:val="000000"/>
          <w:sz w:val="14"/>
          <w:lang w:eastAsia="ru-RU"/>
        </w:rPr>
        <w:t> </w:t>
      </w:r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</w:t>
      </w:r>
    </w:p>
    <w:p w:rsidR="00F25215" w:rsidRPr="00F25215" w:rsidRDefault="00F25215" w:rsidP="00F25215">
      <w:pPr>
        <w:shd w:val="clear" w:color="auto" w:fill="FFFFFF"/>
        <w:spacing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25215">
        <w:rPr>
          <w:rFonts w:ascii="'Times New Roman'" w:eastAsia="Times New Roman" w:hAnsi="'Times New Roman'" w:cs="Times New Roman"/>
          <w:color w:val="000000"/>
          <w:sz w:val="14"/>
          <w:szCs w:val="14"/>
          <w:lang w:eastAsia="ru-RU"/>
        </w:rPr>
        <w:t>       </w:t>
      </w:r>
      <w:r w:rsidRPr="00F25215">
        <w:rPr>
          <w:rFonts w:ascii="'Times New Roman'" w:eastAsia="Times New Roman" w:hAnsi="'Times New Roman'" w:cs="Times New Roman"/>
          <w:color w:val="000000"/>
          <w:sz w:val="14"/>
          <w:lang w:eastAsia="ru-RU"/>
        </w:rPr>
        <w:t> </w:t>
      </w:r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группах;</w:t>
      </w:r>
    </w:p>
    <w:p w:rsidR="00F25215" w:rsidRPr="00F25215" w:rsidRDefault="00F25215" w:rsidP="00F25215">
      <w:pPr>
        <w:shd w:val="clear" w:color="auto" w:fill="FFFFFF"/>
        <w:spacing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25215">
        <w:rPr>
          <w:rFonts w:ascii="'Times New Roman'" w:eastAsia="Times New Roman" w:hAnsi="'Times New Roman'" w:cs="Times New Roman"/>
          <w:color w:val="000000"/>
          <w:sz w:val="14"/>
          <w:szCs w:val="14"/>
          <w:lang w:eastAsia="ru-RU"/>
        </w:rPr>
        <w:t>       </w:t>
      </w:r>
      <w:r w:rsidRPr="00F25215">
        <w:rPr>
          <w:rFonts w:ascii="'Times New Roman'" w:eastAsia="Times New Roman" w:hAnsi="'Times New Roman'" w:cs="Times New Roman"/>
          <w:color w:val="000000"/>
          <w:sz w:val="14"/>
          <w:lang w:eastAsia="ru-RU"/>
        </w:rPr>
        <w:t> </w:t>
      </w:r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умения вести дискуссию;</w:t>
      </w:r>
    </w:p>
    <w:p w:rsidR="00F25215" w:rsidRPr="00F25215" w:rsidRDefault="00F25215" w:rsidP="00F25215">
      <w:pPr>
        <w:shd w:val="clear" w:color="auto" w:fill="FFFFFF"/>
        <w:spacing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25215">
        <w:rPr>
          <w:rFonts w:ascii="'Times New Roman'" w:eastAsia="Times New Roman" w:hAnsi="'Times New Roman'" w:cs="Times New Roman"/>
          <w:color w:val="000000"/>
          <w:sz w:val="14"/>
          <w:szCs w:val="14"/>
          <w:lang w:eastAsia="ru-RU"/>
        </w:rPr>
        <w:t>       </w:t>
      </w:r>
      <w:r w:rsidRPr="00F25215">
        <w:rPr>
          <w:rFonts w:ascii="'Times New Roman'" w:eastAsia="Times New Roman" w:hAnsi="'Times New Roman'" w:cs="Times New Roman"/>
          <w:color w:val="000000"/>
          <w:sz w:val="14"/>
          <w:lang w:eastAsia="ru-RU"/>
        </w:rPr>
        <w:t> </w:t>
      </w:r>
      <w:r w:rsidRPr="00F25215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программами.</w:t>
      </w:r>
    </w:p>
    <w:p w:rsidR="00F25215" w:rsidRPr="00F25215" w:rsidRDefault="00F25215" w:rsidP="00F2521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5215" w:rsidRPr="00F25215" w:rsidRDefault="00F25215" w:rsidP="00F2521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215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lang w:eastAsia="ru-RU"/>
        </w:rPr>
        <w:t>Информационная карта урока:</w:t>
      </w:r>
    </w:p>
    <w:tbl>
      <w:tblPr>
        <w:tblW w:w="5574" w:type="pct"/>
        <w:jc w:val="center"/>
        <w:tblCellSpacing w:w="0" w:type="dxa"/>
        <w:tblInd w:w="-2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4"/>
        <w:gridCol w:w="567"/>
        <w:gridCol w:w="2835"/>
        <w:gridCol w:w="2833"/>
        <w:gridCol w:w="1570"/>
      </w:tblGrid>
      <w:tr w:rsidR="00A57EB4" w:rsidRPr="00F25215" w:rsidTr="00A57EB4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8"/>
                <w:szCs w:val="28"/>
                <w:lang w:eastAsia="ru-RU"/>
              </w:rPr>
              <w:t>Этапы урока (стадии технологии)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Время</w:t>
            </w:r>
          </w:p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ЦОР и ЭОР</w:t>
            </w:r>
          </w:p>
        </w:tc>
      </w:tr>
      <w:tr w:rsidR="00A57EB4" w:rsidRPr="00F25215" w:rsidTr="00A57EB4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По списку уча</w:t>
            </w:r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щихся проверяются отсутствующие,</w:t>
            </w: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выявляются причины опоздания либо отсутствия.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Подготовка к уроку. Регистрация в журналах.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84110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EB4" w:rsidRPr="00F25215" w:rsidTr="00A57EB4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Обоснование выбранной темы, сообщение цели и плана урока.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1</w:t>
            </w:r>
            <w:r w:rsidR="00265C62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Default="002A2506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2A2506" w:rsidRDefault="002A2506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Р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абочая тетрадь  №121, 122. </w:t>
            </w:r>
          </w:p>
          <w:p w:rsidR="002A2506" w:rsidRDefault="002A2506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Оценивается правильность выполнения.</w:t>
            </w:r>
          </w:p>
          <w:p w:rsidR="002A2506" w:rsidRPr="0007581C" w:rsidRDefault="002A2506" w:rsidP="00566F12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В форме  беседы вспоминаем термины, связанные с понятием </w:t>
            </w: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таблица</w:t>
            </w: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Default="002A2506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Дети показывают домашнее задание. </w:t>
            </w:r>
          </w:p>
          <w:p w:rsidR="002A2506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рабочей тетради №123, стр.92   </w:t>
            </w:r>
          </w:p>
          <w:p w:rsidR="002A2506" w:rsidRDefault="002A2506" w:rsidP="00566F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разделяю  на 2 группы:</w:t>
            </w:r>
          </w:p>
          <w:p w:rsidR="002A2506" w:rsidRDefault="002A2506" w:rsidP="00566F12">
            <w:pPr>
              <w:pStyle w:val="a5"/>
              <w:numPr>
                <w:ilvl w:val="0"/>
                <w:numId w:val="6"/>
              </w:numPr>
              <w:spacing w:after="12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 группы готовят вопросы, </w:t>
            </w:r>
          </w:p>
          <w:p w:rsidR="002A2506" w:rsidRPr="00566F12" w:rsidRDefault="002A2506" w:rsidP="00D32384">
            <w:pPr>
              <w:pStyle w:val="a5"/>
              <w:numPr>
                <w:ilvl w:val="0"/>
                <w:numId w:val="6"/>
              </w:numPr>
              <w:spacing w:after="12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одной группы задает вопрос, другая группа отвечает. Каждая группа может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задать  по 3 вопроса.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рбитр. 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1344C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EB4" w:rsidRPr="00F25215" w:rsidTr="00A57EB4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lastRenderedPageBreak/>
              <w:t> Теоретическое исследование.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1</w:t>
            </w:r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Сообщение темы и цели занятия.</w:t>
            </w:r>
          </w:p>
          <w:p w:rsidR="002A2506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A00" w:rsidRPr="00F25215" w:rsidRDefault="007E3A00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265C62" w:rsidRDefault="00265C62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A57EB4" w:rsidRDefault="00A57EB4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2A2506" w:rsidRPr="00F25215" w:rsidRDefault="002A2506" w:rsidP="00F25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Проведение физкультминутки.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Default="002A2506" w:rsidP="00D323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по учебнику Задачу «Летние каникулы». Стр. 66</w:t>
            </w:r>
          </w:p>
          <w:p w:rsidR="007E3A00" w:rsidRDefault="002A2506" w:rsidP="00D323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презентацию - анализ  решения задачи. </w:t>
            </w:r>
          </w:p>
          <w:p w:rsidR="002A2506" w:rsidRPr="00F25215" w:rsidRDefault="007E3A00" w:rsidP="007E3A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Чем удобно табличное представление задачи?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13140" w:rsidRDefault="00513140" w:rsidP="001344C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ЦОР</w:t>
            </w:r>
          </w:p>
          <w:p w:rsidR="002A2506" w:rsidRPr="0084110A" w:rsidRDefault="00513140" w:rsidP="0051314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Босовой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Л.Л. 5 класс </w:t>
            </w:r>
            <w:r w:rsidR="002A2506" w:rsidRPr="008411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Презентация «Табличный способ решения логических задач».</w:t>
            </w:r>
          </w:p>
          <w:p w:rsidR="002A2506" w:rsidRPr="00F25215" w:rsidRDefault="002A2506" w:rsidP="00F252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62" w:rsidRPr="00F25215" w:rsidTr="00A57EB4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5C62" w:rsidRPr="00F25215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5C62" w:rsidRPr="00F25215" w:rsidRDefault="00265C62" w:rsidP="008C01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предлагается решить по рабочей тетради №125 самостоятельно.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B4" w:rsidRDefault="00A57EB4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126 обсуждаем вместе. 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необходимости задает наводящие вопросы.</w:t>
            </w:r>
          </w:p>
          <w:p w:rsidR="00265C62" w:rsidRPr="00F25215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 самостоятельно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129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57EB4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Ставим в таблице  «+», если при нахождении связи между объектами 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Женя является победителем соревнований по лыжам -  «+»</w:t>
            </w:r>
          </w:p>
          <w:p w:rsidR="00265C62" w:rsidRPr="0042013D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Тоня - лыжи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</w:p>
          <w:p w:rsidR="00265C62" w:rsidRDefault="00265C62" w:rsidP="008C012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Соня – лыжи  «-»</w:t>
            </w:r>
          </w:p>
          <w:p w:rsidR="00265C62" w:rsidRDefault="00265C62" w:rsidP="008C012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лавание  «-»</w:t>
            </w:r>
          </w:p>
          <w:p w:rsidR="00265C62" w:rsidRDefault="00265C62" w:rsidP="008C012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  <w:p w:rsidR="00265C62" w:rsidRPr="00C64B15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работают в тетрадях.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 условие задачи. Совместное обсуждение задачи.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Герасимов. </w:t>
            </w:r>
          </w:p>
          <w:p w:rsidR="00265C62" w:rsidRPr="00F25215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:Миша-Герасимов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Володя – 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Герасимов – 5 классе,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следовательно Володя не Герасимов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Володя-Герасимов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может быть только Петей.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 Володи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 отец Иванова –учитель , вывод: Пересечение Иванов-Володя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Следовательно: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Володя-Семёнов «+»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Мише остается только Иванов.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Миша</w:t>
            </w:r>
          </w:p>
          <w:p w:rsidR="00265C62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 Володя</w:t>
            </w:r>
          </w:p>
          <w:p w:rsidR="00265C62" w:rsidRPr="00F25215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Петя.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5C62" w:rsidRPr="00F25215" w:rsidRDefault="00265C62" w:rsidP="008C01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EB4" w:rsidRPr="00F25215" w:rsidTr="00A57EB4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A57E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lastRenderedPageBreak/>
              <w:t>Выводы и обобщения. Подведение итогов урока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7E3A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7E3A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Проводится анализ работы учащихся за урок. Предлагаем у</w:t>
            </w:r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чащимся провести </w:t>
            </w:r>
            <w:proofErr w:type="spellStart"/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саморефлексию</w:t>
            </w:r>
            <w:proofErr w:type="spellEnd"/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.</w:t>
            </w: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«Сегодня я узнал…»</w:t>
            </w:r>
          </w:p>
          <w:p w:rsidR="002A2506" w:rsidRPr="00F25215" w:rsidRDefault="002A2506" w:rsidP="007E3A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«Было интересно…»</w:t>
            </w:r>
          </w:p>
          <w:p w:rsidR="002A2506" w:rsidRPr="00F25215" w:rsidRDefault="002A2506" w:rsidP="007E3A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«Было трудно…»</w:t>
            </w:r>
          </w:p>
          <w:p w:rsidR="002A2506" w:rsidRPr="00F25215" w:rsidRDefault="002A2506" w:rsidP="007E3A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«Я выполнял задания…»</w:t>
            </w:r>
          </w:p>
          <w:p w:rsidR="002A2506" w:rsidRPr="00F25215" w:rsidRDefault="002A2506" w:rsidP="007E3A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«Я понял, что…»</w:t>
            </w:r>
          </w:p>
          <w:p w:rsidR="002A2506" w:rsidRPr="00F25215" w:rsidRDefault="002A2506" w:rsidP="007E3A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«Теперь я могу…»</w:t>
            </w:r>
          </w:p>
          <w:p w:rsidR="00342B99" w:rsidRDefault="00342B99" w:rsidP="00342B99">
            <w:pPr>
              <w:spacing w:after="120" w:line="240" w:lineRule="auto"/>
              <w:jc w:val="center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9A18AF" w:rsidRDefault="009A18AF" w:rsidP="00342B99">
            <w:pPr>
              <w:spacing w:after="120" w:line="240" w:lineRule="auto"/>
              <w:jc w:val="center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2A2506" w:rsidRPr="00F25215" w:rsidRDefault="002A2506" w:rsidP="009A18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Домашнее задание: 1) учебник</w:t>
            </w:r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</w:t>
            </w:r>
            <w:r w:rsidR="007E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9</w:t>
            </w: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,</w:t>
            </w:r>
            <w:r w:rsidR="00265C62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с</w:t>
            </w:r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тр</w:t>
            </w:r>
            <w:r w:rsidR="00265C62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.</w:t>
            </w:r>
            <w:r w:rsidR="007E3A00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66</w:t>
            </w: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</w:t>
            </w:r>
            <w:r w:rsidR="00342B99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рабочая тетрадь №127,128 </w:t>
            </w: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Выставление  оценок в журнал.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Default="002A2506" w:rsidP="00F25215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Учащиеся участвуют в диалоге с учителем по подведению результатов рефлексии</w:t>
            </w:r>
            <w:r w:rsidR="00342B99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(Устно)</w:t>
            </w: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.</w:t>
            </w:r>
          </w:p>
          <w:p w:rsidR="00265C62" w:rsidRDefault="00265C62" w:rsidP="00265C62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Оценки:</w:t>
            </w:r>
          </w:p>
          <w:p w:rsidR="002A2506" w:rsidRDefault="00265C62" w:rsidP="00265C62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-сам понял и смог решить обе задачи</w:t>
            </w:r>
            <w:r w:rsidR="00342B99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+ </w:t>
            </w:r>
            <w:proofErr w:type="gramStart"/>
            <w:r w:rsidR="00342B99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дополнительная</w:t>
            </w:r>
            <w:proofErr w:type="gramEnd"/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(без подсказок);</w:t>
            </w:r>
          </w:p>
          <w:p w:rsidR="00265C62" w:rsidRDefault="00265C62" w:rsidP="00265C62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- </w:t>
            </w:r>
            <w:r w:rsidR="00342B99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решение с частичной помощью;</w:t>
            </w:r>
          </w:p>
          <w:p w:rsidR="00342B99" w:rsidRDefault="00342B99" w:rsidP="00265C62">
            <w:pPr>
              <w:spacing w:after="12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'Times New Roman'" w:eastAsia="Times New Roman" w:hAnsi="'Times New Roman'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- решение одной из задач.</w:t>
            </w:r>
          </w:p>
          <w:p w:rsidR="00342B99" w:rsidRDefault="00342B99" w:rsidP="00342B99">
            <w:pPr>
              <w:spacing w:after="0" w:line="240" w:lineRule="auto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 w:rsidRPr="00F25215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Запись домашнего задания в дневник.</w:t>
            </w:r>
          </w:p>
          <w:p w:rsidR="002A2506" w:rsidRPr="00F25215" w:rsidRDefault="002A2506" w:rsidP="00F2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2506" w:rsidRPr="00F25215" w:rsidRDefault="002A2506" w:rsidP="007E3A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B99" w:rsidRDefault="00342B99" w:rsidP="00F25215">
      <w:pPr>
        <w:spacing w:after="12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lang w:eastAsia="ru-RU"/>
        </w:rPr>
      </w:pPr>
    </w:p>
    <w:sectPr w:rsidR="00342B99" w:rsidSect="007E3A00">
      <w:pgSz w:w="11909" w:h="16834"/>
      <w:pgMar w:top="567" w:right="851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AFA"/>
    <w:multiLevelType w:val="hybridMultilevel"/>
    <w:tmpl w:val="577224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082F23"/>
    <w:multiLevelType w:val="hybridMultilevel"/>
    <w:tmpl w:val="06C88A1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0D7CC4"/>
    <w:multiLevelType w:val="hybridMultilevel"/>
    <w:tmpl w:val="7540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360DE4"/>
    <w:multiLevelType w:val="hybridMultilevel"/>
    <w:tmpl w:val="0F6A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A7DA7"/>
    <w:multiLevelType w:val="hybridMultilevel"/>
    <w:tmpl w:val="962A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2511"/>
    <w:multiLevelType w:val="hybridMultilevel"/>
    <w:tmpl w:val="7D8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41251"/>
    <w:multiLevelType w:val="hybridMultilevel"/>
    <w:tmpl w:val="58C4E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25215"/>
    <w:rsid w:val="000023FE"/>
    <w:rsid w:val="0007581C"/>
    <w:rsid w:val="000F03F3"/>
    <w:rsid w:val="00107704"/>
    <w:rsid w:val="001344CB"/>
    <w:rsid w:val="001347DD"/>
    <w:rsid w:val="001F0B9E"/>
    <w:rsid w:val="00265C62"/>
    <w:rsid w:val="002A2506"/>
    <w:rsid w:val="0030711F"/>
    <w:rsid w:val="00342B99"/>
    <w:rsid w:val="0042013D"/>
    <w:rsid w:val="00496461"/>
    <w:rsid w:val="004E5979"/>
    <w:rsid w:val="00513140"/>
    <w:rsid w:val="00566F12"/>
    <w:rsid w:val="00591A32"/>
    <w:rsid w:val="005F0E96"/>
    <w:rsid w:val="00652FCC"/>
    <w:rsid w:val="006657BE"/>
    <w:rsid w:val="007B787F"/>
    <w:rsid w:val="007E3A00"/>
    <w:rsid w:val="007F5527"/>
    <w:rsid w:val="008108FE"/>
    <w:rsid w:val="0084110A"/>
    <w:rsid w:val="00971A0D"/>
    <w:rsid w:val="009A18AF"/>
    <w:rsid w:val="00A57EB4"/>
    <w:rsid w:val="00A8538B"/>
    <w:rsid w:val="00AB35B9"/>
    <w:rsid w:val="00B15348"/>
    <w:rsid w:val="00B659F7"/>
    <w:rsid w:val="00BE6D2A"/>
    <w:rsid w:val="00C64B15"/>
    <w:rsid w:val="00D32384"/>
    <w:rsid w:val="00E1553D"/>
    <w:rsid w:val="00F1195B"/>
    <w:rsid w:val="00F25215"/>
    <w:rsid w:val="00F8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215"/>
  </w:style>
  <w:style w:type="character" w:styleId="a4">
    <w:name w:val="Strong"/>
    <w:basedOn w:val="a0"/>
    <w:uiPriority w:val="22"/>
    <w:qFormat/>
    <w:rsid w:val="00F25215"/>
    <w:rPr>
      <w:b/>
      <w:bCs/>
    </w:rPr>
  </w:style>
  <w:style w:type="paragraph" w:styleId="a5">
    <w:name w:val="List Paragraph"/>
    <w:basedOn w:val="a"/>
    <w:uiPriority w:val="34"/>
    <w:qFormat/>
    <w:rsid w:val="00134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1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2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1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7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7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196">
          <w:marLeft w:val="106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879">
          <w:marLeft w:val="106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810">
          <w:marLeft w:val="78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942">
          <w:marLeft w:val="78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56">
          <w:marLeft w:val="78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89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18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5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8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8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4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5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6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3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3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9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0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1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7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6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3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08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81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1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6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44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E994A-CA6F-4B57-B427-E7A11111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2014-01-05T22:40:00Z</dcterms:created>
  <dcterms:modified xsi:type="dcterms:W3CDTF">2014-01-07T22:51:00Z</dcterms:modified>
</cp:coreProperties>
</file>