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tbl>
      <w:tblPr>
        <w:tblW w:w="0" w:type="auto"/>
        <w:tblCellSpacing w:w="15" w:type="dxa"/>
        <w:tblInd w:w="1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238"/>
        <w:gridCol w:w="4574"/>
      </w:tblGrid>
      <w:tr w:rsidR="00590001" w:rsidRPr="00590001" w:rsidTr="00590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01" w:rsidRPr="00590001" w:rsidRDefault="00590001" w:rsidP="00590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clBlack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черный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clPurple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фиолетовый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clWhite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белый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clMaroon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темно-красный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clRed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красный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clNavy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темно-синий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clGreen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зеленый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clBrown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коричневый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clBlue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синий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clSkyBlue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голубой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clYellow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желтый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clCream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кремовый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01" w:rsidRPr="00590001" w:rsidRDefault="00590001" w:rsidP="00590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  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001" w:rsidRPr="00590001" w:rsidRDefault="00590001" w:rsidP="00590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clAqua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бирюзовый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clOlive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оливковый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clFuchsia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сиреневый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clTeal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сине-зеленый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clGray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темно-серый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clLime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ярко-зеленый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clMoneyGreen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цвет зеленых денег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clLtGray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светло-серый 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clDkGray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темно-серый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clMedGray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серый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clSilver</w:t>
            </w:r>
            <w:r w:rsidRPr="0059000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– серебряный</w:t>
            </w:r>
          </w:p>
        </w:tc>
      </w:tr>
    </w:tbl>
    <w:p w:rsidR="00590001" w:rsidRPr="00590001" w:rsidRDefault="00590001" w:rsidP="00590001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Arial" w:hAnsi="Arial" w:cs="Arial"/>
          <w:b/>
          <w:sz w:val="32"/>
          <w:szCs w:val="32"/>
          <w:lang w:eastAsia="ru-RU"/>
        </w:rPr>
        <w:t>3)</w:t>
      </w:r>
      <w:r w:rsidRPr="00590001">
        <w:rPr>
          <w:rFonts w:ascii="Times New Roman" w:eastAsia="Arial" w:hAnsi="Times New Roman" w:cs="Times New Roman"/>
          <w:b/>
          <w:sz w:val="14"/>
          <w:szCs w:val="14"/>
          <w:lang w:eastAsia="ru-RU"/>
        </w:rPr>
        <w:t xml:space="preserve">              </w:t>
      </w:r>
      <w:r w:rsidR="007D181E">
        <w:rPr>
          <w:rFonts w:ascii="Arial" w:eastAsia="Times New Roman" w:hAnsi="Arial" w:cs="Arial"/>
          <w:b/>
          <w:sz w:val="32"/>
          <w:szCs w:val="32"/>
          <w:lang w:eastAsia="ru-RU"/>
        </w:rPr>
        <w:t>Построение графика функции.</w:t>
      </w:r>
      <w:bookmarkStart w:id="0" w:name="_GoBack"/>
      <w:bookmarkEnd w:id="0"/>
    </w:p>
    <w:p w:rsidR="00590001" w:rsidRPr="00590001" w:rsidRDefault="00590001" w:rsidP="00590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На экране современного компьютера можно получить не только последовательности букв, цифр и других символов, но и разнообразные рисунки, схемы и т.д. Для этого в языке Программирования включаются специальные средства - графические процедуры. Количество пикселей (светящихся точек ) на экране  зависит от типа графического адаптера и для распространённого адаптера </w:t>
      </w: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>VGA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составляет 1024</w:t>
      </w: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>x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768. 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Так как же осуществляется построение графиков функций?</w:t>
      </w:r>
    </w:p>
    <w:p w:rsidR="00590001" w:rsidRPr="00590001" w:rsidRDefault="00590001" w:rsidP="00590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Допустим требуется построить график функции у= х</w:t>
      </w:r>
      <w:r w:rsidRPr="00590001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2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-3 на отрезке [-3,3]. Кроме кривой, изображающей график этой функции, на экране должны быть высвечены координатные оси Ох и Оу.  Договоримся располагать начало системы координат Оху в середине экрана (т.е. в точке, определённой парой чисел 160, 100). Необходимо условиться ещё и о количестве точек экрана, соответствующих единице измерения в системе координат Оху, т.е. о масштабном множителе. Пусть его значение равно 10. В этом случае положение точки графика с координатами (х,у) на экране 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определяется парой значений 160+10*х, 100-10*у. Напишем программу построения графика:</w:t>
      </w:r>
    </w:p>
    <w:p w:rsidR="00590001" w:rsidRPr="007D181E" w:rsidRDefault="00590001" w:rsidP="007D181E">
      <w:pPr>
        <w:spacing w:before="100" w:beforeAutospacing="1" w:after="100" w:afterAutospacing="1" w:line="240" w:lineRule="auto"/>
        <w:ind w:firstLine="25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>program parabola;</w:t>
      </w:r>
    </w:p>
    <w:p w:rsidR="00590001" w:rsidRPr="007D181E" w:rsidRDefault="00590001" w:rsidP="007D181E">
      <w:pPr>
        <w:spacing w:before="100" w:beforeAutospacing="1" w:after="100" w:afterAutospacing="1" w:line="240" w:lineRule="auto"/>
        <w:ind w:firstLine="25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>uses graphabc;</w:t>
      </w:r>
    </w:p>
    <w:p w:rsidR="00590001" w:rsidRPr="007D181E" w:rsidRDefault="00590001" w:rsidP="007D181E">
      <w:pPr>
        <w:spacing w:before="100" w:beforeAutospacing="1" w:after="100" w:afterAutospacing="1" w:line="240" w:lineRule="auto"/>
        <w:ind w:firstLine="25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    var i:integer;</w:t>
      </w:r>
    </w:p>
    <w:p w:rsidR="007D181E" w:rsidRPr="007D181E" w:rsidRDefault="00590001" w:rsidP="007D181E">
      <w:pPr>
        <w:spacing w:before="100" w:beforeAutospacing="1" w:after="100" w:afterAutospacing="1" w:line="240" w:lineRule="auto"/>
        <w:ind w:firstLine="2520"/>
        <w:jc w:val="both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        x,y:real;</w:t>
      </w:r>
    </w:p>
    <w:p w:rsidR="007D181E" w:rsidRPr="007D181E" w:rsidRDefault="00590001" w:rsidP="007D181E">
      <w:pPr>
        <w:spacing w:before="100" w:beforeAutospacing="1" w:after="100" w:afterAutospacing="1" w:line="240" w:lineRule="auto"/>
        <w:ind w:firstLine="25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>begin</w:t>
      </w:r>
    </w:p>
    <w:p w:rsidR="00590001" w:rsidRPr="007D181E" w:rsidRDefault="00590001" w:rsidP="007D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 line(0,240,620,240);  </w:t>
      </w:r>
    </w:p>
    <w:p w:rsidR="00590001" w:rsidRPr="007D181E" w:rsidRDefault="00590001" w:rsidP="007D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 line(300,0,300,900);  </w:t>
      </w:r>
    </w:p>
    <w:p w:rsidR="007D181E" w:rsidRPr="007D181E" w:rsidRDefault="00590001" w:rsidP="007D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  for i:=-150 to 150 do</w:t>
      </w:r>
    </w:p>
    <w:p w:rsidR="00590001" w:rsidRPr="007D181E" w:rsidRDefault="00590001" w:rsidP="007D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  begin</w:t>
      </w:r>
    </w:p>
    <w:p w:rsidR="007D181E" w:rsidRPr="007D181E" w:rsidRDefault="007D181E" w:rsidP="007D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</w:t>
      </w:r>
      <w:r w:rsidR="00590001"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x:=0.03*i;  </w:t>
      </w:r>
    </w:p>
    <w:p w:rsidR="007D181E" w:rsidRPr="007D181E" w:rsidRDefault="00590001" w:rsidP="007D18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 y</w:t>
      </w:r>
      <w:r w:rsidR="007D181E"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>:=x*x-3</w:t>
      </w: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</w:t>
      </w:r>
    </w:p>
    <w:p w:rsidR="007D181E" w:rsidRPr="007D181E" w:rsidRDefault="00590001" w:rsidP="007D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>setpixel(round(</w:t>
      </w:r>
      <w:r w:rsidR="007D181E"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>300+20*x),round(240-20*y),clRed</w:t>
      </w: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>);</w:t>
      </w:r>
      <w:r w:rsidR="007D181E"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 textout(10,10,'y=x*x-3');</w:t>
      </w:r>
    </w:p>
    <w:p w:rsidR="00590001" w:rsidRPr="007D181E" w:rsidRDefault="00590001" w:rsidP="007D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 </w:t>
      </w:r>
      <w:r w:rsidRPr="007D181E">
        <w:rPr>
          <w:rFonts w:ascii="Arial" w:eastAsia="Times New Roman" w:hAnsi="Arial" w:cs="Arial"/>
          <w:b/>
          <w:sz w:val="32"/>
          <w:szCs w:val="32"/>
          <w:lang w:eastAsia="ru-RU"/>
        </w:rPr>
        <w:t>end;</w:t>
      </w:r>
    </w:p>
    <w:p w:rsidR="00590001" w:rsidRPr="007D181E" w:rsidRDefault="00590001" w:rsidP="007D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1E">
        <w:rPr>
          <w:rFonts w:ascii="Arial" w:eastAsia="Times New Roman" w:hAnsi="Arial" w:cs="Arial"/>
          <w:b/>
          <w:sz w:val="32"/>
          <w:szCs w:val="32"/>
          <w:lang w:eastAsia="ru-RU"/>
        </w:rPr>
        <w:t>end.</w:t>
      </w:r>
    </w:p>
    <w:p w:rsidR="00590001" w:rsidRPr="00590001" w:rsidRDefault="00590001" w:rsidP="007D181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При выполнении этой программы на экране вначале высвечивается горизонтальный и вертикальный отрезки, проходящие через середину экрана. На каждом из них отмечается точка, соответствующая единице в системе координат Оху. Затем в цикле с параметром </w:t>
      </w: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>I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выполняется построение графика функции у= х</w:t>
      </w:r>
      <w:r w:rsidRPr="00590001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2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-3. 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01165" cy="3413051"/>
            <wp:effectExtent l="0" t="0" r="0" b="0"/>
            <wp:docPr id="1" name="Рисунок 1" descr="http://school4-golovko.narod.ru/kopilka/ovseenko_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-golovko.narod.ru/kopilka/ovseenko_1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39" cy="341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62480" cy="2009775"/>
            <wp:effectExtent l="19050" t="0" r="0" b="0"/>
            <wp:docPr id="2" name="Рисунок 2" descr="http://school4-golovko.narod.ru/kopilka/ovseenko_1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4-golovko.narod.ru/kopilka/ovseenko_1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>Таким образом, за счёт выбора в качестве приращения аргумента величины, обратной масштабному множителю, а именно числа 0,03, можно увеличить приращение аргумента. График может строиться быстрее, но тогда, между точками графика будут заметны просветы.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val="en-US" w:eastAsia="ru-RU"/>
        </w:rPr>
        <w:t>III</w:t>
      </w: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Физминутка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val="en-US" w:eastAsia="ru-RU"/>
        </w:rPr>
        <w:t>IV</w:t>
      </w: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Практическая работа на ПК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i/>
          <w:sz w:val="32"/>
          <w:szCs w:val="32"/>
          <w:lang w:eastAsia="ru-RU"/>
        </w:rPr>
        <w:t>Задания для практической работы</w:t>
      </w:r>
    </w:p>
    <w:p w:rsidR="00590001" w:rsidRPr="00590001" w:rsidRDefault="00590001" w:rsidP="0059000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i/>
          <w:sz w:val="32"/>
          <w:szCs w:val="32"/>
          <w:lang w:eastAsia="ru-RU"/>
        </w:rPr>
        <w:t>Построить кривую по заданному параметрическому представлению, предварительно выбрав расположение координатных осей и масштаб на них, исследовать области определения, представить программу в виде отдельного проекта.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Окружность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радиуса </w:t>
      </w: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>r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с центром в начале координат: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0001">
        <w:rPr>
          <w:rFonts w:ascii="Arial" w:eastAsia="Times New Roman" w:hAnsi="Arial" w:cs="Arial"/>
          <w:i/>
          <w:sz w:val="32"/>
          <w:szCs w:val="32"/>
          <w:lang w:val="en-US" w:eastAsia="ru-RU"/>
        </w:rPr>
        <w:lastRenderedPageBreak/>
        <w:t>x = r cos t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0001">
        <w:rPr>
          <w:rFonts w:ascii="Arial" w:eastAsia="Times New Roman" w:hAnsi="Arial" w:cs="Arial"/>
          <w:i/>
          <w:sz w:val="32"/>
          <w:szCs w:val="32"/>
          <w:lang w:val="en-US" w:eastAsia="ru-RU"/>
        </w:rPr>
        <w:t>y= r sin t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t Є [ 0 , 2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sym w:font="Symbol" w:char="0070"/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[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 с т р о и д у 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>х</w:t>
      </w:r>
      <w:r w:rsidRPr="00590001">
        <w:rPr>
          <w:rFonts w:ascii="Arial" w:eastAsia="Times New Roman" w:hAnsi="Arial" w:cs="Arial"/>
          <w:i/>
          <w:sz w:val="32"/>
          <w:szCs w:val="32"/>
          <w:lang w:val="en-US" w:eastAsia="ru-RU"/>
        </w:rPr>
        <w:t xml:space="preserve"> =  b cos </w:t>
      </w:r>
      <w:r w:rsidRPr="00590001">
        <w:rPr>
          <w:rFonts w:ascii="Arial" w:eastAsia="Times New Roman" w:hAnsi="Arial" w:cs="Arial"/>
          <w:i/>
          <w:sz w:val="32"/>
          <w:szCs w:val="32"/>
          <w:vertAlign w:val="superscript"/>
          <w:lang w:val="en-US" w:eastAsia="ru-RU"/>
        </w:rPr>
        <w:t>3</w:t>
      </w:r>
      <w:r w:rsidRPr="00590001">
        <w:rPr>
          <w:rFonts w:ascii="Arial" w:eastAsia="Times New Roman" w:hAnsi="Arial" w:cs="Arial"/>
          <w:i/>
          <w:sz w:val="32"/>
          <w:szCs w:val="32"/>
          <w:lang w:val="en-US" w:eastAsia="ru-RU"/>
        </w:rPr>
        <w:t xml:space="preserve"> t  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0001">
        <w:rPr>
          <w:rFonts w:ascii="Arial" w:eastAsia="Times New Roman" w:hAnsi="Arial" w:cs="Arial"/>
          <w:i/>
          <w:sz w:val="32"/>
          <w:szCs w:val="32"/>
          <w:lang w:val="en-US" w:eastAsia="ru-RU"/>
        </w:rPr>
        <w:t xml:space="preserve">y = b sin </w:t>
      </w:r>
      <w:r w:rsidRPr="00590001">
        <w:rPr>
          <w:rFonts w:ascii="Arial" w:eastAsia="Times New Roman" w:hAnsi="Arial" w:cs="Arial"/>
          <w:i/>
          <w:sz w:val="32"/>
          <w:szCs w:val="32"/>
          <w:vertAlign w:val="superscript"/>
          <w:lang w:val="en-US" w:eastAsia="ru-RU"/>
        </w:rPr>
        <w:t xml:space="preserve">3 </w:t>
      </w:r>
      <w:r w:rsidRPr="00590001">
        <w:rPr>
          <w:rFonts w:ascii="Arial" w:eastAsia="Times New Roman" w:hAnsi="Arial" w:cs="Arial"/>
          <w:i/>
          <w:sz w:val="32"/>
          <w:szCs w:val="32"/>
          <w:lang w:val="en-US" w:eastAsia="ru-RU"/>
        </w:rPr>
        <w:t xml:space="preserve">t  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t Є  [ 0 , 2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sym w:font="Symbol" w:char="0070"/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[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Улитку Паскаля 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х =  а cos </w:t>
      </w:r>
      <w:r w:rsidRPr="00590001">
        <w:rPr>
          <w:rFonts w:ascii="Arial" w:eastAsia="Times New Roman" w:hAnsi="Arial" w:cs="Arial"/>
          <w:i/>
          <w:sz w:val="32"/>
          <w:szCs w:val="32"/>
          <w:vertAlign w:val="superscript"/>
          <w:lang w:eastAsia="ru-RU"/>
        </w:rPr>
        <w:t>2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t + b cos t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 </w:t>
      </w:r>
      <w:r w:rsidRPr="00590001">
        <w:rPr>
          <w:rFonts w:ascii="Arial" w:eastAsia="Times New Roman" w:hAnsi="Arial" w:cs="Arial"/>
          <w:i/>
          <w:sz w:val="32"/>
          <w:szCs w:val="32"/>
          <w:lang w:val="en-US" w:eastAsia="ru-RU"/>
        </w:rPr>
        <w:t xml:space="preserve">y =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>а</w:t>
      </w:r>
      <w:r w:rsidRPr="00590001">
        <w:rPr>
          <w:rFonts w:ascii="Arial" w:eastAsia="Times New Roman" w:hAnsi="Arial" w:cs="Arial"/>
          <w:i/>
          <w:sz w:val="32"/>
          <w:szCs w:val="32"/>
          <w:lang w:val="en-US" w:eastAsia="ru-RU"/>
        </w:rPr>
        <w:t xml:space="preserve"> cos t sin t  +b sin t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a &gt; 0 ,   b &gt; 0 , t Є [ 0 , 2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sym w:font="Symbol" w:char="0070"/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[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Pассмотреть следующие случаи , когда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b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sym w:font="Symbol" w:char="00B3"/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2 a , a &gt; b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b &gt; 2 a ,        a &lt; b &lt; 2 a,           a &gt; b           </w:t>
      </w: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>a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>=</w:t>
      </w: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>b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э п и ц и к л о и д у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х</w:t>
      </w: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 xml:space="preserve"> = ( 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 xml:space="preserve"> + 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 xml:space="preserve"> ) cos t – a cos ( ( a + b ) t / a )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 xml:space="preserve">y = ( 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 xml:space="preserve"> + 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590001">
        <w:rPr>
          <w:rFonts w:ascii="Arial" w:eastAsia="Times New Roman" w:hAnsi="Arial" w:cs="Arial"/>
          <w:sz w:val="32"/>
          <w:szCs w:val="32"/>
          <w:lang w:val="en-US" w:eastAsia="ru-RU"/>
        </w:rPr>
        <w:t xml:space="preserve"> ) sin t – a sin ( ( a + b ) t / a )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a &gt; 0 , b &gt; 0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Pассмотреть следующие случаи: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 1)  если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b / a 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есть целое положительное число ,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t Є [ 0 , 2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sym w:font="Symbol" w:char="0070"/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[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 2)  если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>b / a  = p / q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 , где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>p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и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>q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- положительные  целые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>b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lastRenderedPageBreak/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 xml:space="preserve">      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 b / a = 3                                      b / a = 3 / 2                                      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>к а р д и о и д у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>х =  а cos t (  1 + cos t )</w:t>
      </w:r>
    </w:p>
    <w:p w:rsidR="00590001" w:rsidRPr="00590001" w:rsidRDefault="00590001" w:rsidP="00590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0001">
        <w:rPr>
          <w:rFonts w:ascii="Arial" w:eastAsia="Times New Roman" w:hAnsi="Arial" w:cs="Arial"/>
          <w:i/>
          <w:sz w:val="32"/>
          <w:szCs w:val="32"/>
          <w:lang w:val="en-US" w:eastAsia="ru-RU"/>
        </w:rPr>
        <w:t xml:space="preserve">y = 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>а</w:t>
      </w:r>
      <w:r w:rsidRPr="00590001">
        <w:rPr>
          <w:rFonts w:ascii="Arial" w:eastAsia="Times New Roman" w:hAnsi="Arial" w:cs="Arial"/>
          <w:i/>
          <w:sz w:val="32"/>
          <w:szCs w:val="32"/>
          <w:lang w:val="en-US" w:eastAsia="ru-RU"/>
        </w:rPr>
        <w:t xml:space="preserve"> sin t  (  1 + cos t )</w:t>
      </w:r>
    </w:p>
    <w:p w:rsidR="00590001" w:rsidRPr="00590001" w:rsidRDefault="00590001" w:rsidP="00590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0001">
        <w:rPr>
          <w:rFonts w:ascii="Arial" w:eastAsia="Times New Roman" w:hAnsi="Arial" w:cs="Arial"/>
          <w:i/>
          <w:sz w:val="32"/>
          <w:szCs w:val="32"/>
          <w:lang w:val="en-US"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>a &gt; 0 ,  t Є  [ 0 , 2</w:t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sym w:font="Symbol" w:char="0070"/>
      </w:r>
      <w:r w:rsidRPr="00590001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 [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val="en-US" w:eastAsia="ru-RU"/>
        </w:rPr>
        <w:t>V</w:t>
      </w: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Итоги урока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1) Закрепление изученного материала - </w:t>
      </w:r>
      <w:r w:rsidRPr="00590001">
        <w:rPr>
          <w:rFonts w:ascii="Arial" w:eastAsia="Times New Roman" w:hAnsi="Arial" w:cs="Arial"/>
          <w:sz w:val="32"/>
          <w:szCs w:val="32"/>
          <w:lang w:eastAsia="ru-RU"/>
        </w:rPr>
        <w:t>Демонстрация выполненных проектов учащихся.</w:t>
      </w:r>
    </w:p>
    <w:p w:rsidR="00590001" w:rsidRPr="00590001" w:rsidRDefault="00590001" w:rsidP="00590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01">
        <w:rPr>
          <w:rFonts w:ascii="Arial" w:eastAsia="Times New Roman" w:hAnsi="Arial" w:cs="Arial"/>
          <w:sz w:val="32"/>
          <w:szCs w:val="32"/>
          <w:lang w:eastAsia="ru-RU"/>
        </w:rPr>
        <w:t>2) Оценка работы класса и учащихся, отличившихся на уроке.</w:t>
      </w:r>
    </w:p>
    <w:p w:rsidR="00D5033E" w:rsidRDefault="00D5033E"/>
    <w:sectPr w:rsidR="00D5033E" w:rsidSect="00D5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90001"/>
    <w:rsid w:val="00590001"/>
    <w:rsid w:val="007D181E"/>
    <w:rsid w:val="00D5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9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569</Words>
  <Characters>3247</Characters>
  <Application>Microsoft Office Word</Application>
  <DocSecurity>0</DocSecurity>
  <Lines>27</Lines>
  <Paragraphs>7</Paragraphs>
  <ScaleCrop>false</ScaleCrop>
  <Company>SamForum.ws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</cp:revision>
  <dcterms:created xsi:type="dcterms:W3CDTF">2011-05-23T17:40:00Z</dcterms:created>
  <dcterms:modified xsi:type="dcterms:W3CDTF">2013-12-19T15:55:00Z</dcterms:modified>
</cp:coreProperties>
</file>