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1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EF1D4C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  <w:tr w:rsidR="00AD1B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D1B29" w:rsidRDefault="00AD1B29">
            <w:pPr>
              <w:pStyle w:val="a5"/>
              <w:jc w:val="center"/>
            </w:pPr>
          </w:p>
        </w:tc>
      </w:tr>
    </w:tbl>
    <w:p w:rsidR="00AD1B29" w:rsidRDefault="00AD1B29">
      <w:pPr>
        <w:pStyle w:val="a5"/>
      </w:pPr>
    </w:p>
    <w:tbl>
      <w:tblPr>
        <w:tblW w:w="0" w:type="auto"/>
        <w:tblLook w:val="0400"/>
      </w:tblPr>
      <w:tblGrid>
        <w:gridCol w:w="4768"/>
        <w:gridCol w:w="4803"/>
      </w:tblGrid>
      <w:tr w:rsidR="00FC6C54">
        <w:tc>
          <w:tcPr>
            <w:tcW w:w="0" w:type="auto"/>
          </w:tcPr>
          <w:p w:rsidR="00AD1B29" w:rsidRDefault="00EF1D4C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AD1B29" w:rsidRDefault="00EF1D4C">
            <w:pPr>
              <w:pStyle w:val="a5"/>
            </w:pPr>
            <w:r>
              <w:t>По вертикали:</w:t>
            </w:r>
          </w:p>
        </w:tc>
      </w:tr>
      <w:tr w:rsidR="00FC6C54" w:rsidRPr="00C052AF">
        <w:tc>
          <w:tcPr>
            <w:tcW w:w="0" w:type="auto"/>
          </w:tcPr>
          <w:p w:rsidR="00AD1B29" w:rsidRPr="00C052AF" w:rsidRDefault="00C052A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proofErr w:type="gramStart"/>
            <w:r>
              <w:rPr>
                <w:lang w:val="ru-RU"/>
              </w:rPr>
              <w:t>Прямые</w:t>
            </w:r>
            <w:proofErr w:type="gramEnd"/>
            <w:r>
              <w:rPr>
                <w:lang w:val="ru-RU"/>
              </w:rPr>
              <w:t>, имеющие одну общую точку.</w:t>
            </w:r>
          </w:p>
          <w:p w:rsidR="00AD1B29" w:rsidRPr="00C052AF" w:rsidRDefault="00C052A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 Утверждение, которое можно доказать.</w:t>
            </w:r>
          </w:p>
          <w:p w:rsidR="00AD1B29" w:rsidRPr="00C052AF" w:rsidRDefault="00C052A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3.Треугольник, имеющий угол в 90</w:t>
            </w:r>
            <w:r>
              <w:rPr>
                <w:vertAlign w:val="superscript"/>
                <w:lang w:val="ru-RU"/>
              </w:rPr>
              <w:t>0</w:t>
            </w:r>
            <w:r>
              <w:rPr>
                <w:lang w:val="ru-RU"/>
              </w:rPr>
              <w:t>.</w:t>
            </w:r>
          </w:p>
          <w:p w:rsidR="00AD1B29" w:rsidRPr="00C052AF" w:rsidRDefault="00C052AF">
            <w:pPr>
              <w:pStyle w:val="a5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5. Многоугольник с углами в 90</w:t>
            </w:r>
            <w:r>
              <w:rPr>
                <w:vertAlign w:val="superscript"/>
                <w:lang w:val="ru-RU"/>
              </w:rPr>
              <w:t>0.</w:t>
            </w:r>
          </w:p>
          <w:p w:rsidR="00AD1B29" w:rsidRPr="00C052AF" w:rsidRDefault="00C052A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7. Четырехугольник, в котором две противоположные стороны параллельны.  </w:t>
            </w:r>
          </w:p>
          <w:p w:rsidR="00AD1B29" w:rsidRPr="00C052AF" w:rsidRDefault="00C052A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8. Фигура, обозначается большой буквой латинского алфавита.</w:t>
            </w:r>
          </w:p>
          <w:p w:rsidR="00AD1B29" w:rsidRPr="00C052AF" w:rsidRDefault="00C052A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9. Фигура, образованная двумя лучами, исходящих из одной общей точки.</w:t>
            </w:r>
          </w:p>
          <w:p w:rsidR="00C052AF" w:rsidRPr="00C052AF" w:rsidRDefault="00C052A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11. </w:t>
            </w:r>
            <w:proofErr w:type="gramStart"/>
            <w:r>
              <w:rPr>
                <w:lang w:val="ru-RU"/>
              </w:rPr>
              <w:t>Прямая</w:t>
            </w:r>
            <w:proofErr w:type="gramEnd"/>
            <w:r>
              <w:rPr>
                <w:lang w:val="ru-RU"/>
              </w:rPr>
              <w:t>, имеющая начала, но не имеющая конец.</w:t>
            </w:r>
          </w:p>
          <w:p w:rsidR="00AD1B29" w:rsidRPr="00C052AF" w:rsidRDefault="00C052A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14. Фигура, в которой все стороны равны.</w:t>
            </w:r>
          </w:p>
          <w:p w:rsidR="00AD1B29" w:rsidRPr="00C052AF" w:rsidRDefault="00EF1D4C">
            <w:pPr>
              <w:pStyle w:val="a5"/>
              <w:rPr>
                <w:lang w:val="ru-RU"/>
              </w:rPr>
            </w:pPr>
            <w:r w:rsidRPr="00C052AF">
              <w:rPr>
                <w:lang w:val="ru-RU"/>
              </w:rPr>
              <w:t xml:space="preserve">17. </w:t>
            </w:r>
            <w:r w:rsidR="00C052AF">
              <w:rPr>
                <w:lang w:val="ru-RU"/>
              </w:rPr>
              <w:t>В переводе с др. греческого означает «землемерие»</w:t>
            </w:r>
            <w:proofErr w:type="gramStart"/>
            <w:r w:rsidR="00C052AF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AD1B29" w:rsidRPr="00C052AF" w:rsidRDefault="003F431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 Линия, не имеющая ни начало, ни конца.</w:t>
            </w:r>
          </w:p>
          <w:p w:rsidR="00AD1B29" w:rsidRPr="00C052AF" w:rsidRDefault="003F431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5. Раздел геометрии, изучающий плоские фигуры.</w:t>
            </w:r>
          </w:p>
          <w:p w:rsidR="00AD1B29" w:rsidRPr="00C052AF" w:rsidRDefault="003F431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6. Прямые, которые не пересекаются.</w:t>
            </w:r>
          </w:p>
          <w:p w:rsidR="00AD1B29" w:rsidRPr="003F4318" w:rsidRDefault="003F4318">
            <w:pPr>
              <w:pStyle w:val="a5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7. Сумма его углов равна 180</w:t>
            </w:r>
            <w:r>
              <w:rPr>
                <w:vertAlign w:val="superscript"/>
                <w:lang w:val="ru-RU"/>
              </w:rPr>
              <w:t>0.</w:t>
            </w:r>
          </w:p>
          <w:p w:rsidR="00AD1B29" w:rsidRPr="00C052AF" w:rsidRDefault="003F431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10. </w:t>
            </w:r>
            <w:proofErr w:type="gramStart"/>
            <w:r>
              <w:rPr>
                <w:lang w:val="ru-RU"/>
              </w:rPr>
              <w:t>Прямая</w:t>
            </w:r>
            <w:proofErr w:type="gramEnd"/>
            <w:r>
              <w:rPr>
                <w:lang w:val="ru-RU"/>
              </w:rPr>
              <w:t>, имеет начало и конец.</w:t>
            </w:r>
          </w:p>
          <w:p w:rsidR="00AD1B29" w:rsidRPr="00C052AF" w:rsidRDefault="003F431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12. Мера измерения углов.</w:t>
            </w:r>
          </w:p>
          <w:p w:rsidR="00AD1B29" w:rsidRPr="00C052AF" w:rsidRDefault="003F431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13. Раздел геометрии, изучающий фигуры в пространстве.</w:t>
            </w:r>
          </w:p>
          <w:p w:rsidR="00AD1B29" w:rsidRPr="00C052AF" w:rsidRDefault="00FC6C54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15. Правильный многогранник, каждая грань которого представляет собой квадрат.</w:t>
            </w:r>
          </w:p>
          <w:p w:rsidR="00AD1B29" w:rsidRPr="00C052AF" w:rsidRDefault="00EF1D4C">
            <w:pPr>
              <w:pStyle w:val="a5"/>
              <w:rPr>
                <w:lang w:val="ru-RU"/>
              </w:rPr>
            </w:pPr>
            <w:r w:rsidRPr="00C052AF">
              <w:rPr>
                <w:lang w:val="ru-RU"/>
              </w:rPr>
              <w:t xml:space="preserve">16. </w:t>
            </w:r>
            <w:r w:rsidR="00FC6C54">
              <w:rPr>
                <w:lang w:val="ru-RU"/>
              </w:rPr>
              <w:t>Утверждение, не требующее доказательств.</w:t>
            </w:r>
          </w:p>
        </w:tc>
      </w:tr>
    </w:tbl>
    <w:p w:rsidR="00EF1D4C" w:rsidRPr="00C052AF" w:rsidRDefault="00EF1D4C">
      <w:pPr>
        <w:rPr>
          <w:lang w:val="ru-RU"/>
        </w:rPr>
      </w:pPr>
    </w:p>
    <w:sectPr w:rsidR="00EF1D4C" w:rsidRPr="00C0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590D07"/>
    <w:rsid w:val="00011C8B"/>
    <w:rsid w:val="003F4318"/>
    <w:rsid w:val="004E29B3"/>
    <w:rsid w:val="00590D07"/>
    <w:rsid w:val="00784D58"/>
    <w:rsid w:val="008D6863"/>
    <w:rsid w:val="00AD1B29"/>
    <w:rsid w:val="00B86B75"/>
    <w:rsid w:val="00BC48D5"/>
    <w:rsid w:val="00C052AF"/>
    <w:rsid w:val="00C36279"/>
    <w:rsid w:val="00E315A3"/>
    <w:rsid w:val="00EF1D4C"/>
    <w:rsid w:val="00FC6C5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2</cp:revision>
  <dcterms:created xsi:type="dcterms:W3CDTF">2012-12-16T12:40:00Z</dcterms:created>
  <dcterms:modified xsi:type="dcterms:W3CDTF">2012-12-16T12:40:00Z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2012-12-17T15:11:37Z</dcterms:created>
  <dcterms:modified xmlns:xsi="http://www.w3.org/2001/XMLSchema-instance" xmlns:dcterms="http://purl.org/dc/terms/" xsi:type="dcterms:W3CDTF">2012-12-17T15:11:37Z</dcterms:modified>
</ns0:coreProperties>
</file>