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E9" w:rsidRPr="00B80D53" w:rsidRDefault="00D10FE9" w:rsidP="00D10F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t xml:space="preserve">Актуальность данного факультативного курса определяется популярностью графического интерфейса. Mathcad 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B80D53">
        <w:rPr>
          <w:rFonts w:ascii="Times New Roman" w:hAnsi="Times New Roman" w:cs="Times New Roman"/>
          <w:sz w:val="28"/>
          <w:szCs w:val="28"/>
        </w:rPr>
        <w:t xml:space="preserve"> это популярная система компьютерной математики, предназначенная для автоматизации решения массовых математических задач в самых различных областях науки, техники и образования. Система Mathcad предоставляет широкие возможности и позвол</w:t>
      </w:r>
      <w:r w:rsidRPr="00B80D53">
        <w:rPr>
          <w:rFonts w:ascii="Times New Roman" w:hAnsi="Times New Roman" w:cs="Times New Roman"/>
          <w:sz w:val="28"/>
          <w:szCs w:val="28"/>
        </w:rPr>
        <w:t>я</w:t>
      </w:r>
      <w:r w:rsidRPr="00B80D53">
        <w:rPr>
          <w:rFonts w:ascii="Times New Roman" w:hAnsi="Times New Roman" w:cs="Times New Roman"/>
          <w:sz w:val="28"/>
          <w:szCs w:val="28"/>
        </w:rPr>
        <w:t xml:space="preserve">ет с помощью  простых алгоритмов  решать сложные математические задачи и получать их графические модели. </w:t>
      </w:r>
    </w:p>
    <w:p w:rsidR="00D10FE9" w:rsidRPr="00B80D53" w:rsidRDefault="00D10FE9" w:rsidP="00D10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t>С помощью Mathcad можно готовить статьи, книги, диссертации, научные отчеты, дипломные и курсовые проекты не только с качественными текста</w:t>
      </w:r>
      <w:r w:rsidRPr="00B80D53">
        <w:rPr>
          <w:rFonts w:ascii="Times New Roman" w:hAnsi="Times New Roman" w:cs="Times New Roman"/>
          <w:sz w:val="28"/>
          <w:szCs w:val="28"/>
        </w:rPr>
        <w:softHyphen/>
        <w:t>ми, но и с легко осуществляемым набором самых сложных математич</w:t>
      </w:r>
      <w:r w:rsidRPr="00B80D53">
        <w:rPr>
          <w:rFonts w:ascii="Times New Roman" w:hAnsi="Times New Roman" w:cs="Times New Roman"/>
          <w:sz w:val="28"/>
          <w:szCs w:val="28"/>
        </w:rPr>
        <w:t>е</w:t>
      </w:r>
      <w:r w:rsidRPr="00B80D53">
        <w:rPr>
          <w:rFonts w:ascii="Times New Roman" w:hAnsi="Times New Roman" w:cs="Times New Roman"/>
          <w:sz w:val="28"/>
          <w:szCs w:val="28"/>
        </w:rPr>
        <w:t>ских формул, изысканным графическим представлением результатов вычи</w:t>
      </w:r>
      <w:r w:rsidRPr="00B80D53">
        <w:rPr>
          <w:rFonts w:ascii="Times New Roman" w:hAnsi="Times New Roman" w:cs="Times New Roman"/>
          <w:sz w:val="28"/>
          <w:szCs w:val="28"/>
        </w:rPr>
        <w:t>с</w:t>
      </w:r>
      <w:r w:rsidRPr="00B80D53">
        <w:rPr>
          <w:rFonts w:ascii="Times New Roman" w:hAnsi="Times New Roman" w:cs="Times New Roman"/>
          <w:sz w:val="28"/>
          <w:szCs w:val="28"/>
        </w:rPr>
        <w:t>лений и многочисленными «живыми» примерами. Применение библиотек и пакетов расширения обеспечивает профессиональную ориентацию Mathcad на любую область науки, техники и образования [4, 10].</w:t>
      </w:r>
    </w:p>
    <w:p w:rsidR="00D10FE9" w:rsidRPr="00B80D53" w:rsidRDefault="00D10FE9" w:rsidP="00D10F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t>К важным достоинствам новых версий Mathcad относятся настройка под любой известный тип печатающих устройств, богатый набор шрифтов, возможность  использования всех инструментов Windows, прекрасная графика и современный многооконный интерфейс. В новые версии Mathcad вкл</w:t>
      </w:r>
      <w:r w:rsidRPr="00B80D53">
        <w:rPr>
          <w:rFonts w:ascii="Times New Roman" w:hAnsi="Times New Roman" w:cs="Times New Roman"/>
          <w:sz w:val="28"/>
          <w:szCs w:val="28"/>
        </w:rPr>
        <w:t>ю</w:t>
      </w:r>
      <w:r w:rsidRPr="00B80D53">
        <w:rPr>
          <w:rFonts w:ascii="Times New Roman" w:hAnsi="Times New Roman" w:cs="Times New Roman"/>
          <w:sz w:val="28"/>
          <w:szCs w:val="28"/>
        </w:rPr>
        <w:t>чены эффективные средства оформления документов в цвете, возможность создания анимированных (движущихся) графиков и звукового сопровожд</w:t>
      </w:r>
      <w:r w:rsidRPr="00B80D53">
        <w:rPr>
          <w:rFonts w:ascii="Times New Roman" w:hAnsi="Times New Roman" w:cs="Times New Roman"/>
          <w:sz w:val="28"/>
          <w:szCs w:val="28"/>
        </w:rPr>
        <w:t>е</w:t>
      </w:r>
      <w:r w:rsidRPr="00B80D53">
        <w:rPr>
          <w:rFonts w:ascii="Times New Roman" w:hAnsi="Times New Roman" w:cs="Times New Roman"/>
          <w:sz w:val="28"/>
          <w:szCs w:val="28"/>
        </w:rPr>
        <w:t>ния [3, 4, 10]. Тут же текстовый, формульный и графический редакторы, об</w:t>
      </w:r>
      <w:r w:rsidRPr="00B80D53">
        <w:rPr>
          <w:rFonts w:ascii="Times New Roman" w:hAnsi="Times New Roman" w:cs="Times New Roman"/>
          <w:sz w:val="28"/>
          <w:szCs w:val="28"/>
        </w:rPr>
        <w:t>ъ</w:t>
      </w:r>
      <w:r w:rsidRPr="00B80D53">
        <w:rPr>
          <w:rFonts w:ascii="Times New Roman" w:hAnsi="Times New Roman" w:cs="Times New Roman"/>
          <w:sz w:val="28"/>
          <w:szCs w:val="28"/>
        </w:rPr>
        <w:t>единенные с мощным вычислительным потенциалом. Предусмотрена и во</w:t>
      </w:r>
      <w:r w:rsidRPr="00B80D53">
        <w:rPr>
          <w:rFonts w:ascii="Times New Roman" w:hAnsi="Times New Roman" w:cs="Times New Roman"/>
          <w:sz w:val="28"/>
          <w:szCs w:val="28"/>
        </w:rPr>
        <w:t>з</w:t>
      </w:r>
      <w:r w:rsidRPr="00B80D53">
        <w:rPr>
          <w:rFonts w:ascii="Times New Roman" w:hAnsi="Times New Roman" w:cs="Times New Roman"/>
          <w:sz w:val="28"/>
          <w:szCs w:val="28"/>
        </w:rPr>
        <w:t>можность объединения с другими математическими и графическими сист</w:t>
      </w:r>
      <w:r w:rsidRPr="00B80D53">
        <w:rPr>
          <w:rFonts w:ascii="Times New Roman" w:hAnsi="Times New Roman" w:cs="Times New Roman"/>
          <w:sz w:val="28"/>
          <w:szCs w:val="28"/>
        </w:rPr>
        <w:t>е</w:t>
      </w:r>
      <w:r w:rsidRPr="00B80D53">
        <w:rPr>
          <w:rFonts w:ascii="Times New Roman" w:hAnsi="Times New Roman" w:cs="Times New Roman"/>
          <w:sz w:val="28"/>
          <w:szCs w:val="28"/>
        </w:rPr>
        <w:t xml:space="preserve">мами для решения особо сложных задач. 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>С другой стороны, знание данного направления использования компьютера может помочь ребенку определиться с выбором профессии.</w:t>
      </w:r>
    </w:p>
    <w:p w:rsidR="00D10FE9" w:rsidRDefault="00D10FE9" w:rsidP="00D10F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D53">
        <w:rPr>
          <w:rFonts w:ascii="Times New Roman" w:hAnsi="Times New Roman" w:cs="Times New Roman"/>
          <w:color w:val="000000"/>
          <w:sz w:val="28"/>
          <w:szCs w:val="28"/>
        </w:rPr>
        <w:t xml:space="preserve">Данный курс способствует развитию познавательной активности учащихся; творческого и операционного мышления; повышению интереса к 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информационным технологиям, а самое главное, профориентации в мире пр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>фессий, связанных с использованием знаний этих технологий.</w:t>
      </w:r>
    </w:p>
    <w:p w:rsidR="00D10FE9" w:rsidRPr="00B80D53" w:rsidRDefault="00D10FE9" w:rsidP="00D10F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E9" w:rsidRPr="00B80D53" w:rsidRDefault="00D10FE9" w:rsidP="00D10FE9">
      <w:pPr>
        <w:pStyle w:val="a4"/>
        <w:numPr>
          <w:ilvl w:val="1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0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 и задачи факультативного курса</w:t>
      </w:r>
    </w:p>
    <w:p w:rsidR="00D10FE9" w:rsidRPr="00B80D53" w:rsidRDefault="00D10FE9" w:rsidP="00D10F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D53">
        <w:rPr>
          <w:rFonts w:ascii="Times New Roman" w:hAnsi="Times New Roman" w:cs="Times New Roman"/>
          <w:color w:val="000000"/>
          <w:sz w:val="28"/>
          <w:szCs w:val="28"/>
        </w:rPr>
        <w:t>Цели факультативного курса:</w:t>
      </w:r>
    </w:p>
    <w:p w:rsidR="00D10FE9" w:rsidRPr="00B80D53" w:rsidRDefault="00D10FE9" w:rsidP="00D10FE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D53">
        <w:rPr>
          <w:rFonts w:ascii="Times New Roman" w:hAnsi="Times New Roman" w:cs="Times New Roman"/>
          <w:color w:val="000000"/>
          <w:sz w:val="28"/>
          <w:szCs w:val="28"/>
        </w:rPr>
        <w:t>углубление и расширение знаний, развитие интереса учащихся к предмету, развитие их информационных способностей, привитие школьникам интереса и вкуса к самостоятельным занятиям информатикой, воспит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>ние и развитие их инициативы и творчества;</w:t>
      </w:r>
    </w:p>
    <w:p w:rsidR="00D10FE9" w:rsidRPr="00B80D53" w:rsidRDefault="00D10FE9" w:rsidP="00D10FE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D53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с принципами и методами работы математического пакета </w:t>
      </w:r>
      <w:r w:rsidRPr="00B80D53">
        <w:rPr>
          <w:rFonts w:ascii="Times New Roman" w:hAnsi="Times New Roman" w:cs="Times New Roman"/>
          <w:sz w:val="28"/>
          <w:szCs w:val="28"/>
        </w:rPr>
        <w:t>Mathcad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0FE9" w:rsidRPr="00B80D53" w:rsidRDefault="00D10FE9" w:rsidP="00D10F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D53">
        <w:rPr>
          <w:rFonts w:ascii="Times New Roman" w:hAnsi="Times New Roman" w:cs="Times New Roman"/>
          <w:color w:val="000000"/>
          <w:sz w:val="28"/>
          <w:szCs w:val="28"/>
        </w:rPr>
        <w:t>Задачи факультативного курса (научить учащихся):</w:t>
      </w:r>
    </w:p>
    <w:p w:rsidR="00D10FE9" w:rsidRPr="00B80D53" w:rsidRDefault="00D10FE9" w:rsidP="00D10FE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D53">
        <w:rPr>
          <w:rFonts w:ascii="Times New Roman" w:hAnsi="Times New Roman" w:cs="Times New Roman"/>
          <w:color w:val="000000"/>
          <w:sz w:val="28"/>
          <w:szCs w:val="28"/>
        </w:rPr>
        <w:t>использовать графический интерфейс и интерфейс окон в сист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 xml:space="preserve">ме </w:t>
      </w:r>
      <w:r w:rsidRPr="00B80D53">
        <w:rPr>
          <w:rFonts w:ascii="Times New Roman" w:hAnsi="Times New Roman" w:cs="Times New Roman"/>
          <w:sz w:val="28"/>
          <w:szCs w:val="28"/>
        </w:rPr>
        <w:t>Mathcad;</w:t>
      </w:r>
    </w:p>
    <w:p w:rsidR="00D10FE9" w:rsidRPr="00B80D53" w:rsidRDefault="00D10FE9" w:rsidP="00D10FE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t>научиться выполнять в программе Mathcad простейшие арифметические вычисления, определять выражение, содержащее переменные. О</w:t>
      </w:r>
      <w:r w:rsidRPr="00B80D53">
        <w:rPr>
          <w:rFonts w:ascii="Times New Roman" w:hAnsi="Times New Roman" w:cs="Times New Roman"/>
          <w:sz w:val="28"/>
          <w:szCs w:val="28"/>
        </w:rPr>
        <w:t>з</w:t>
      </w:r>
      <w:r w:rsidRPr="00B80D53">
        <w:rPr>
          <w:rFonts w:ascii="Times New Roman" w:hAnsi="Times New Roman" w:cs="Times New Roman"/>
          <w:sz w:val="28"/>
          <w:szCs w:val="28"/>
        </w:rPr>
        <w:t>накомиться с общими возможностями данной программы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10FE9" w:rsidRPr="00B80D53" w:rsidRDefault="00D10FE9" w:rsidP="00D10FE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t>научиться определять в Mathcad функции, вычислять их знач</w:t>
      </w:r>
      <w:r w:rsidRPr="00B80D53">
        <w:rPr>
          <w:rFonts w:ascii="Times New Roman" w:hAnsi="Times New Roman" w:cs="Times New Roman"/>
          <w:sz w:val="28"/>
          <w:szCs w:val="28"/>
        </w:rPr>
        <w:t>е</w:t>
      </w:r>
      <w:r w:rsidRPr="00B80D53">
        <w:rPr>
          <w:rFonts w:ascii="Times New Roman" w:hAnsi="Times New Roman" w:cs="Times New Roman"/>
          <w:sz w:val="28"/>
          <w:szCs w:val="28"/>
        </w:rPr>
        <w:t>ния, строить таблицы значений функции и графики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10FE9" w:rsidRPr="00B80D53" w:rsidRDefault="00D10FE9" w:rsidP="00D10FE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t>Научиться выполнять операции по упрощению выражений, ра</w:t>
      </w:r>
      <w:r w:rsidRPr="00B80D53">
        <w:rPr>
          <w:rFonts w:ascii="Times New Roman" w:hAnsi="Times New Roman" w:cs="Times New Roman"/>
          <w:sz w:val="28"/>
          <w:szCs w:val="28"/>
        </w:rPr>
        <w:t>с</w:t>
      </w:r>
      <w:r w:rsidRPr="00B80D53">
        <w:rPr>
          <w:rFonts w:ascii="Times New Roman" w:hAnsi="Times New Roman" w:cs="Times New Roman"/>
          <w:sz w:val="28"/>
          <w:szCs w:val="28"/>
        </w:rPr>
        <w:t>крытию скобок, разложению на множители, решению нелинейных уравнений и их систем, расширить свои умения и навыки по работе с графиками в си</w:t>
      </w:r>
      <w:r w:rsidRPr="00B80D53">
        <w:rPr>
          <w:rFonts w:ascii="Times New Roman" w:hAnsi="Times New Roman" w:cs="Times New Roman"/>
          <w:sz w:val="28"/>
          <w:szCs w:val="28"/>
        </w:rPr>
        <w:t>с</w:t>
      </w:r>
      <w:r w:rsidRPr="00B80D53">
        <w:rPr>
          <w:rFonts w:ascii="Times New Roman" w:hAnsi="Times New Roman" w:cs="Times New Roman"/>
          <w:sz w:val="28"/>
          <w:szCs w:val="28"/>
        </w:rPr>
        <w:t>теме Mathcad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10FE9" w:rsidRPr="00B80D53" w:rsidRDefault="00D10FE9" w:rsidP="00D10F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D53">
        <w:rPr>
          <w:rFonts w:ascii="Times New Roman" w:hAnsi="Times New Roman" w:cs="Times New Roman"/>
          <w:color w:val="000000"/>
          <w:sz w:val="28"/>
          <w:szCs w:val="28"/>
        </w:rPr>
        <w:t>Планируемые результаты обучения:</w:t>
      </w:r>
    </w:p>
    <w:p w:rsidR="00D10FE9" w:rsidRPr="00B80D53" w:rsidRDefault="00D10FE9" w:rsidP="00D10F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учащиеся должны знать: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80D53">
        <w:rPr>
          <w:rFonts w:ascii="Times New Roman" w:hAnsi="Times New Roman" w:cs="Times New Roman"/>
          <w:sz w:val="28"/>
          <w:szCs w:val="28"/>
        </w:rPr>
        <w:t>назначение пакета; основные возможности пакета; вычислительные возможности пакета; простые операторы вычисл</w:t>
      </w:r>
      <w:r w:rsidRPr="00B80D53">
        <w:rPr>
          <w:rFonts w:ascii="Times New Roman" w:hAnsi="Times New Roman" w:cs="Times New Roman"/>
          <w:sz w:val="28"/>
          <w:szCs w:val="28"/>
        </w:rPr>
        <w:t>е</w:t>
      </w:r>
      <w:r w:rsidRPr="00B80D53">
        <w:rPr>
          <w:rFonts w:ascii="Times New Roman" w:hAnsi="Times New Roman" w:cs="Times New Roman"/>
          <w:sz w:val="28"/>
          <w:szCs w:val="28"/>
        </w:rPr>
        <w:t>ний; графические возможности пакета; основные действия для создания гр</w:t>
      </w:r>
      <w:r w:rsidRPr="00B80D53">
        <w:rPr>
          <w:rFonts w:ascii="Times New Roman" w:hAnsi="Times New Roman" w:cs="Times New Roman"/>
          <w:sz w:val="28"/>
          <w:szCs w:val="28"/>
        </w:rPr>
        <w:t>а</w:t>
      </w:r>
      <w:r w:rsidRPr="00B80D53">
        <w:rPr>
          <w:rFonts w:ascii="Times New Roman" w:hAnsi="Times New Roman" w:cs="Times New Roman"/>
          <w:sz w:val="28"/>
          <w:szCs w:val="28"/>
        </w:rPr>
        <w:t>фика;</w:t>
      </w:r>
    </w:p>
    <w:p w:rsidR="00D10FE9" w:rsidRPr="00B80D53" w:rsidRDefault="00D10FE9" w:rsidP="00D10F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учащиеся должны уметь: </w:t>
      </w:r>
      <w:r w:rsidRPr="00B80D53">
        <w:rPr>
          <w:rFonts w:ascii="Times New Roman" w:hAnsi="Times New Roman" w:cs="Times New Roman"/>
          <w:sz w:val="28"/>
          <w:szCs w:val="28"/>
        </w:rPr>
        <w:t xml:space="preserve">производить запуск пакета; выполнять простые вычисления и вычисления выражений; решать уравнения и их </w:t>
      </w:r>
      <w:r w:rsidRPr="00B80D53">
        <w:rPr>
          <w:rFonts w:ascii="Times New Roman" w:hAnsi="Times New Roman" w:cs="Times New Roman"/>
          <w:sz w:val="28"/>
          <w:szCs w:val="28"/>
        </w:rPr>
        <w:lastRenderedPageBreak/>
        <w:t>системы; находить производные функций в конкретной точке; находить инт</w:t>
      </w:r>
      <w:r w:rsidRPr="00B80D53">
        <w:rPr>
          <w:rFonts w:ascii="Times New Roman" w:hAnsi="Times New Roman" w:cs="Times New Roman"/>
          <w:sz w:val="28"/>
          <w:szCs w:val="28"/>
        </w:rPr>
        <w:t>е</w:t>
      </w:r>
      <w:r w:rsidRPr="00B80D53">
        <w:rPr>
          <w:rFonts w:ascii="Times New Roman" w:hAnsi="Times New Roman" w:cs="Times New Roman"/>
          <w:sz w:val="28"/>
          <w:szCs w:val="28"/>
        </w:rPr>
        <w:t>гралы; создавать график; выводить функцию на график; размещать несколько графиков на чертеже.</w:t>
      </w:r>
    </w:p>
    <w:p w:rsidR="00D10FE9" w:rsidRPr="00B80D53" w:rsidRDefault="00D10FE9" w:rsidP="00D10F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D53">
        <w:rPr>
          <w:rFonts w:ascii="Times New Roman" w:hAnsi="Times New Roman" w:cs="Times New Roman"/>
          <w:color w:val="000000"/>
          <w:sz w:val="28"/>
          <w:szCs w:val="28"/>
        </w:rPr>
        <w:t>Программа курса рассчитана на 14 часов, из которых 6 часов - теорет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>ческие занятия, 8 часов –  практические занятия на компьютере.</w:t>
      </w:r>
    </w:p>
    <w:p w:rsidR="00D10FE9" w:rsidRPr="00B80D53" w:rsidRDefault="00D10FE9" w:rsidP="00D10FE9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D53">
        <w:rPr>
          <w:rFonts w:ascii="Times New Roman" w:hAnsi="Times New Roman" w:cs="Times New Roman"/>
          <w:color w:val="000000"/>
          <w:sz w:val="28"/>
          <w:szCs w:val="28"/>
        </w:rPr>
        <w:t>Формы занятий направлены на активизацию познавательной деятел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>ности учащихся, на увеличение количества заданий творческого характера. На занятиях теоретического блока преобладает лекция с элементами практ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>ческих упражнений. На практических занятиях используется метод проектов. При этом изучение последующих тем обеспечивается содержанием ранее изученных знаний. Каждый урок предусматривает применение работ, со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 xml:space="preserve">данных ранее, для изучения новых функций системы </w:t>
      </w:r>
      <w:r w:rsidRPr="00B80D53">
        <w:rPr>
          <w:rFonts w:ascii="Times New Roman" w:hAnsi="Times New Roman" w:cs="Times New Roman"/>
          <w:sz w:val="28"/>
          <w:szCs w:val="28"/>
        </w:rPr>
        <w:t>Mathcad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>, что обеспеч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>вает актуализацию ранее изученного.</w:t>
      </w:r>
    </w:p>
    <w:p w:rsidR="00D10FE9" w:rsidRPr="00B80D53" w:rsidRDefault="00D10FE9" w:rsidP="00D10FE9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D53">
        <w:rPr>
          <w:rFonts w:ascii="Times New Roman" w:hAnsi="Times New Roman" w:cs="Times New Roman"/>
          <w:color w:val="000000"/>
          <w:sz w:val="28"/>
          <w:szCs w:val="28"/>
        </w:rPr>
        <w:t xml:space="preserve"> В конце каждого занятия учащиеся получают вопросы для размышл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>ния, которые помогают еще раз проанализировать и систематизировать усв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>енное, а задания для самостоятельного выполнения служат закреплению н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 xml:space="preserve">выков. </w:t>
      </w:r>
    </w:p>
    <w:p w:rsidR="00D10FE9" w:rsidRPr="00B80D53" w:rsidRDefault="00D10FE9" w:rsidP="00D10FE9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D53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курса: персональный компьютер, программа </w:t>
      </w:r>
      <w:r w:rsidRPr="00B80D53">
        <w:rPr>
          <w:rFonts w:ascii="Times New Roman" w:hAnsi="Times New Roman" w:cs="Times New Roman"/>
          <w:sz w:val="28"/>
          <w:szCs w:val="28"/>
        </w:rPr>
        <w:t>Mathcad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0FE9" w:rsidRPr="00B80D53" w:rsidRDefault="00D10FE9" w:rsidP="00D10FE9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D53">
        <w:rPr>
          <w:rFonts w:ascii="Times New Roman" w:hAnsi="Times New Roman" w:cs="Times New Roman"/>
          <w:color w:val="000000"/>
          <w:sz w:val="28"/>
          <w:szCs w:val="28"/>
        </w:rPr>
        <w:t>Для контроля знаний используется рейтинговая система и выставка р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>бот. Усвоение теоретической части курса проверяется с помощью тестов.</w:t>
      </w:r>
    </w:p>
    <w:p w:rsidR="00D10FE9" w:rsidRPr="00B80D53" w:rsidRDefault="00D10FE9" w:rsidP="00D10FE9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D53">
        <w:rPr>
          <w:rFonts w:ascii="Times New Roman" w:hAnsi="Times New Roman" w:cs="Times New Roman"/>
          <w:color w:val="000000"/>
          <w:sz w:val="28"/>
          <w:szCs w:val="28"/>
        </w:rPr>
        <w:t>Каждое практическое занятие оценивается определённым количеством баллов.</w:t>
      </w:r>
    </w:p>
    <w:p w:rsidR="00D10FE9" w:rsidRPr="00B80D53" w:rsidRDefault="00D10FE9" w:rsidP="00D10FE9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D53">
        <w:rPr>
          <w:rFonts w:ascii="Times New Roman" w:hAnsi="Times New Roman" w:cs="Times New Roman"/>
          <w:color w:val="000000"/>
          <w:sz w:val="28"/>
          <w:szCs w:val="28"/>
        </w:rPr>
        <w:t>Текущий контроль уровня усвоения материала осуществляется по р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>зультатам выполнения учащимися практических заданий на каждом уроке. В конце курса каждый учащийся выполняет индивидуальный проект в качестве зачетной работы. На последнем занятии проводится конференция, на которой учащиеся представляют свои работы и обсуждают их.</w:t>
      </w:r>
    </w:p>
    <w:p w:rsidR="00D10FE9" w:rsidRPr="00B80D53" w:rsidRDefault="00D10FE9" w:rsidP="00D10FE9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D53">
        <w:rPr>
          <w:rFonts w:ascii="Times New Roman" w:hAnsi="Times New Roman" w:cs="Times New Roman"/>
          <w:color w:val="000000"/>
          <w:sz w:val="28"/>
          <w:szCs w:val="28"/>
        </w:rPr>
        <w:t>Итоговая оценка выставляется по сумме баллов за все тесты и практ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0D53">
        <w:rPr>
          <w:rFonts w:ascii="Times New Roman" w:hAnsi="Times New Roman" w:cs="Times New Roman"/>
          <w:color w:val="000000"/>
          <w:sz w:val="28"/>
          <w:szCs w:val="28"/>
        </w:rPr>
        <w:t>ческие занятия по следующей схеме:</w:t>
      </w:r>
    </w:p>
    <w:p w:rsidR="00D10FE9" w:rsidRPr="00B80D53" w:rsidRDefault="00D10FE9" w:rsidP="00D10FE9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D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«2» –  менее 44% от общей суммы баллов;«3» –  от 45 до 59% от общей суммы баллов;«4» –  от 60 до 74% от общей суммы баллов; «5» –  от 75 до 100 % от общей суммы баллов.    </w:t>
      </w:r>
    </w:p>
    <w:p w:rsidR="00D10FE9" w:rsidRPr="00B80D53" w:rsidRDefault="00D10FE9" w:rsidP="00D10F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E9" w:rsidRPr="00B80D53" w:rsidRDefault="00D10FE9" w:rsidP="00D10FE9">
      <w:pPr>
        <w:pStyle w:val="a4"/>
        <w:numPr>
          <w:ilvl w:val="1"/>
          <w:numId w:val="3"/>
        </w:num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0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 и содержание курса</w:t>
      </w:r>
    </w:p>
    <w:p w:rsidR="00D10FE9" w:rsidRPr="00491C99" w:rsidRDefault="00D10FE9" w:rsidP="00D10FE9">
      <w:pPr>
        <w:pStyle w:val="a4"/>
        <w:shd w:val="clear" w:color="auto" w:fill="FFFFFF"/>
        <w:tabs>
          <w:tab w:val="left" w:pos="6617"/>
        </w:tabs>
        <w:spacing w:after="0" w:line="360" w:lineRule="auto"/>
        <w:ind w:left="108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   </w:t>
      </w:r>
      <w:r w:rsidRPr="00491C99">
        <w:rPr>
          <w:rFonts w:ascii="Times New Roman" w:hAnsi="Times New Roman" w:cs="Times New Roman"/>
          <w:bCs/>
          <w:color w:val="000000"/>
          <w:sz w:val="28"/>
          <w:szCs w:val="28"/>
        </w:rPr>
        <w:t>Таблица 1</w:t>
      </w:r>
    </w:p>
    <w:tbl>
      <w:tblPr>
        <w:tblW w:w="970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36"/>
        <w:gridCol w:w="3236"/>
        <w:gridCol w:w="1552"/>
        <w:gridCol w:w="1685"/>
      </w:tblGrid>
      <w:tr w:rsidR="00D10FE9" w:rsidRPr="00491C99" w:rsidTr="00B01DA2">
        <w:trPr>
          <w:trHeight w:val="257"/>
        </w:trPr>
        <w:tc>
          <w:tcPr>
            <w:tcW w:w="3236" w:type="dxa"/>
            <w:vMerge w:val="restart"/>
          </w:tcPr>
          <w:p w:rsidR="00D10FE9" w:rsidRPr="00491C99" w:rsidRDefault="00D10FE9" w:rsidP="00B01DA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C9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3236" w:type="dxa"/>
            <w:vMerge w:val="restart"/>
          </w:tcPr>
          <w:p w:rsidR="00D10FE9" w:rsidRPr="00491C99" w:rsidRDefault="00D10FE9" w:rsidP="00B01D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C9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урока</w:t>
            </w:r>
          </w:p>
        </w:tc>
        <w:tc>
          <w:tcPr>
            <w:tcW w:w="3237" w:type="dxa"/>
            <w:gridSpan w:val="2"/>
            <w:tcBorders>
              <w:bottom w:val="single" w:sz="4" w:space="0" w:color="auto"/>
            </w:tcBorders>
          </w:tcPr>
          <w:p w:rsidR="00D10FE9" w:rsidRPr="00491C99" w:rsidRDefault="00D10FE9" w:rsidP="00B01D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C9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D10FE9" w:rsidRPr="00491C99" w:rsidTr="00B01DA2">
        <w:trPr>
          <w:trHeight w:val="412"/>
        </w:trPr>
        <w:tc>
          <w:tcPr>
            <w:tcW w:w="3236" w:type="dxa"/>
            <w:vMerge/>
          </w:tcPr>
          <w:p w:rsidR="00D10FE9" w:rsidRPr="00491C99" w:rsidRDefault="00D10FE9" w:rsidP="00B01D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D10FE9" w:rsidRPr="00491C99" w:rsidRDefault="00D10FE9" w:rsidP="00B01D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right w:val="single" w:sz="4" w:space="0" w:color="auto"/>
            </w:tcBorders>
          </w:tcPr>
          <w:p w:rsidR="00D10FE9" w:rsidRPr="00491C99" w:rsidRDefault="00D10FE9" w:rsidP="00B01DA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1C9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</w:tcPr>
          <w:p w:rsidR="00D10FE9" w:rsidRPr="00491C99" w:rsidRDefault="00D10FE9" w:rsidP="00B01DA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1C9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практика</w:t>
            </w:r>
          </w:p>
        </w:tc>
      </w:tr>
      <w:tr w:rsidR="00D10FE9" w:rsidRPr="00491C99" w:rsidTr="00B01DA2">
        <w:trPr>
          <w:trHeight w:val="644"/>
        </w:trPr>
        <w:tc>
          <w:tcPr>
            <w:tcW w:w="3236" w:type="dxa"/>
          </w:tcPr>
          <w:p w:rsidR="00D10FE9" w:rsidRPr="00491C99" w:rsidRDefault="00D10FE9" w:rsidP="00B01DA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D10FE9" w:rsidRPr="00491C99" w:rsidRDefault="00D10FE9" w:rsidP="00B01DA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C99">
              <w:rPr>
                <w:rFonts w:ascii="Times New Roman" w:hAnsi="Times New Roman" w:cs="Times New Roman"/>
                <w:sz w:val="24"/>
                <w:szCs w:val="24"/>
              </w:rPr>
              <w:t>Mathcad – мощная и эффе</w:t>
            </w:r>
            <w:r w:rsidRPr="00491C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1C99">
              <w:rPr>
                <w:rFonts w:ascii="Times New Roman" w:hAnsi="Times New Roman" w:cs="Times New Roman"/>
                <w:sz w:val="24"/>
                <w:szCs w:val="24"/>
              </w:rPr>
              <w:t>тивная математическая си</w:t>
            </w:r>
            <w:r w:rsidRPr="00491C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1C9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D10FE9" w:rsidRPr="00491C99" w:rsidRDefault="00D10FE9" w:rsidP="00B01DA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D10FE9" w:rsidRPr="00491C99" w:rsidRDefault="00D10FE9" w:rsidP="00B01D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FE9" w:rsidRPr="00491C99" w:rsidTr="00B01DA2">
        <w:trPr>
          <w:trHeight w:val="634"/>
        </w:trPr>
        <w:tc>
          <w:tcPr>
            <w:tcW w:w="3236" w:type="dxa"/>
          </w:tcPr>
          <w:p w:rsidR="00D10FE9" w:rsidRPr="00491C99" w:rsidRDefault="00D10FE9" w:rsidP="00B01DA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D10FE9" w:rsidRPr="00491C99" w:rsidRDefault="00D10FE9" w:rsidP="00B01DA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C99">
              <w:rPr>
                <w:rFonts w:ascii="Times New Roman" w:hAnsi="Times New Roman" w:cs="Times New Roman"/>
                <w:sz w:val="24"/>
                <w:szCs w:val="24"/>
              </w:rPr>
              <w:t>Язык математических в</w:t>
            </w:r>
            <w:r w:rsidRPr="00491C9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1C99">
              <w:rPr>
                <w:rFonts w:ascii="Times New Roman" w:hAnsi="Times New Roman" w:cs="Times New Roman"/>
                <w:sz w:val="24"/>
                <w:szCs w:val="24"/>
              </w:rPr>
              <w:t>числений пакета Mathcad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D10FE9" w:rsidRPr="00491C99" w:rsidRDefault="00D10FE9" w:rsidP="00B01DA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D10FE9" w:rsidRPr="00491C99" w:rsidRDefault="00D10FE9" w:rsidP="00B01DA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10FE9" w:rsidRPr="00491C99" w:rsidTr="00B01DA2">
        <w:trPr>
          <w:trHeight w:val="634"/>
        </w:trPr>
        <w:tc>
          <w:tcPr>
            <w:tcW w:w="3236" w:type="dxa"/>
          </w:tcPr>
          <w:p w:rsidR="00D10FE9" w:rsidRPr="00491C99" w:rsidRDefault="00D10FE9" w:rsidP="00B01DA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D10FE9" w:rsidRPr="00491C99" w:rsidRDefault="00D10FE9" w:rsidP="00B01DA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C99">
              <w:rPr>
                <w:rFonts w:ascii="Times New Roman" w:hAnsi="Times New Roman" w:cs="Times New Roman"/>
                <w:sz w:val="24"/>
                <w:szCs w:val="24"/>
              </w:rPr>
              <w:t>Графические возможности пакета Mathcad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D10FE9" w:rsidRPr="00491C99" w:rsidRDefault="00D10FE9" w:rsidP="00B01DA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D10FE9" w:rsidRPr="00491C99" w:rsidRDefault="00D10FE9" w:rsidP="00B01DA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10FE9" w:rsidRPr="00491C99" w:rsidTr="00B01DA2">
        <w:trPr>
          <w:trHeight w:val="218"/>
        </w:trPr>
        <w:tc>
          <w:tcPr>
            <w:tcW w:w="3236" w:type="dxa"/>
          </w:tcPr>
          <w:p w:rsidR="00D10FE9" w:rsidRPr="00491C99" w:rsidRDefault="00D10FE9" w:rsidP="00B01D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dxa"/>
          </w:tcPr>
          <w:p w:rsidR="00D10FE9" w:rsidRPr="00491C99" w:rsidRDefault="00D10FE9" w:rsidP="00B01DA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</w:t>
            </w:r>
          </w:p>
        </w:tc>
        <w:tc>
          <w:tcPr>
            <w:tcW w:w="3237" w:type="dxa"/>
            <w:gridSpan w:val="2"/>
          </w:tcPr>
          <w:p w:rsidR="00D10FE9" w:rsidRPr="00491C99" w:rsidRDefault="00D10FE9" w:rsidP="00B01DA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D10FE9" w:rsidRPr="00B80D53" w:rsidRDefault="00D10FE9" w:rsidP="00D10F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0D53">
        <w:rPr>
          <w:rFonts w:ascii="Times New Roman" w:hAnsi="Times New Roman" w:cs="Times New Roman"/>
          <w:b/>
          <w:sz w:val="28"/>
          <w:szCs w:val="28"/>
        </w:rPr>
        <w:t>1. Mathcad – мощная и эффективная математическая система.</w:t>
      </w: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t>1.1. Характерные черты Mathcad.</w:t>
      </w: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t>1.2. Основные возможности пакета.</w:t>
      </w: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t>1.3. Начало работы с программой.</w:t>
      </w: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noBreakHyphen/>
        <w:t xml:space="preserve"> назначение пакета;</w:t>
      </w: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noBreakHyphen/>
        <w:t xml:space="preserve"> основные возможности пакета;</w:t>
      </w: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D10FE9" w:rsidRPr="00B80D53" w:rsidRDefault="00D10FE9" w:rsidP="00D10FE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noBreakHyphen/>
        <w:t xml:space="preserve"> производить запуск пакета.</w:t>
      </w:r>
      <w:r w:rsidRPr="00B80D53">
        <w:rPr>
          <w:rFonts w:ascii="Times New Roman" w:hAnsi="Times New Roman" w:cs="Times New Roman"/>
          <w:b/>
          <w:sz w:val="28"/>
          <w:szCs w:val="28"/>
        </w:rPr>
        <w:tab/>
      </w: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0D53">
        <w:rPr>
          <w:rFonts w:ascii="Times New Roman" w:hAnsi="Times New Roman" w:cs="Times New Roman"/>
          <w:b/>
          <w:sz w:val="28"/>
          <w:szCs w:val="28"/>
        </w:rPr>
        <w:t>2. Язык математических вычислений пакета Mathcad.</w:t>
      </w: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t>2.1. Простые вычисления.</w:t>
      </w: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t>2.2. Вычисление выражений.</w:t>
      </w: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t>2.3. Решение уравнений и их систем.</w:t>
      </w: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t>2.4. Нахождение производных в конкретной точке.</w:t>
      </w: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t>2.5. Интегральное исчисление.</w:t>
      </w: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noBreakHyphen/>
        <w:t xml:space="preserve"> вычислительные возможности пакета;</w:t>
      </w: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noBreakHyphen/>
        <w:t xml:space="preserve"> простые операторы вычислений.</w:t>
      </w: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lastRenderedPageBreak/>
        <w:noBreakHyphen/>
        <w:t xml:space="preserve"> выполнять простые вычисления и вычисления выражений;</w:t>
      </w: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noBreakHyphen/>
        <w:t xml:space="preserve"> решать уравнения и их системы;</w:t>
      </w: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noBreakHyphen/>
        <w:t xml:space="preserve"> находить производные функций в конкретной точке;</w:t>
      </w: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noBreakHyphen/>
        <w:t xml:space="preserve"> находить интегралы.</w:t>
      </w: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0D53">
        <w:rPr>
          <w:rFonts w:ascii="Times New Roman" w:hAnsi="Times New Roman" w:cs="Times New Roman"/>
          <w:b/>
          <w:sz w:val="28"/>
          <w:szCs w:val="28"/>
        </w:rPr>
        <w:t>3. Графические возможности пакета.</w:t>
      </w: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t>3.1. Создание графика, вывод функции на график.</w:t>
      </w: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t>3.2. Размещение нескольких графиков на чертеже.</w:t>
      </w: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t>3.3. Графики поверхностей.</w:t>
      </w: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t>3.4. Полярные графики.</w:t>
      </w: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noBreakHyphen/>
        <w:t xml:space="preserve"> графические возможности пакета;</w:t>
      </w: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noBreakHyphen/>
        <w:t xml:space="preserve"> основные действия для создания графика.</w:t>
      </w: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noBreakHyphen/>
        <w:t xml:space="preserve"> создавать график;</w:t>
      </w: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noBreakHyphen/>
        <w:t xml:space="preserve"> выводить функцию на график;</w:t>
      </w: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noBreakHyphen/>
        <w:t xml:space="preserve"> размещать несколько графиков на чертеже;</w:t>
      </w:r>
    </w:p>
    <w:p w:rsidR="00D10FE9" w:rsidRPr="00B80D53" w:rsidRDefault="00D10FE9" w:rsidP="00D1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noBreakHyphen/>
        <w:t xml:space="preserve"> строить графики поверхностей.</w:t>
      </w:r>
    </w:p>
    <w:p w:rsidR="00D10FE9" w:rsidRPr="00B80D53" w:rsidRDefault="00D10FE9" w:rsidP="00D10F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80D53">
        <w:rPr>
          <w:b/>
          <w:bCs/>
          <w:color w:val="000000"/>
          <w:sz w:val="28"/>
          <w:szCs w:val="28"/>
        </w:rPr>
        <w:t>2.3 Конспект вводного урока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Тема урока. Первоначальное знакомство с Mathcad.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Цель урока. Познакомить учащихся с назначением, с основными во</w:t>
      </w:r>
      <w:r w:rsidRPr="00B80D53">
        <w:rPr>
          <w:color w:val="000000"/>
          <w:sz w:val="28"/>
          <w:szCs w:val="28"/>
        </w:rPr>
        <w:t>з</w:t>
      </w:r>
      <w:r w:rsidRPr="00B80D53">
        <w:rPr>
          <w:color w:val="000000"/>
          <w:sz w:val="28"/>
          <w:szCs w:val="28"/>
        </w:rPr>
        <w:t>можностями и понятиями пакета.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Тип урока. Изучение нового материала.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Ход урока.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I. Организационный момент. (5 минут)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II. Объяснение нового материала. (35 минут)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1) Назначение пакета и основные его возможности.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2) Запуск Mathcad.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3) Рабочее окно Mathcad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III. Итог урока. (5 минут)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Ход урока.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  <w:lang w:val="en-US"/>
        </w:rPr>
        <w:t>I</w:t>
      </w:r>
      <w:r w:rsidRPr="00B80D53">
        <w:rPr>
          <w:color w:val="000000"/>
          <w:sz w:val="28"/>
          <w:szCs w:val="28"/>
        </w:rPr>
        <w:t>.</w:t>
      </w:r>
      <w:r w:rsidRPr="00B80D53">
        <w:rPr>
          <w:color w:val="000000"/>
          <w:sz w:val="28"/>
          <w:szCs w:val="28"/>
          <w:lang w:val="en-US"/>
        </w:rPr>
        <w:t> </w:t>
      </w:r>
      <w:r w:rsidRPr="00B80D53">
        <w:rPr>
          <w:color w:val="000000"/>
          <w:sz w:val="28"/>
          <w:szCs w:val="28"/>
        </w:rPr>
        <w:t>Организационный момент.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Учащиеся записывают тему урока в тетрадь, учитель проверяет пр</w:t>
      </w:r>
      <w:r w:rsidRPr="00B80D53">
        <w:rPr>
          <w:color w:val="000000"/>
          <w:sz w:val="28"/>
          <w:szCs w:val="28"/>
        </w:rPr>
        <w:t>и</w:t>
      </w:r>
      <w:r w:rsidRPr="00B80D53">
        <w:rPr>
          <w:color w:val="000000"/>
          <w:sz w:val="28"/>
          <w:szCs w:val="28"/>
        </w:rPr>
        <w:t>сутствующих на занятии.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lastRenderedPageBreak/>
        <w:t>II. Объяснение нового материала.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То, что под знаком ! , учащиеся записывают в тетрадях.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1) Назначение пакета.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! Mathcad является интегрированной системой программирования, ориентированной на проведение математических и инженерно-технических ра</w:t>
      </w:r>
      <w:r w:rsidRPr="00B80D53">
        <w:rPr>
          <w:color w:val="000000"/>
          <w:sz w:val="28"/>
          <w:szCs w:val="28"/>
        </w:rPr>
        <w:t>с</w:t>
      </w:r>
      <w:r w:rsidRPr="00B80D53">
        <w:rPr>
          <w:color w:val="000000"/>
          <w:sz w:val="28"/>
          <w:szCs w:val="28"/>
        </w:rPr>
        <w:t>четов. Он является новой уникальной системой для работы с формулами, числами, текстами и графиками.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Пакет чрезвычайно прост в использовании. Его интерфейс настолько удобно сделан, что пользователь работает с рабочим листом программы, как с листом бумаги, где он пишет формулы и математические выражения в их привычной нотации.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! Система Mathcad содержит текстовый редактор, мощный вычисл</w:t>
      </w:r>
      <w:r w:rsidRPr="00B80D53">
        <w:rPr>
          <w:color w:val="000000"/>
          <w:sz w:val="28"/>
          <w:szCs w:val="28"/>
        </w:rPr>
        <w:t>и</w:t>
      </w:r>
      <w:r w:rsidRPr="00B80D53">
        <w:rPr>
          <w:color w:val="000000"/>
          <w:sz w:val="28"/>
          <w:szCs w:val="28"/>
        </w:rPr>
        <w:t>тель и графический процессор.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Текстовый редактор служит для ввода и редактирования текстов. Те</w:t>
      </w:r>
      <w:r w:rsidRPr="00B80D53">
        <w:rPr>
          <w:color w:val="000000"/>
          <w:sz w:val="28"/>
          <w:szCs w:val="28"/>
        </w:rPr>
        <w:t>к</w:t>
      </w:r>
      <w:r w:rsidRPr="00B80D53">
        <w:rPr>
          <w:color w:val="000000"/>
          <w:sz w:val="28"/>
          <w:szCs w:val="28"/>
        </w:rPr>
        <w:t>сты являются комментариями, и входящие в них математические выражения не исполняются. Текст может состоять из слов, математических выражений и формул, спецзнаков. Отличительная черта Mathcad – использование общ</w:t>
      </w:r>
      <w:r w:rsidRPr="00B80D53">
        <w:rPr>
          <w:color w:val="000000"/>
          <w:sz w:val="28"/>
          <w:szCs w:val="28"/>
        </w:rPr>
        <w:t>е</w:t>
      </w:r>
      <w:r w:rsidRPr="00B80D53">
        <w:rPr>
          <w:color w:val="000000"/>
          <w:sz w:val="28"/>
          <w:szCs w:val="28"/>
        </w:rPr>
        <w:t>принятой в математике символики. Например, знак деления обозначается г</w:t>
      </w:r>
      <w:r w:rsidRPr="00B80D53">
        <w:rPr>
          <w:color w:val="000000"/>
          <w:sz w:val="28"/>
          <w:szCs w:val="28"/>
        </w:rPr>
        <w:t>о</w:t>
      </w:r>
      <w:r w:rsidRPr="00B80D53">
        <w:rPr>
          <w:color w:val="000000"/>
          <w:sz w:val="28"/>
          <w:szCs w:val="28"/>
        </w:rPr>
        <w:t>ризонтальной чертой, а не наклонной.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Вычислитель обладает уникальными возможностями. Он обеспечивает вычисления по сложным математическим формулам, имеет большой набор встроенных математических функций, позволяет вычислять ряды, суммы и произведения, определенные интегралы и производные, работать с комплексными числами, а также решать линейные и нелинейные уравнения, в</w:t>
      </w:r>
      <w:r w:rsidRPr="00B80D53">
        <w:rPr>
          <w:color w:val="000000"/>
          <w:sz w:val="28"/>
          <w:szCs w:val="28"/>
        </w:rPr>
        <w:t>ы</w:t>
      </w:r>
      <w:r w:rsidRPr="00B80D53">
        <w:rPr>
          <w:color w:val="000000"/>
          <w:sz w:val="28"/>
          <w:szCs w:val="28"/>
        </w:rPr>
        <w:t>полнять векторные и матричные операции.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Графический процессор служит для создания графиков. Графический процессор сочетает чрезвычайную простоту общения с пользователем с с</w:t>
      </w:r>
      <w:r w:rsidRPr="00B80D53">
        <w:rPr>
          <w:color w:val="000000"/>
          <w:sz w:val="28"/>
          <w:szCs w:val="28"/>
        </w:rPr>
        <w:t>а</w:t>
      </w:r>
      <w:r w:rsidRPr="00B80D53">
        <w:rPr>
          <w:color w:val="000000"/>
          <w:sz w:val="28"/>
          <w:szCs w:val="28"/>
        </w:rPr>
        <w:t xml:space="preserve">мыми изысканными возможностями графических средств. Простые графики нескольких функций пользователь может начать строить буквально впервые секунды знакомства с системой. Помимо традиционных типов </w:t>
      </w:r>
      <w:r w:rsidRPr="00B80D53">
        <w:rPr>
          <w:color w:val="000000"/>
          <w:sz w:val="28"/>
          <w:szCs w:val="28"/>
        </w:rPr>
        <w:lastRenderedPageBreak/>
        <w:t>графиков, можно строить полярные графики, графики поверхностей, графики векто</w:t>
      </w:r>
      <w:r w:rsidRPr="00B80D53">
        <w:rPr>
          <w:color w:val="000000"/>
          <w:sz w:val="28"/>
          <w:szCs w:val="28"/>
        </w:rPr>
        <w:t>р</w:t>
      </w:r>
      <w:r w:rsidRPr="00B80D53">
        <w:rPr>
          <w:color w:val="000000"/>
          <w:sz w:val="28"/>
          <w:szCs w:val="28"/>
        </w:rPr>
        <w:t>ных полей и линии уровня. Графика ориентирована на решение типичных математических задач. Возможно быстрое изменение графиков, наложение их на текстовые надписи и перемещение в любое место документа.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Объединяя в одном рабочем месте текст, графику и математические вычисления, Mathcad облегчает понимание самых сложных вычислений.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2) Запуск пакета.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Познакомимся с одним из основных способов запуска пакета Mathcad.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1. Переместить указатель мыши (сейчас он имеет вид стрелки) на кно</w:t>
      </w:r>
      <w:r w:rsidRPr="00B80D53">
        <w:rPr>
          <w:color w:val="000000"/>
          <w:sz w:val="28"/>
          <w:szCs w:val="28"/>
        </w:rPr>
        <w:t>п</w:t>
      </w:r>
      <w:r w:rsidRPr="00B80D53">
        <w:rPr>
          <w:color w:val="000000"/>
          <w:sz w:val="28"/>
          <w:szCs w:val="28"/>
        </w:rPr>
        <w:t>ку Пуск, расположенную в левом углу экрана, и щелкните основной кнопкой мыши.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2. Перемещать указатель вверх до тех пор, пока пункт меню Программы не окажется подсвеченным. На экране при этом возникнет список пр</w:t>
      </w:r>
      <w:r w:rsidRPr="00B80D53">
        <w:rPr>
          <w:color w:val="000000"/>
          <w:sz w:val="28"/>
          <w:szCs w:val="28"/>
        </w:rPr>
        <w:t>о</w:t>
      </w:r>
      <w:r w:rsidRPr="00B80D53">
        <w:rPr>
          <w:color w:val="000000"/>
          <w:sz w:val="28"/>
          <w:szCs w:val="28"/>
        </w:rPr>
        <w:t>грамм.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3. Перемещать указатель до тех пор, пока выбранным не окажется пункт меню Mathcad PLUS.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4. Щелкнуть на нем, чтобы открыть Mathcad.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! Запуск Mathcad: Пуск→Программы→MathcadPlus.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3) Рабочий экран Mathcad.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Теперь рассмотрим элементы окна пакета. Подобно другим програ</w:t>
      </w:r>
      <w:r w:rsidRPr="00B80D53">
        <w:rPr>
          <w:color w:val="000000"/>
          <w:sz w:val="28"/>
          <w:szCs w:val="28"/>
        </w:rPr>
        <w:t>м</w:t>
      </w:r>
      <w:r w:rsidRPr="00B80D53">
        <w:rPr>
          <w:color w:val="000000"/>
          <w:sz w:val="28"/>
          <w:szCs w:val="28"/>
        </w:rPr>
        <w:t>мам под Windows, Mathcad содержит полосу меню (верхняя строка в окне). Чтобы вызвать меню, достаточно щелкнуть по нему мышью или нажать кл</w:t>
      </w:r>
      <w:r w:rsidRPr="00B80D53">
        <w:rPr>
          <w:color w:val="000000"/>
          <w:sz w:val="28"/>
          <w:szCs w:val="28"/>
        </w:rPr>
        <w:t>а</w:t>
      </w:r>
      <w:r w:rsidRPr="00B80D53">
        <w:rPr>
          <w:color w:val="000000"/>
          <w:sz w:val="28"/>
          <w:szCs w:val="28"/>
        </w:rPr>
        <w:t>вишу [Alt] вместе с подчеркнутым символом.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Каждая кнопка в полосе кнопок, находящейся ниже меню, открывает палитру символов. Эти палитры служат для вставки операторов, греческих букв, графиков и т.п.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 xml:space="preserve">Ниже этой полосы кнопок – панель инструментов. Многие команды меню можно быстро вызвать, нажать кнопку на панели инструментов. Для </w:t>
      </w:r>
      <w:r w:rsidRPr="00B80D53">
        <w:rPr>
          <w:color w:val="000000"/>
          <w:sz w:val="28"/>
          <w:szCs w:val="28"/>
        </w:rPr>
        <w:lastRenderedPageBreak/>
        <w:t>того, чтобы узнать, что делает кнопка, достаточно нажать на нее, и появится строка сообщений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Прямо под панелью инструментов располагается панель шрифтов. Она содержит шаблоны выбора и кнопки, используемые для задания характер</w:t>
      </w:r>
      <w:r w:rsidRPr="00B80D53">
        <w:rPr>
          <w:color w:val="000000"/>
          <w:sz w:val="28"/>
          <w:szCs w:val="28"/>
        </w:rPr>
        <w:t>и</w:t>
      </w:r>
      <w:r w:rsidRPr="00B80D53">
        <w:rPr>
          <w:color w:val="000000"/>
          <w:sz w:val="28"/>
          <w:szCs w:val="28"/>
        </w:rPr>
        <w:t>стик шрифтов в уравнениях и тексте.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Учащиеся просматривают рабочий экран пакета.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В правой стороне окна вы видите вертикальную полосу прокрутки. Она позволяет просмотреть те части рабочего места, которые в данный момент не отображаются на экране. Для того, чтобы увидеть то, что находится на рабочем листе выше или ниже отображаемой в текущий момент части, достато</w:t>
      </w:r>
      <w:r w:rsidRPr="00B80D53">
        <w:rPr>
          <w:color w:val="000000"/>
          <w:sz w:val="28"/>
          <w:szCs w:val="28"/>
        </w:rPr>
        <w:t>ч</w:t>
      </w:r>
      <w:r w:rsidRPr="00B80D53">
        <w:rPr>
          <w:color w:val="000000"/>
          <w:sz w:val="28"/>
          <w:szCs w:val="28"/>
        </w:rPr>
        <w:t>но щелкнуть на соответствующей стрелке полосы прокрутки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В нижней части окна вы видите горизонтальную полосу прокрутки. Она действует аналогично вертикальной. Различие лишь в том, что прокру</w:t>
      </w:r>
      <w:r w:rsidRPr="00B80D53">
        <w:rPr>
          <w:color w:val="000000"/>
          <w:sz w:val="28"/>
          <w:szCs w:val="28"/>
        </w:rPr>
        <w:t>т</w:t>
      </w:r>
      <w:r w:rsidRPr="00B80D53">
        <w:rPr>
          <w:color w:val="000000"/>
          <w:sz w:val="28"/>
          <w:szCs w:val="28"/>
        </w:rPr>
        <w:t>ка осуществляется вправо и влево, а не вверх и вниз.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Далее учащиеся просматривают действия полос прокрутки.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4) Основные понятия.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Mathcad прост. Он был создан в соответствии с главными задачами: быть мощным, гибким и легким в использовании. В Mathcad: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- Везде используется привычный способ математической записи. Если существует общепринятый способ изображения уравнения, математической операции или график, то Mathcad использует его.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- То, что вы видите, это то, что вы получаете. Не существует никакой скрытой информации; все показывается на экране. Результат вывода на п</w:t>
      </w:r>
      <w:r w:rsidRPr="00B80D53">
        <w:rPr>
          <w:color w:val="000000"/>
          <w:sz w:val="28"/>
          <w:szCs w:val="28"/>
        </w:rPr>
        <w:t>е</w:t>
      </w:r>
      <w:r w:rsidRPr="00B80D53">
        <w:rPr>
          <w:color w:val="000000"/>
          <w:sz w:val="28"/>
          <w:szCs w:val="28"/>
        </w:rPr>
        <w:t>чать выглядит в точности так же, как на экране дисплея.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- Для создания простых выражений достаточно их просто напеч</w:t>
      </w:r>
      <w:r w:rsidRPr="00B80D53">
        <w:rPr>
          <w:color w:val="000000"/>
          <w:sz w:val="28"/>
          <w:szCs w:val="28"/>
        </w:rPr>
        <w:t>а</w:t>
      </w:r>
      <w:r w:rsidRPr="00B80D53">
        <w:rPr>
          <w:color w:val="000000"/>
          <w:sz w:val="28"/>
          <w:szCs w:val="28"/>
        </w:rPr>
        <w:t>тать.Мathcad использует клавиши для печати стандартных математических операций.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- Mathcad позволяет создать график, вычислить интеграл или другое математическое выражение, просто заполняя пустые поля в предлагаемых бланках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lastRenderedPageBreak/>
        <w:t>- Числовые алгоритмы, используемые пакетом, являются общеприн</w:t>
      </w:r>
      <w:r w:rsidRPr="00B80D53">
        <w:rPr>
          <w:color w:val="000000"/>
          <w:sz w:val="28"/>
          <w:szCs w:val="28"/>
        </w:rPr>
        <w:t>я</w:t>
      </w:r>
      <w:r w:rsidRPr="00B80D53">
        <w:rPr>
          <w:color w:val="000000"/>
          <w:sz w:val="28"/>
          <w:szCs w:val="28"/>
        </w:rPr>
        <w:t>тыми и отличаются устойчивостью и хорошей изученностью. Вычисление интегралов, обращение матриц и решение уравнений осуществляются н</w:t>
      </w:r>
      <w:r w:rsidRPr="00B80D53">
        <w:rPr>
          <w:color w:val="000000"/>
          <w:sz w:val="28"/>
          <w:szCs w:val="28"/>
        </w:rPr>
        <w:t>а</w:t>
      </w:r>
      <w:r w:rsidRPr="00B80D53">
        <w:rPr>
          <w:color w:val="000000"/>
          <w:sz w:val="28"/>
          <w:szCs w:val="28"/>
        </w:rPr>
        <w:t>дежными стандартными методами.</w:t>
      </w:r>
    </w:p>
    <w:p w:rsidR="00D10FE9" w:rsidRPr="00B80D53" w:rsidRDefault="00D10FE9" w:rsidP="00D10F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D53">
        <w:rPr>
          <w:color w:val="000000"/>
          <w:sz w:val="28"/>
          <w:szCs w:val="28"/>
        </w:rPr>
        <w:t>III. Итог урока.</w:t>
      </w:r>
    </w:p>
    <w:p w:rsidR="00D10FE9" w:rsidRPr="00B80D53" w:rsidRDefault="00D10FE9" w:rsidP="00D10F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t>Итак, сегодня мы с вами познакомились с одним из самых мощных интегрированных математических пакетов – Mathcad. Научились запускать пакет, изучили рабочий экран, познакомились с основными понятиями и во</w:t>
      </w:r>
      <w:r w:rsidRPr="00B80D53">
        <w:rPr>
          <w:rFonts w:ascii="Times New Roman" w:hAnsi="Times New Roman" w:cs="Times New Roman"/>
          <w:sz w:val="28"/>
          <w:szCs w:val="28"/>
        </w:rPr>
        <w:t>з</w:t>
      </w:r>
      <w:r w:rsidRPr="00B80D53">
        <w:rPr>
          <w:rFonts w:ascii="Times New Roman" w:hAnsi="Times New Roman" w:cs="Times New Roman"/>
          <w:sz w:val="28"/>
          <w:szCs w:val="28"/>
        </w:rPr>
        <w:t>можностями пакета Mathcad. А теперь ответьте на вопросы.</w:t>
      </w:r>
    </w:p>
    <w:p w:rsidR="00D10FE9" w:rsidRPr="00B80D53" w:rsidRDefault="00D10FE9" w:rsidP="00D10F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t>1) Каково назначение пакета?</w:t>
      </w:r>
    </w:p>
    <w:p w:rsidR="00D10FE9" w:rsidRPr="00B80D53" w:rsidRDefault="00D10FE9" w:rsidP="00D10F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t>2) Как производится запуск пакета?</w:t>
      </w:r>
    </w:p>
    <w:p w:rsidR="00D10FE9" w:rsidRPr="00B80D53" w:rsidRDefault="00D10FE9" w:rsidP="00D10F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t>3) Назовите все элементы окна пакета.</w:t>
      </w:r>
    </w:p>
    <w:p w:rsidR="00D10FE9" w:rsidRPr="00B80D53" w:rsidRDefault="00D10FE9" w:rsidP="00D10F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t>4) Каковы основные возможности пакета?</w:t>
      </w:r>
    </w:p>
    <w:p w:rsidR="00D10FE9" w:rsidRPr="00B80D53" w:rsidRDefault="00D10FE9" w:rsidP="00D10F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53">
        <w:rPr>
          <w:rFonts w:ascii="Times New Roman" w:hAnsi="Times New Roman" w:cs="Times New Roman"/>
          <w:sz w:val="28"/>
          <w:szCs w:val="28"/>
        </w:rPr>
        <w:t>Учащиеся отвечают на вопросы.</w:t>
      </w:r>
    </w:p>
    <w:p w:rsidR="00D10FE9" w:rsidRPr="00B80D53" w:rsidRDefault="00D10FE9" w:rsidP="00D10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D53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D10FE9" w:rsidRPr="00B80D53" w:rsidRDefault="00D10FE9" w:rsidP="00D10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FE9" w:rsidRPr="00B80D53" w:rsidRDefault="00D10FE9" w:rsidP="00D10F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D53">
        <w:rPr>
          <w:rFonts w:ascii="Times New Roman" w:eastAsia="Times New Roman" w:hAnsi="Times New Roman" w:cs="Times New Roman"/>
          <w:sz w:val="28"/>
          <w:szCs w:val="28"/>
        </w:rPr>
        <w:t>В процессе написания курсовой работы была проанализирована теоретическая и научно-методическая литература по данной теме. Обобщая пол</w:t>
      </w:r>
      <w:r w:rsidRPr="00B80D5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80D53">
        <w:rPr>
          <w:rFonts w:ascii="Times New Roman" w:eastAsia="Times New Roman" w:hAnsi="Times New Roman" w:cs="Times New Roman"/>
          <w:sz w:val="28"/>
          <w:szCs w:val="28"/>
        </w:rPr>
        <w:t>ченные сведения, была сформулирована теоретическая и научно-методическая литература по данной теме. Обобщая полученные сведения, была сформулирована гипотеза работы и поставлены задачи для ее подтве</w:t>
      </w:r>
      <w:r w:rsidRPr="00B80D5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80D53">
        <w:rPr>
          <w:rFonts w:ascii="Times New Roman" w:eastAsia="Times New Roman" w:hAnsi="Times New Roman" w:cs="Times New Roman"/>
          <w:sz w:val="28"/>
          <w:szCs w:val="28"/>
        </w:rPr>
        <w:t>ждения.</w:t>
      </w:r>
    </w:p>
    <w:p w:rsidR="00D10FE9" w:rsidRPr="00B80D53" w:rsidRDefault="00D10FE9" w:rsidP="00D10F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D53">
        <w:rPr>
          <w:rFonts w:ascii="Times New Roman" w:eastAsia="Times New Roman" w:hAnsi="Times New Roman" w:cs="Times New Roman"/>
          <w:sz w:val="28"/>
          <w:szCs w:val="28"/>
        </w:rPr>
        <w:t>В ходе работы над курсовым проектом было сделано следующее:</w:t>
      </w:r>
    </w:p>
    <w:p w:rsidR="00D10FE9" w:rsidRPr="00B80D53" w:rsidRDefault="00D10FE9" w:rsidP="00D10F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D53">
        <w:rPr>
          <w:rFonts w:ascii="Times New Roman" w:eastAsia="Times New Roman" w:hAnsi="Times New Roman" w:cs="Times New Roman"/>
          <w:sz w:val="28"/>
          <w:szCs w:val="28"/>
        </w:rPr>
        <w:t>- определено значение дифференциации обучения информатике;</w:t>
      </w:r>
    </w:p>
    <w:p w:rsidR="00D10FE9" w:rsidRPr="00B80D53" w:rsidRDefault="00D10FE9" w:rsidP="00D10F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D53">
        <w:rPr>
          <w:rFonts w:ascii="Times New Roman" w:eastAsia="Times New Roman" w:hAnsi="Times New Roman" w:cs="Times New Roman"/>
          <w:sz w:val="28"/>
          <w:szCs w:val="28"/>
        </w:rPr>
        <w:t>- определены цель и основные задачи данного курса;</w:t>
      </w:r>
    </w:p>
    <w:p w:rsidR="00D10FE9" w:rsidRPr="00B80D53" w:rsidRDefault="00D10FE9" w:rsidP="00D10F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D53">
        <w:rPr>
          <w:rFonts w:ascii="Times New Roman" w:eastAsia="Times New Roman" w:hAnsi="Times New Roman" w:cs="Times New Roman"/>
          <w:sz w:val="28"/>
          <w:szCs w:val="28"/>
        </w:rPr>
        <w:t>- разработано содержание фрагмента факультативного курса – «Мат</w:t>
      </w:r>
      <w:r w:rsidRPr="00B80D5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80D53">
        <w:rPr>
          <w:rFonts w:ascii="Times New Roman" w:eastAsia="Times New Roman" w:hAnsi="Times New Roman" w:cs="Times New Roman"/>
          <w:sz w:val="28"/>
          <w:szCs w:val="28"/>
        </w:rPr>
        <w:t>матический пакет для научных расчетов «Mathcad»»;</w:t>
      </w:r>
    </w:p>
    <w:p w:rsidR="00D10FE9" w:rsidRPr="00B80D53" w:rsidRDefault="00D10FE9" w:rsidP="00D10F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D53">
        <w:rPr>
          <w:rFonts w:ascii="Times New Roman" w:eastAsia="Times New Roman" w:hAnsi="Times New Roman" w:cs="Times New Roman"/>
          <w:sz w:val="28"/>
          <w:szCs w:val="28"/>
        </w:rPr>
        <w:t>- составлено тематическое планирование данного фрагмента курса;</w:t>
      </w:r>
    </w:p>
    <w:p w:rsidR="00D10FE9" w:rsidRPr="00B80D53" w:rsidRDefault="00D10FE9" w:rsidP="00D10F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D53">
        <w:rPr>
          <w:rFonts w:ascii="Times New Roman" w:eastAsia="Times New Roman" w:hAnsi="Times New Roman" w:cs="Times New Roman"/>
          <w:sz w:val="28"/>
          <w:szCs w:val="28"/>
        </w:rPr>
        <w:t>- рассмотрены методы и организационные формы обучения информ</w:t>
      </w:r>
      <w:r w:rsidRPr="00B80D5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0D53">
        <w:rPr>
          <w:rFonts w:ascii="Times New Roman" w:eastAsia="Times New Roman" w:hAnsi="Times New Roman" w:cs="Times New Roman"/>
          <w:sz w:val="28"/>
          <w:szCs w:val="28"/>
        </w:rPr>
        <w:t>тике.</w:t>
      </w:r>
    </w:p>
    <w:p w:rsidR="00D10FE9" w:rsidRPr="00B80D53" w:rsidRDefault="00D10FE9" w:rsidP="00D10F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D53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Разработанное тематическое планирование по курсу «Математический пакет для научных расчетов «Mathcad»» могут быть использованы в практике работы учителей. Это будет служить не только расширению и углублению теоретических знаний, умений и навыков школьников по математике, но предполагает и практическую подготовку, усиливающую профориентацио</w:t>
      </w:r>
      <w:r w:rsidRPr="00B80D5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80D53">
        <w:rPr>
          <w:rFonts w:ascii="Times New Roman" w:eastAsia="Times New Roman" w:hAnsi="Times New Roman" w:cs="Times New Roman"/>
          <w:sz w:val="28"/>
          <w:szCs w:val="28"/>
        </w:rPr>
        <w:t xml:space="preserve">ную направленность обучения математике с использованием математических пакетов (в частности, пакета Mathcad). </w:t>
      </w:r>
    </w:p>
    <w:p w:rsidR="00063139" w:rsidRDefault="00063139"/>
    <w:sectPr w:rsidR="00063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7316"/>
    <w:multiLevelType w:val="multilevel"/>
    <w:tmpl w:val="30F0D11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CE400AF"/>
    <w:multiLevelType w:val="multilevel"/>
    <w:tmpl w:val="F13AEB8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9CC542F"/>
    <w:multiLevelType w:val="multilevel"/>
    <w:tmpl w:val="4C861FB0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FELayout/>
  </w:compat>
  <w:rsids>
    <w:rsidRoot w:val="00D10FE9"/>
    <w:rsid w:val="00063139"/>
    <w:rsid w:val="00D1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D10FE9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2109</Words>
  <Characters>12024</Characters>
  <Application>Microsoft Office Word</Application>
  <DocSecurity>0</DocSecurity>
  <Lines>100</Lines>
  <Paragraphs>28</Paragraphs>
  <ScaleCrop>false</ScaleCrop>
  <Company/>
  <LinksUpToDate>false</LinksUpToDate>
  <CharactersWithSpaces>14105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Катюшка</dc:creator>
  <cp:keywords/>
  <dc:description/>
  <cp:lastModifiedBy>Катюшка</cp:lastModifiedBy>
  <cp:revision>2</cp:revision>
  <dcterms:created xsi:type="dcterms:W3CDTF">2013-12-02T17:12:00Z</dcterms:created>
  <dcterms:modified xsi:type="dcterms:W3CDTF">2013-12-02T17:12:00Z</dcterms:modified>
</cp:coreProperties>
</file>