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AD" w:rsidRPr="00C25BAD" w:rsidRDefault="00C25BAD" w:rsidP="00C25BAD">
      <w:pPr>
        <w:rPr>
          <w:b/>
        </w:rPr>
      </w:pPr>
      <w:bookmarkStart w:id="0" w:name="_GoBack"/>
      <w:bookmarkEnd w:id="0"/>
      <w:r w:rsidRPr="00C25BAD">
        <w:rPr>
          <w:b/>
        </w:rPr>
        <w:t>История. 10 класс.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Урок-исследование.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Тема: «Цивилизационный выбор России».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Цель урока: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Формирование у учащихся навыков исторического исследования через использование и развитие их </w:t>
      </w:r>
      <w:proofErr w:type="spellStart"/>
      <w:r w:rsidRPr="00C25BAD">
        <w:rPr>
          <w:b/>
        </w:rPr>
        <w:t>метапредметных</w:t>
      </w:r>
      <w:proofErr w:type="spellEnd"/>
      <w:r w:rsidRPr="00C25BAD">
        <w:rPr>
          <w:b/>
        </w:rPr>
        <w:t xml:space="preserve"> умений при изучении одной из актуальных тем отечественной истории.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Проблема:  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Трудности в формировании конкретно-исторического мышления и научного </w:t>
      </w:r>
      <w:proofErr w:type="spellStart"/>
      <w:r w:rsidRPr="00C25BAD">
        <w:rPr>
          <w:b/>
        </w:rPr>
        <w:t>мироввозрения</w:t>
      </w:r>
      <w:proofErr w:type="spellEnd"/>
      <w:r w:rsidRPr="00C25BAD">
        <w:rPr>
          <w:b/>
        </w:rPr>
        <w:t xml:space="preserve"> и традиционных ценностей в условиях, когда учащиеся в современном обществе меньше интересуются вопросами истории и не всегда умеют свои учебные умения, полученные на уроках,  применять в нестандартной учебной ситуации.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Актуальность: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Важно преодоление  некоторой алгоритмизации действий и стереотипности мышления при неумении переноса </w:t>
      </w:r>
      <w:proofErr w:type="spellStart"/>
      <w:r w:rsidRPr="00C25BAD">
        <w:rPr>
          <w:b/>
        </w:rPr>
        <w:t>общеучебных</w:t>
      </w:r>
      <w:proofErr w:type="spellEnd"/>
      <w:r w:rsidRPr="00C25BAD">
        <w:rPr>
          <w:b/>
        </w:rPr>
        <w:t xml:space="preserve"> умений в изменившуюся учебную ситуацию, особенно для учащихся выпускных классов, готовящихся к поступлению в вузы.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Гипотеза урока: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При правильно выбранных форме и методах урока, учащиеся смогут усвоить основные аспекты темы, опираясь на </w:t>
      </w:r>
      <w:proofErr w:type="spellStart"/>
      <w:r w:rsidRPr="00C25BAD">
        <w:rPr>
          <w:b/>
        </w:rPr>
        <w:t>метапредметные</w:t>
      </w:r>
      <w:proofErr w:type="spellEnd"/>
      <w:r w:rsidRPr="00C25BAD">
        <w:rPr>
          <w:b/>
        </w:rPr>
        <w:t xml:space="preserve"> умения и развить их даже изучая тему с новым учителем. 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Методы исследования: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Конкретно-исторический метод, выработка гипотезы урока, постановка целей и задач, работа с документами, сравнительный анализ источников, научная дискуссия, формулирование выводов исследования.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Особенности данной формы урока </w:t>
      </w:r>
      <w:proofErr w:type="spellStart"/>
      <w:proofErr w:type="gramStart"/>
      <w:r w:rsidRPr="00C25BAD">
        <w:rPr>
          <w:b/>
        </w:rPr>
        <w:t>урока</w:t>
      </w:r>
      <w:proofErr w:type="spellEnd"/>
      <w:proofErr w:type="gramEnd"/>
      <w:r w:rsidRPr="00C25BAD">
        <w:rPr>
          <w:b/>
        </w:rPr>
        <w:t>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Подготовительная работа учащихся с источниками для подготовки к дискуссии по теме, большой объём подготовительной работы учителя по  выбору документов, индивидуальное консультирование учащихся и формирование групп.</w:t>
      </w:r>
    </w:p>
    <w:p w:rsidR="00C25BAD" w:rsidRPr="00C25BAD" w:rsidRDefault="00C25BAD" w:rsidP="00C25BAD">
      <w:pPr>
        <w:rPr>
          <w:b/>
        </w:rPr>
      </w:pPr>
      <w:proofErr w:type="spellStart"/>
      <w:r w:rsidRPr="00C25BAD">
        <w:rPr>
          <w:b/>
        </w:rPr>
        <w:t>Метапредметные</w:t>
      </w:r>
      <w:proofErr w:type="spellEnd"/>
      <w:r w:rsidRPr="00C25BAD">
        <w:rPr>
          <w:b/>
        </w:rPr>
        <w:t xml:space="preserve"> умения: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1.</w:t>
      </w:r>
      <w:r w:rsidRPr="00C25BAD">
        <w:rPr>
          <w:b/>
        </w:rPr>
        <w:tab/>
      </w:r>
      <w:proofErr w:type="gramStart"/>
      <w:r w:rsidRPr="00C25BAD">
        <w:rPr>
          <w:b/>
        </w:rPr>
        <w:t>Личностные</w:t>
      </w:r>
      <w:proofErr w:type="gramEnd"/>
      <w:r w:rsidRPr="00C25BAD">
        <w:rPr>
          <w:b/>
        </w:rPr>
        <w:t xml:space="preserve"> (самоопределение, </w:t>
      </w:r>
      <w:proofErr w:type="spellStart"/>
      <w:r w:rsidRPr="00C25BAD">
        <w:rPr>
          <w:b/>
        </w:rPr>
        <w:t>смыслообразование</w:t>
      </w:r>
      <w:proofErr w:type="spellEnd"/>
      <w:r w:rsidRPr="00C25BAD">
        <w:rPr>
          <w:b/>
        </w:rPr>
        <w:t xml:space="preserve"> и  действие  нравственно-этического оценивания):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 личностная и гражданская самоидентификация, личностное развитие – развитие готовности и способности,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компетентности уметь учиться;  формирование  образа мира, </w:t>
      </w:r>
      <w:proofErr w:type="gramStart"/>
      <w:r w:rsidRPr="00C25BAD">
        <w:rPr>
          <w:b/>
        </w:rPr>
        <w:t>ценностного-смысловых</w:t>
      </w:r>
      <w:proofErr w:type="gramEnd"/>
      <w:r w:rsidRPr="00C25BAD">
        <w:rPr>
          <w:b/>
        </w:rPr>
        <w:t xml:space="preserve"> ориентаций и нравственных оснований личностного морального выбора;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lastRenderedPageBreak/>
        <w:t>2.</w:t>
      </w:r>
      <w:r w:rsidRPr="00C25BAD">
        <w:rPr>
          <w:b/>
        </w:rPr>
        <w:tab/>
        <w:t>Познавательные (</w:t>
      </w:r>
      <w:proofErr w:type="spellStart"/>
      <w:r w:rsidRPr="00C25BAD">
        <w:rPr>
          <w:b/>
        </w:rPr>
        <w:t>общеучебные</w:t>
      </w:r>
      <w:proofErr w:type="spellEnd"/>
      <w:r w:rsidRPr="00C25BAD">
        <w:rPr>
          <w:b/>
        </w:rPr>
        <w:t xml:space="preserve">, логические и знаково-символические): 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формирование 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рефлексии;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3.  Коммуникативные:</w:t>
      </w:r>
    </w:p>
    <w:p w:rsidR="00C25BAD" w:rsidRPr="00C25BAD" w:rsidRDefault="00C25BAD" w:rsidP="00C25BAD">
      <w:pPr>
        <w:rPr>
          <w:b/>
        </w:rPr>
      </w:pPr>
      <w:proofErr w:type="gramStart"/>
      <w:r w:rsidRPr="00C25BAD">
        <w:rPr>
          <w:b/>
        </w:rPr>
        <w:t>диалогичность и партнёрство - формирование  компетенции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коммуникации.</w:t>
      </w:r>
      <w:proofErr w:type="gramEnd"/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Данный урок включён в учебный модуль «Начало Руси» - «Цивилизационная альтернатива – выбор России». Этому модулю отводится 3 урока.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На первом уроке применяется учебная лекция. Деятельность учащихся сопровождается технологической картой с разными уровнями заданий. В качестве домашнего задания учащиеся помимо работы с материалами лекции и рекомендованы дополнительные материалы к ней и задание в контурной карте для уточнения геополитического положения древней Руси.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Второй урок проходит в форме исторического исследования с использованием конкретно исторического метода работы с письменными историческими источниками. Что позволило формировать у учащихся научное мировоззрение. В основу урока были положены историография как наука и принцип </w:t>
      </w:r>
      <w:proofErr w:type="spellStart"/>
      <w:r w:rsidRPr="00C25BAD">
        <w:rPr>
          <w:b/>
        </w:rPr>
        <w:t>полифоничности</w:t>
      </w:r>
      <w:proofErr w:type="spellEnd"/>
      <w:r w:rsidRPr="00C25BAD">
        <w:rPr>
          <w:b/>
        </w:rPr>
        <w:t xml:space="preserve"> исторической науки.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Третий урок –  дискуссия с заполнением таблицы, помогающей определить позиции участников полемики.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Продуктивное задание на дом: самостоятельно сделать все возможные выводы о значении и последствиях принятия на Руси православия.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На протяжении всех трёх уроков применяется самооценка учащимися своей деятельности на всех её этапах параллельно с оцениванием учителем и учителем-оппонентом, а так же оценкой учащихся-партнёров и учащихся из других групп.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Словарь урока на доске: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историография, цивилизация, религия, язычество, христианство. 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Эпиграф на доске: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Мы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«У нас чужая голова,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И убежденья сердца хрупки...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lastRenderedPageBreak/>
        <w:t>Мы - европейские слова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И азиатские поступки».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                      Николай Щербина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Ход урока: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I.</w:t>
      </w:r>
      <w:r w:rsidRPr="00C25BAD">
        <w:rPr>
          <w:b/>
        </w:rPr>
        <w:tab/>
        <w:t>Организационный момент: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– актуализация знаний по теме и определение проблемы исследования;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– формирование групп.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II.</w:t>
      </w:r>
      <w:r w:rsidRPr="00C25BAD">
        <w:rPr>
          <w:b/>
        </w:rPr>
        <w:tab/>
        <w:t xml:space="preserve">Работа с картой. Геополитическое положение Древней Руси. 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III.</w:t>
      </w:r>
      <w:r w:rsidRPr="00C25BAD">
        <w:rPr>
          <w:b/>
        </w:rPr>
        <w:tab/>
      </w:r>
      <w:proofErr w:type="spellStart"/>
      <w:r w:rsidRPr="00C25BAD">
        <w:rPr>
          <w:b/>
        </w:rPr>
        <w:t>Хронолайнер</w:t>
      </w:r>
      <w:proofErr w:type="spellEnd"/>
      <w:r w:rsidRPr="00C25BAD">
        <w:rPr>
          <w:b/>
        </w:rPr>
        <w:t>. Периодизация – Древняя Русь, точки зрения на дату принятия христианства.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IV.</w:t>
      </w:r>
      <w:r w:rsidRPr="00C25BAD">
        <w:rPr>
          <w:b/>
        </w:rPr>
        <w:tab/>
        <w:t>Презентация «Выбор веры».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V.</w:t>
      </w:r>
      <w:r w:rsidRPr="00C25BAD">
        <w:rPr>
          <w:b/>
        </w:rPr>
        <w:tab/>
        <w:t>Деталь ролевой игры «Архивариус».  Учитель зачитывает из «Истории государства российского» М. Карамзина: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«История в некотором смысле есть священная книга народов: главная, необходимая; зерцало их бытия и деятельности; скрижаль откровений и правил; завет предков к потомству; дополнение, изъяснение настоящего и пример будущего. 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 xml:space="preserve">Правители, Законодатели действуют по указаниям Истории и смотрят на ее листы, как мореплаватели на чертежи морей. Мудрость человеческая имеет нужду в опытах, а жизнь кратковременна. Должно знать, как искони мятежные страсти волновали гражданское общество и какими способами благотворная власть ума обуздывала их бурное стремление, чтобы учредить порядок, согласить выгоды людей и даровать им возможное на земле </w:t>
      </w:r>
      <w:proofErr w:type="spellStart"/>
      <w:r w:rsidRPr="00C25BAD">
        <w:rPr>
          <w:b/>
        </w:rPr>
        <w:t>счастие</w:t>
      </w:r>
      <w:proofErr w:type="spellEnd"/>
      <w:r w:rsidRPr="00C25BAD">
        <w:rPr>
          <w:b/>
        </w:rPr>
        <w:t>».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Затем, представители групп «идут в архив» (на учительском столе приготовлено нужное количество книг по теме) и выбирают источники, по которым они будут изучать тему.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lastRenderedPageBreak/>
        <w:t>VI.</w:t>
      </w:r>
      <w:r w:rsidRPr="00C25BAD">
        <w:rPr>
          <w:b/>
        </w:rPr>
        <w:tab/>
        <w:t>Работа с источниками.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VII.</w:t>
      </w:r>
      <w:r w:rsidRPr="00C25BAD">
        <w:rPr>
          <w:b/>
        </w:rPr>
        <w:tab/>
        <w:t>Выступления групп и заполнение таблицы об основных идеях историков различных эпох по проблеме принятия христианства на Руси.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VIII.</w:t>
      </w:r>
      <w:r w:rsidRPr="00C25BAD">
        <w:rPr>
          <w:b/>
        </w:rPr>
        <w:tab/>
        <w:t>Дискуссия по теме.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IX.</w:t>
      </w:r>
      <w:r w:rsidRPr="00C25BAD">
        <w:rPr>
          <w:b/>
        </w:rPr>
        <w:tab/>
        <w:t>Рефлексия – оценки и самооценка в технологической карте.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X.</w:t>
      </w:r>
      <w:r w:rsidRPr="00C25BAD">
        <w:rPr>
          <w:b/>
        </w:rPr>
        <w:tab/>
        <w:t>Домашнее задание.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ПРИЛОЖЕНИЯ: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1.</w:t>
      </w:r>
      <w:r w:rsidRPr="00C25BAD">
        <w:rPr>
          <w:b/>
        </w:rPr>
        <w:tab/>
        <w:t>Памятка «Конкретно-исторический метод исторического исследования»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2.</w:t>
      </w:r>
      <w:r w:rsidRPr="00C25BAD">
        <w:rPr>
          <w:b/>
        </w:rPr>
        <w:tab/>
        <w:t>Технологическая карта урока.</w:t>
      </w:r>
    </w:p>
    <w:p w:rsidR="00C25BAD" w:rsidRPr="00C25BAD" w:rsidRDefault="00C25BAD" w:rsidP="00C25BAD">
      <w:pPr>
        <w:rPr>
          <w:b/>
        </w:rPr>
      </w:pPr>
      <w:r w:rsidRPr="00C25BAD">
        <w:rPr>
          <w:b/>
        </w:rPr>
        <w:t>3.</w:t>
      </w:r>
      <w:r w:rsidRPr="00C25BAD">
        <w:rPr>
          <w:b/>
        </w:rPr>
        <w:tab/>
        <w:t>Презентация к уроку, выполненная учащимися.</w:t>
      </w:r>
    </w:p>
    <w:p w:rsidR="00C25BAD" w:rsidRPr="00C25BAD" w:rsidRDefault="00C25BAD" w:rsidP="00C25BAD">
      <w:pPr>
        <w:rPr>
          <w:b/>
        </w:rPr>
      </w:pPr>
    </w:p>
    <w:p w:rsidR="00C25BAD" w:rsidRPr="00C25BAD" w:rsidRDefault="00C25BAD" w:rsidP="0020530A">
      <w:pPr>
        <w:rPr>
          <w:b/>
          <w:i/>
        </w:rPr>
      </w:pPr>
      <w:r w:rsidRPr="00C25BAD">
        <w:rPr>
          <w:b/>
          <w:i/>
        </w:rPr>
        <w:t>АНАЛИЗ УРОКА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>Урок-исследование на тему:  «Цивилизационный выбор России».</w:t>
      </w:r>
    </w:p>
    <w:p w:rsidR="0020530A" w:rsidRDefault="0020530A" w:rsidP="0020530A">
      <w:r>
        <w:t>Цель урока:</w:t>
      </w:r>
    </w:p>
    <w:p w:rsidR="0020530A" w:rsidRDefault="0020530A" w:rsidP="0020530A">
      <w:r>
        <w:t xml:space="preserve">Формирование у учащихся навыков исторического исследования через использование и развитие их </w:t>
      </w:r>
      <w:proofErr w:type="spellStart"/>
      <w:r>
        <w:t>метапредметных</w:t>
      </w:r>
      <w:proofErr w:type="spellEnd"/>
      <w:r>
        <w:t xml:space="preserve"> умений при изучении одной из актуальных тем отечественной истории.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 xml:space="preserve">Проблема:  </w:t>
      </w:r>
    </w:p>
    <w:p w:rsidR="0020530A" w:rsidRDefault="0020530A" w:rsidP="0020530A">
      <w:r>
        <w:t xml:space="preserve">Трудности в формировании конкретно-исторического мышления и научного </w:t>
      </w:r>
      <w:proofErr w:type="spellStart"/>
      <w:r>
        <w:t>мироввозрения</w:t>
      </w:r>
      <w:proofErr w:type="spellEnd"/>
      <w:r>
        <w:t xml:space="preserve"> и традиционных ценностей в условиях, когда учащиеся в современном обществе меньше интересуются вопросами истории и не всегда умеют свои учебные умения, полученные на уроках,  применять в нестандартной учебной ситуации.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>Актуальность:</w:t>
      </w:r>
    </w:p>
    <w:p w:rsidR="0020530A" w:rsidRDefault="0020530A" w:rsidP="0020530A">
      <w:r>
        <w:t xml:space="preserve">Важно преодоление  некоторой алгоритмизации действий и стереотипности мышления при неумении переноса </w:t>
      </w:r>
      <w:proofErr w:type="spellStart"/>
      <w:r>
        <w:t>общеучебных</w:t>
      </w:r>
      <w:proofErr w:type="spellEnd"/>
      <w:r>
        <w:t xml:space="preserve"> умений в изменившуюся учебную ситуацию, особенно для учащихся выпускных классов, готовящихся к поступлению в вузы.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>Гипотеза урока:</w:t>
      </w:r>
    </w:p>
    <w:p w:rsidR="0020530A" w:rsidRDefault="0020530A" w:rsidP="0020530A">
      <w:r>
        <w:t xml:space="preserve">При правильно выбранных форме и методах урока, учащиеся смогут усвоить основные аспекты темы, опираясь на </w:t>
      </w:r>
      <w:proofErr w:type="spellStart"/>
      <w:r>
        <w:t>метапредметные</w:t>
      </w:r>
      <w:proofErr w:type="spellEnd"/>
      <w:r>
        <w:t xml:space="preserve"> умения и развить их даже изучая тему с новым учителем. 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>Методы исследования:</w:t>
      </w:r>
    </w:p>
    <w:p w:rsidR="0020530A" w:rsidRDefault="0020530A" w:rsidP="0020530A">
      <w:r>
        <w:t>Конкретно-исторический метод, выработка гипотезы урока, постановка целей и задач, работа с документами, сравнительный анализ источников, научная дискуссия, формулирование выводов исследования.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lastRenderedPageBreak/>
        <w:t>Особенности данной формы урока:</w:t>
      </w:r>
    </w:p>
    <w:p w:rsidR="0020530A" w:rsidRDefault="0020530A" w:rsidP="0020530A">
      <w:r>
        <w:t>Подготовительная работа учащихся с источниками для подготовки к дискуссии по теме, большой объём подготовительной работы учителя по  выбору документов, индивидуальное консультирование учащихся и формирование групп.  Одной из форм подготовки к данному уроку является предварительный «урок в музее» – экскурсия в Третьяковскую галерею с целью знакомства с иконописью на Руси.</w:t>
      </w:r>
    </w:p>
    <w:p w:rsidR="0020530A" w:rsidRPr="0020530A" w:rsidRDefault="0020530A" w:rsidP="0020530A">
      <w:pPr>
        <w:rPr>
          <w:b/>
        </w:rPr>
      </w:pPr>
      <w:proofErr w:type="spellStart"/>
      <w:r w:rsidRPr="0020530A">
        <w:rPr>
          <w:b/>
        </w:rPr>
        <w:t>Метапредметные</w:t>
      </w:r>
      <w:proofErr w:type="spellEnd"/>
      <w:r w:rsidRPr="0020530A">
        <w:rPr>
          <w:b/>
        </w:rPr>
        <w:t xml:space="preserve"> умения:</w:t>
      </w:r>
    </w:p>
    <w:p w:rsidR="0020530A" w:rsidRDefault="0020530A" w:rsidP="0020530A">
      <w:r>
        <w:t>1.</w:t>
      </w:r>
      <w:proofErr w:type="gramStart"/>
      <w:r>
        <w:t>Личностные</w:t>
      </w:r>
      <w:proofErr w:type="gramEnd"/>
      <w:r>
        <w:t xml:space="preserve"> (самоопределение, </w:t>
      </w:r>
      <w:proofErr w:type="spellStart"/>
      <w:r>
        <w:t>смыслообразование</w:t>
      </w:r>
      <w:proofErr w:type="spellEnd"/>
      <w:r>
        <w:t xml:space="preserve"> и  действие  нравственно-этического оценивания):</w:t>
      </w:r>
    </w:p>
    <w:p w:rsidR="0020530A" w:rsidRDefault="0020530A" w:rsidP="0020530A">
      <w:r>
        <w:t xml:space="preserve"> личностная и гражданская самоидентификация, личностное развитие – развитие готовности и способности,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компетентности уметь учиться;  формирование  образа мира, </w:t>
      </w:r>
      <w:proofErr w:type="gramStart"/>
      <w:r>
        <w:t>ценностного-смысловых</w:t>
      </w:r>
      <w:proofErr w:type="gramEnd"/>
      <w:r>
        <w:t xml:space="preserve"> ориентаций и нравственных оснований личностного морального выбора;</w:t>
      </w:r>
    </w:p>
    <w:p w:rsidR="0020530A" w:rsidRDefault="0020530A" w:rsidP="0020530A">
      <w:r>
        <w:t>2.Познавательные (</w:t>
      </w:r>
      <w:proofErr w:type="spellStart"/>
      <w:r>
        <w:t>общеучебные</w:t>
      </w:r>
      <w:proofErr w:type="spellEnd"/>
      <w:r>
        <w:t xml:space="preserve">, логические и знаково-символические): </w:t>
      </w:r>
    </w:p>
    <w:p w:rsidR="0020530A" w:rsidRDefault="0020530A" w:rsidP="0020530A">
      <w:r>
        <w:t>формирование 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рефлексии;</w:t>
      </w:r>
    </w:p>
    <w:p w:rsidR="0020530A" w:rsidRPr="0020530A" w:rsidRDefault="0020530A" w:rsidP="0020530A">
      <w:pPr>
        <w:rPr>
          <w:b/>
        </w:rPr>
      </w:pPr>
      <w:r w:rsidRPr="0020530A">
        <w:rPr>
          <w:b/>
        </w:rPr>
        <w:t>3.Коммуникативные:</w:t>
      </w:r>
    </w:p>
    <w:p w:rsidR="0020530A" w:rsidRDefault="0020530A" w:rsidP="0020530A">
      <w:proofErr w:type="gramStart"/>
      <w:r>
        <w:t>диалогичность и партнёрство - формирование  компетенции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коммуникации.</w:t>
      </w:r>
      <w:proofErr w:type="gramEnd"/>
    </w:p>
    <w:p w:rsidR="0020530A" w:rsidRDefault="0020530A" w:rsidP="0020530A">
      <w:r>
        <w:t>Данный урок был включён в учебный модуль «Начало Руси» - «Цивилизационная альтернатива – выбор России». Этому модулю отводится 3 урока.</w:t>
      </w:r>
    </w:p>
    <w:p w:rsidR="0020530A" w:rsidRDefault="0020530A" w:rsidP="0020530A">
      <w:r>
        <w:t>На первом уроке применялась учебная лекция. Деятельность учащихся сопровождалась технологической картой с разными уровнями заданий. В качестве домашнего задания учащиеся помимо работы с материалами лекции и рекомендованными дополнительными материалами к ней, выполняли задание в контурной карте для уточнения геополитического положения древней Руси.</w:t>
      </w:r>
    </w:p>
    <w:p w:rsidR="0020530A" w:rsidRDefault="0020530A" w:rsidP="0020530A">
      <w:r>
        <w:t xml:space="preserve">Второй урок проходил в форме исторического исследования с использованием конкретно исторического метода работы с письменными историческими источниками. Что позволило формировать у учащихся научное мировоззрение. В основу урока были положены историография как наука и принцип </w:t>
      </w:r>
      <w:proofErr w:type="spellStart"/>
      <w:r>
        <w:t>полифоничности</w:t>
      </w:r>
      <w:proofErr w:type="spellEnd"/>
      <w:r>
        <w:t xml:space="preserve"> исторической науки.</w:t>
      </w:r>
    </w:p>
    <w:p w:rsidR="0020530A" w:rsidRDefault="0020530A" w:rsidP="0020530A">
      <w:r>
        <w:lastRenderedPageBreak/>
        <w:t>Для третьего урока была выбрана форма дискуссии с заполнением таблицы, помогающей определить позиции участников полемики.</w:t>
      </w:r>
    </w:p>
    <w:p w:rsidR="0020530A" w:rsidRDefault="0020530A" w:rsidP="0020530A">
      <w:r>
        <w:t>В качестве продуктивного задания на дом учащимся было предложено самостоятельно сделать все возможные выводы о значении и последствиях принятия на Руси православия.</w:t>
      </w:r>
    </w:p>
    <w:p w:rsidR="0020530A" w:rsidRDefault="0020530A" w:rsidP="0020530A">
      <w:r>
        <w:t>На протяжении всех трёх уроков применялся метод самооценки учащимися своей деятельности на всех её этапах параллельно с оцениванием учителем и учителем-оппонентом, а так же оценкой учащихся-партнёров и учащихся из других групп. Это очень эффективный метод рефлексии учебной деятельности, позволяющий дополнительно мотивировать учащихся.</w:t>
      </w:r>
    </w:p>
    <w:p w:rsidR="00F25EC0" w:rsidRDefault="0020530A" w:rsidP="0020530A">
      <w:r>
        <w:t>Гипотеза подтвердилась. Учащиеся смогли успешно действовать в условиях изменения учебной ситуации. В целом, такая организация урока в старшей школе позволила достигнуть поставленной цели и показала, что в целом УУД  учащихся старших классов нашей школы сформированы. Это подтверждает эффективность программы, выработанной нами с целью реализации требований стандартов нового поколения.</w:t>
      </w:r>
    </w:p>
    <w:sectPr w:rsidR="00F2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A3"/>
    <w:rsid w:val="00002E68"/>
    <w:rsid w:val="00006B0B"/>
    <w:rsid w:val="00007A75"/>
    <w:rsid w:val="00007BEC"/>
    <w:rsid w:val="00025572"/>
    <w:rsid w:val="00042F83"/>
    <w:rsid w:val="0005283D"/>
    <w:rsid w:val="00062AE9"/>
    <w:rsid w:val="00083236"/>
    <w:rsid w:val="00084289"/>
    <w:rsid w:val="00086425"/>
    <w:rsid w:val="000B5887"/>
    <w:rsid w:val="000C15D2"/>
    <w:rsid w:val="000C5856"/>
    <w:rsid w:val="000D35A2"/>
    <w:rsid w:val="000E3243"/>
    <w:rsid w:val="000F3590"/>
    <w:rsid w:val="000F5BE2"/>
    <w:rsid w:val="0010619D"/>
    <w:rsid w:val="001153CF"/>
    <w:rsid w:val="00145DEF"/>
    <w:rsid w:val="001549D9"/>
    <w:rsid w:val="00154D05"/>
    <w:rsid w:val="0016281D"/>
    <w:rsid w:val="001960AC"/>
    <w:rsid w:val="001D04D4"/>
    <w:rsid w:val="001D26D6"/>
    <w:rsid w:val="001F3D67"/>
    <w:rsid w:val="0020530A"/>
    <w:rsid w:val="00207AD2"/>
    <w:rsid w:val="00210592"/>
    <w:rsid w:val="00211E2E"/>
    <w:rsid w:val="00216C71"/>
    <w:rsid w:val="00224615"/>
    <w:rsid w:val="002246E5"/>
    <w:rsid w:val="0024476C"/>
    <w:rsid w:val="0025508A"/>
    <w:rsid w:val="00257F0E"/>
    <w:rsid w:val="0026042E"/>
    <w:rsid w:val="0028146E"/>
    <w:rsid w:val="00285673"/>
    <w:rsid w:val="00287954"/>
    <w:rsid w:val="002D0ED9"/>
    <w:rsid w:val="002D42B3"/>
    <w:rsid w:val="002F1B84"/>
    <w:rsid w:val="002F4142"/>
    <w:rsid w:val="00320327"/>
    <w:rsid w:val="003251E4"/>
    <w:rsid w:val="003319A1"/>
    <w:rsid w:val="0034094E"/>
    <w:rsid w:val="0037015B"/>
    <w:rsid w:val="0037145C"/>
    <w:rsid w:val="00373E64"/>
    <w:rsid w:val="003775D0"/>
    <w:rsid w:val="00380C7A"/>
    <w:rsid w:val="003A40F5"/>
    <w:rsid w:val="003B7B5C"/>
    <w:rsid w:val="003C160F"/>
    <w:rsid w:val="003D0A30"/>
    <w:rsid w:val="003E7228"/>
    <w:rsid w:val="0040138F"/>
    <w:rsid w:val="00405829"/>
    <w:rsid w:val="00412B48"/>
    <w:rsid w:val="00415D4E"/>
    <w:rsid w:val="00431BF3"/>
    <w:rsid w:val="00442FE5"/>
    <w:rsid w:val="00452DF4"/>
    <w:rsid w:val="00464E87"/>
    <w:rsid w:val="00470BC5"/>
    <w:rsid w:val="0049278E"/>
    <w:rsid w:val="004A0197"/>
    <w:rsid w:val="004B393D"/>
    <w:rsid w:val="004C0CAB"/>
    <w:rsid w:val="004C2B9C"/>
    <w:rsid w:val="004D060A"/>
    <w:rsid w:val="00500E0D"/>
    <w:rsid w:val="00507469"/>
    <w:rsid w:val="00524010"/>
    <w:rsid w:val="00526392"/>
    <w:rsid w:val="00526609"/>
    <w:rsid w:val="00551C87"/>
    <w:rsid w:val="0055613F"/>
    <w:rsid w:val="00562AD4"/>
    <w:rsid w:val="005863FA"/>
    <w:rsid w:val="00591106"/>
    <w:rsid w:val="00592923"/>
    <w:rsid w:val="005A34DB"/>
    <w:rsid w:val="005B26F1"/>
    <w:rsid w:val="005B6682"/>
    <w:rsid w:val="005C03E7"/>
    <w:rsid w:val="005C40F8"/>
    <w:rsid w:val="005F02C9"/>
    <w:rsid w:val="005F53B5"/>
    <w:rsid w:val="006029E9"/>
    <w:rsid w:val="00605249"/>
    <w:rsid w:val="006124BD"/>
    <w:rsid w:val="00613F12"/>
    <w:rsid w:val="00637986"/>
    <w:rsid w:val="00640C27"/>
    <w:rsid w:val="0064277D"/>
    <w:rsid w:val="00656670"/>
    <w:rsid w:val="00673F2F"/>
    <w:rsid w:val="00677445"/>
    <w:rsid w:val="00683CD7"/>
    <w:rsid w:val="00684149"/>
    <w:rsid w:val="006A37B1"/>
    <w:rsid w:val="006B21D9"/>
    <w:rsid w:val="006C0C22"/>
    <w:rsid w:val="006C3763"/>
    <w:rsid w:val="006E4F5D"/>
    <w:rsid w:val="006F0874"/>
    <w:rsid w:val="00703F14"/>
    <w:rsid w:val="007062AA"/>
    <w:rsid w:val="00706C39"/>
    <w:rsid w:val="00722ADD"/>
    <w:rsid w:val="0072791D"/>
    <w:rsid w:val="00732BBF"/>
    <w:rsid w:val="00737EA3"/>
    <w:rsid w:val="00741EA2"/>
    <w:rsid w:val="0074794C"/>
    <w:rsid w:val="007515B3"/>
    <w:rsid w:val="00756404"/>
    <w:rsid w:val="00757927"/>
    <w:rsid w:val="0076592D"/>
    <w:rsid w:val="00777C8B"/>
    <w:rsid w:val="0078099F"/>
    <w:rsid w:val="00790272"/>
    <w:rsid w:val="00791EE5"/>
    <w:rsid w:val="00796E2A"/>
    <w:rsid w:val="007B1334"/>
    <w:rsid w:val="007E4D71"/>
    <w:rsid w:val="007F7A85"/>
    <w:rsid w:val="00835722"/>
    <w:rsid w:val="00860515"/>
    <w:rsid w:val="0087676D"/>
    <w:rsid w:val="00892D5E"/>
    <w:rsid w:val="008A040E"/>
    <w:rsid w:val="008A4DA3"/>
    <w:rsid w:val="008B296E"/>
    <w:rsid w:val="008D258F"/>
    <w:rsid w:val="008E419F"/>
    <w:rsid w:val="008E5693"/>
    <w:rsid w:val="00901636"/>
    <w:rsid w:val="00904380"/>
    <w:rsid w:val="00904E6E"/>
    <w:rsid w:val="009057A6"/>
    <w:rsid w:val="00912443"/>
    <w:rsid w:val="00914868"/>
    <w:rsid w:val="00933AA1"/>
    <w:rsid w:val="00972254"/>
    <w:rsid w:val="009722E2"/>
    <w:rsid w:val="00973B46"/>
    <w:rsid w:val="00985F2B"/>
    <w:rsid w:val="009D5942"/>
    <w:rsid w:val="009F098A"/>
    <w:rsid w:val="009F4612"/>
    <w:rsid w:val="00A06A14"/>
    <w:rsid w:val="00A1171D"/>
    <w:rsid w:val="00A351EF"/>
    <w:rsid w:val="00A54B08"/>
    <w:rsid w:val="00A67AF8"/>
    <w:rsid w:val="00AD768E"/>
    <w:rsid w:val="00AE40B5"/>
    <w:rsid w:val="00AE7168"/>
    <w:rsid w:val="00AF4EFD"/>
    <w:rsid w:val="00B10EB1"/>
    <w:rsid w:val="00B11700"/>
    <w:rsid w:val="00B14893"/>
    <w:rsid w:val="00B22210"/>
    <w:rsid w:val="00B227D0"/>
    <w:rsid w:val="00B565CA"/>
    <w:rsid w:val="00B602DF"/>
    <w:rsid w:val="00B734B3"/>
    <w:rsid w:val="00B94B01"/>
    <w:rsid w:val="00BA0405"/>
    <w:rsid w:val="00BD4B10"/>
    <w:rsid w:val="00BD4DB9"/>
    <w:rsid w:val="00BE3B8B"/>
    <w:rsid w:val="00BE7AAB"/>
    <w:rsid w:val="00C02639"/>
    <w:rsid w:val="00C07C1D"/>
    <w:rsid w:val="00C114C6"/>
    <w:rsid w:val="00C154FA"/>
    <w:rsid w:val="00C24659"/>
    <w:rsid w:val="00C2558D"/>
    <w:rsid w:val="00C25BAD"/>
    <w:rsid w:val="00C311D3"/>
    <w:rsid w:val="00C403AF"/>
    <w:rsid w:val="00C43F1A"/>
    <w:rsid w:val="00C45305"/>
    <w:rsid w:val="00C53E42"/>
    <w:rsid w:val="00C54E86"/>
    <w:rsid w:val="00C75CD6"/>
    <w:rsid w:val="00C85BEE"/>
    <w:rsid w:val="00C94B74"/>
    <w:rsid w:val="00CA2B40"/>
    <w:rsid w:val="00CE0710"/>
    <w:rsid w:val="00CE2721"/>
    <w:rsid w:val="00CF5568"/>
    <w:rsid w:val="00D12998"/>
    <w:rsid w:val="00D1723B"/>
    <w:rsid w:val="00D203FC"/>
    <w:rsid w:val="00D22350"/>
    <w:rsid w:val="00D31986"/>
    <w:rsid w:val="00D40179"/>
    <w:rsid w:val="00D535EE"/>
    <w:rsid w:val="00D61B94"/>
    <w:rsid w:val="00D62C3E"/>
    <w:rsid w:val="00D67F83"/>
    <w:rsid w:val="00D72174"/>
    <w:rsid w:val="00D72CFD"/>
    <w:rsid w:val="00D75123"/>
    <w:rsid w:val="00DB3033"/>
    <w:rsid w:val="00DB77E1"/>
    <w:rsid w:val="00DC4C85"/>
    <w:rsid w:val="00DF4EA5"/>
    <w:rsid w:val="00E05F03"/>
    <w:rsid w:val="00E14422"/>
    <w:rsid w:val="00E210FE"/>
    <w:rsid w:val="00E238ED"/>
    <w:rsid w:val="00E35B8A"/>
    <w:rsid w:val="00E53957"/>
    <w:rsid w:val="00E72456"/>
    <w:rsid w:val="00E77BA0"/>
    <w:rsid w:val="00E85228"/>
    <w:rsid w:val="00E858FB"/>
    <w:rsid w:val="00E85C3D"/>
    <w:rsid w:val="00E8763B"/>
    <w:rsid w:val="00E91598"/>
    <w:rsid w:val="00EA151D"/>
    <w:rsid w:val="00EB3CB3"/>
    <w:rsid w:val="00EC1DB4"/>
    <w:rsid w:val="00F05506"/>
    <w:rsid w:val="00F205FC"/>
    <w:rsid w:val="00F244F3"/>
    <w:rsid w:val="00F25EC0"/>
    <w:rsid w:val="00F41F66"/>
    <w:rsid w:val="00F54C03"/>
    <w:rsid w:val="00F62416"/>
    <w:rsid w:val="00F9678B"/>
    <w:rsid w:val="00FA643A"/>
    <w:rsid w:val="00FC1B92"/>
    <w:rsid w:val="00FC332E"/>
    <w:rsid w:val="00FC3376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2013-12-17T18:41:00Z</dcterms:created>
  <dcterms:modified xsi:type="dcterms:W3CDTF">2013-12-17T18:45:00Z</dcterms:modified>
</cp:coreProperties>
</file>