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53" w:rsidRPr="00CE06E9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40"/>
          <w:szCs w:val="40"/>
        </w:rPr>
      </w:pPr>
      <w:r w:rsidRPr="00CE06E9">
        <w:rPr>
          <w:rStyle w:val="FontStyle12"/>
          <w:rFonts w:ascii="Times New Roman" w:hAnsi="Times New Roman" w:cs="Times New Roman"/>
          <w:bCs/>
          <w:sz w:val="40"/>
          <w:szCs w:val="40"/>
        </w:rPr>
        <w:t>Урок  2</w:t>
      </w:r>
    </w:p>
    <w:p w:rsidR="00345053" w:rsidRPr="00E270B0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Б</w:t>
      </w:r>
      <w:r w:rsidRPr="00E270B0">
        <w:rPr>
          <w:rStyle w:val="FontStyle12"/>
          <w:rFonts w:ascii="Times New Roman" w:hAnsi="Times New Roman" w:cs="Times New Roman"/>
          <w:b/>
          <w:sz w:val="28"/>
          <w:szCs w:val="28"/>
        </w:rPr>
        <w:t>еседа вторая</w:t>
      </w:r>
    </w:p>
    <w:p w:rsidR="00345053" w:rsidRPr="00E270B0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/>
          <w:i/>
          <w:iCs/>
          <w:sz w:val="28"/>
          <w:szCs w:val="28"/>
        </w:rPr>
      </w:pPr>
      <w:r w:rsidRPr="00E270B0">
        <w:rPr>
          <w:rStyle w:val="FontStyle12"/>
          <w:rFonts w:ascii="Times New Roman" w:hAnsi="Times New Roman" w:cs="Times New Roman"/>
          <w:bCs/>
          <w:i/>
          <w:iCs/>
          <w:sz w:val="28"/>
          <w:szCs w:val="28"/>
        </w:rPr>
        <w:t xml:space="preserve">Тема </w:t>
      </w:r>
      <w:r w:rsidRPr="00E270B0">
        <w:rPr>
          <w:rStyle w:val="FontStyle12"/>
          <w:rFonts w:ascii="Times New Roman" w:hAnsi="Times New Roman" w:cs="Times New Roman"/>
          <w:b/>
          <w:i/>
          <w:iCs/>
          <w:sz w:val="28"/>
          <w:szCs w:val="28"/>
        </w:rPr>
        <w:t>«Теорема Пифагора»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Создание проблемной ситуации. Учитель предлагает ре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шить следующую задачу.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Задача. На охоте с двух отвесных скал два охот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ника заметили козла и разом в него выстрелили, при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чем стрелы достигли цели одновременно. Охотники одновременно начали спуск к добыче с одинаковой скоростью (рис. 3). Кому достанется козел, если изве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стно, что высота одной скалы 40 м, второй 20 м, а расстояние между скалами 100 м?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noProof/>
        </w:rPr>
        <w:drawing>
          <wp:inline distT="0" distB="0" distL="0" distR="0" wp14:anchorId="48545B28" wp14:editId="6739EBCA">
            <wp:extent cx="288607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Проблемная ситуация возникает при построении математической модели практической задачи. Она рассматривается с помощью вопросов: как на черте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же изображаются скалы, расстояние между ними, путь каждой стрелы, путь каждого охотника, что означает факт, что стрелы достигли цели одновре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менно.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Анализ ситуации позволяет заключить, что на данном этапе задачу решить нельзя, так как невоз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можно использовать равенство отрезков </w:t>
      </w:r>
      <w:proofErr w:type="gramStart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  <w:lang w:val="en-US"/>
        </w:rPr>
        <w:t>D</w:t>
      </w:r>
      <w:proofErr w:type="gramEnd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С и СЕ, которые являются гипотенузами прямоугольных тре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угольников. Если бы зависимость между катетами и гипотенузой в прямоугольном треугольнике была из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вестной, то можно было бы в каждом треугольнике выразить гипотенузу через катеты и приравнять по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лученные выражения.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Возникает проблема: </w:t>
      </w: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  <w:t>существует ли зависимость между гипотенузой и катетами в прямоугольном тре</w:t>
      </w: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угольнике и, если она существует, </w:t>
      </w:r>
      <w:proofErr w:type="gramStart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то</w:t>
      </w:r>
      <w:proofErr w:type="gramEnd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 как </w:t>
      </w: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  <w:t>она форму</w:t>
      </w: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лируется. Для решения этой проблемы учитель орга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низует поиск формулировки, предложив, например, учащимся 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задание по рядам: 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построить прямоуголь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ные треугольники с катетами </w:t>
      </w:r>
      <w:proofErr w:type="gramStart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З</w:t>
      </w:r>
      <w:proofErr w:type="gramEnd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 и 4; 12 и 5; 6 и 8; 8 и 15 и измерить гипотенузу.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Результаты заносятся в таблицу (значения 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а, 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и </w:t>
      </w:r>
      <w:proofErr w:type="gramStart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с</w:t>
      </w:r>
      <w:proofErr w:type="gramEnd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 даны в см).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4D2D61">
        <w:rPr>
          <w:noProof/>
        </w:rPr>
        <w:drawing>
          <wp:inline distT="0" distB="0" distL="0" distR="0" wp14:anchorId="3417918E" wp14:editId="0737C104">
            <wp:extent cx="2152650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Далее выдвигаются и обсуждаются различные ги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потезы.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Верно ли, </w:t>
      </w:r>
      <w:proofErr w:type="gramStart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что</w:t>
      </w:r>
      <w:proofErr w:type="gramEnd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а+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/2=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если это справедливо для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br/>
        <w:t>первого и третьего случая?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Верно ли, что </w:t>
      </w: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t>а = (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  <w:lang w:val="en-US"/>
        </w:rPr>
        <w:t>b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 + 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  <w:lang w:val="en-US"/>
        </w:rPr>
        <w:t>c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)/2, если это справедливо для четвертого случая?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Если учащиеся не увидят существующей зависи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мости, то учитель продолжает заполнять таблицу, находя квадраты соответствующих значений.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Следующая проблема возникает при доказатель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стве. Можно использовать различные доказательства, известные из истории математики, например, осно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вывающиеся на чертежах, дошедших до нас из древ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них источников (рис. 4 и 5).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noProof/>
        </w:rPr>
        <w:drawing>
          <wp:inline distT="0" distB="0" distL="0" distR="0" wp14:anchorId="00F4746C" wp14:editId="3D230F07">
            <wp:extent cx="3086100" cy="1419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Требования </w:t>
      </w:r>
      <w:proofErr w:type="spellStart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переформулируются</w:t>
      </w:r>
      <w:proofErr w:type="spellEnd"/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, анализируются дополнительные построения, что приводит к нахож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дению доказательства.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  <w:t>После доказательства теоремы Пифагора, возвра</w:t>
      </w: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щаемся к исходной задаче.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В заключение этой проблемной беседы можно пред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softHyphen/>
        <w:t>ложить учащимся на следующий вопрос.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В Древнем Египте после разлива Нила требовалось восстановить границы земельных участков, для чего </w:t>
      </w: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  <w:t xml:space="preserve">на местности необходимо было уметь строить прямые 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углы. Египтяне поступали следующим </w:t>
      </w: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  <w:t>образом: бра</w:t>
      </w: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ли веревку, завязывали на равных расстояниях </w:t>
      </w:r>
      <w:r w:rsidRPr="004D2D61">
        <w:rPr>
          <w:rStyle w:val="FontStyle12"/>
          <w:rFonts w:ascii="Times New Roman" w:hAnsi="Times New Roman" w:cs="Times New Roman"/>
          <w:b/>
          <w:i/>
          <w:iCs/>
          <w:sz w:val="24"/>
          <w:szCs w:val="24"/>
        </w:rPr>
        <w:t xml:space="preserve">узлы </w:t>
      </w: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и строили треугольники со сторонами, равными 3, 4 и 5 таких отрезков. Правильно ли они поступали?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Далее следует построение математической модели, формулировка проблемы и поиск доказательства, что рождает новые проблемы.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>Харчилава</w:t>
      </w:r>
      <w:proofErr w:type="spellEnd"/>
      <w:r>
        <w:rPr>
          <w:rStyle w:val="FontStyle12"/>
          <w:rFonts w:ascii="Times New Roman" w:hAnsi="Times New Roman" w:cs="Times New Roman"/>
          <w:bCs/>
          <w:i/>
          <w:iCs/>
          <w:sz w:val="24"/>
          <w:szCs w:val="24"/>
        </w:rPr>
        <w:t xml:space="preserve"> М. Г.</w:t>
      </w:r>
    </w:p>
    <w:p w:rsidR="00345053" w:rsidRPr="004D2D61" w:rsidRDefault="00345053" w:rsidP="00345053">
      <w:pPr>
        <w:pStyle w:val="Style2"/>
        <w:widowControl/>
        <w:spacing w:before="120" w:line="240" w:lineRule="auto"/>
        <w:rPr>
          <w:rStyle w:val="FontStyle12"/>
          <w:rFonts w:ascii="Times New Roman" w:hAnsi="Times New Roman" w:cs="Times New Roman"/>
          <w:bCs/>
          <w:sz w:val="24"/>
          <w:szCs w:val="24"/>
        </w:rPr>
      </w:pPr>
    </w:p>
    <w:p w:rsidR="00345053" w:rsidRPr="004D2D61" w:rsidRDefault="00345053" w:rsidP="00345053">
      <w:pPr>
        <w:pStyle w:val="Style2"/>
        <w:widowControl/>
        <w:tabs>
          <w:tab w:val="left" w:pos="6765"/>
        </w:tabs>
        <w:spacing w:before="120" w:line="240" w:lineRule="auto"/>
        <w:rPr>
          <w:rStyle w:val="FontStyle12"/>
          <w:rFonts w:ascii="Times New Roman" w:hAnsi="Times New Roman" w:cs="Times New Roman"/>
          <w:i/>
          <w:iCs/>
          <w:sz w:val="24"/>
          <w:szCs w:val="24"/>
        </w:rPr>
      </w:pPr>
      <w:r w:rsidRPr="004D2D61">
        <w:rPr>
          <w:rStyle w:val="FontStyle12"/>
          <w:rFonts w:ascii="Times New Roman" w:hAnsi="Times New Roman" w:cs="Times New Roman"/>
          <w:bCs/>
          <w:sz w:val="24"/>
          <w:szCs w:val="24"/>
        </w:rPr>
        <w:lastRenderedPageBreak/>
        <w:tab/>
      </w:r>
    </w:p>
    <w:p w:rsidR="00345053" w:rsidRDefault="00345053" w:rsidP="00345053">
      <w:pPr>
        <w:pStyle w:val="Style2"/>
        <w:widowControl/>
        <w:spacing w:before="120" w:line="202" w:lineRule="exact"/>
        <w:rPr>
          <w:rStyle w:val="FontStyle12"/>
        </w:rPr>
      </w:pPr>
    </w:p>
    <w:p w:rsidR="00345053" w:rsidRDefault="00345053" w:rsidP="00345053"/>
    <w:p w:rsidR="00126D1A" w:rsidRDefault="00126D1A">
      <w:bookmarkStart w:id="0" w:name="_GoBack"/>
      <w:bookmarkEnd w:id="0"/>
    </w:p>
    <w:sectPr w:rsidR="00126D1A" w:rsidSect="00CA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53"/>
    <w:rsid w:val="00126D1A"/>
    <w:rsid w:val="003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45053"/>
    <w:pPr>
      <w:widowControl w:val="0"/>
      <w:autoSpaceDE w:val="0"/>
      <w:autoSpaceDN w:val="0"/>
      <w:adjustRightInd w:val="0"/>
      <w:spacing w:after="0" w:line="193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45053"/>
    <w:rPr>
      <w:rFonts w:ascii="Microsoft Sans Serif" w:hAnsi="Microsoft Sans Serif" w:cs="Microsoft Sans Serif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4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45053"/>
    <w:pPr>
      <w:widowControl w:val="0"/>
      <w:autoSpaceDE w:val="0"/>
      <w:autoSpaceDN w:val="0"/>
      <w:adjustRightInd w:val="0"/>
      <w:spacing w:after="0" w:line="193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45053"/>
    <w:rPr>
      <w:rFonts w:ascii="Microsoft Sans Serif" w:hAnsi="Microsoft Sans Serif" w:cs="Microsoft Sans Serif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4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2012-11-11T09:44:00Z</dcterms:created>
  <dcterms:modified xsi:type="dcterms:W3CDTF">2012-11-11T09:45:00Z</dcterms:modified>
</cp:coreProperties>
</file>