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A4" w:rsidRDefault="003459A4" w:rsidP="003459A4">
      <w:pPr>
        <w:pStyle w:val="a5"/>
        <w:jc w:val="center"/>
        <w:rPr>
          <w:rFonts w:ascii="Times New Roman" w:hAnsi="Times New Roman" w:cs="Times New Roman"/>
          <w:b/>
          <w:sz w:val="28"/>
          <w:szCs w:val="28"/>
          <w:u w:val="single"/>
          <w:lang w:val="en-US"/>
        </w:rPr>
      </w:pPr>
      <w:r w:rsidRPr="003459A4">
        <w:rPr>
          <w:rFonts w:ascii="Times New Roman" w:hAnsi="Times New Roman" w:cs="Times New Roman"/>
          <w:b/>
          <w:sz w:val="28"/>
          <w:szCs w:val="28"/>
        </w:rPr>
        <w:t>На фронтах</w:t>
      </w:r>
      <w:proofErr w:type="gramStart"/>
      <w:r w:rsidRPr="003459A4">
        <w:rPr>
          <w:rFonts w:ascii="Times New Roman" w:hAnsi="Times New Roman" w:cs="Times New Roman"/>
          <w:b/>
          <w:sz w:val="28"/>
          <w:szCs w:val="28"/>
        </w:rPr>
        <w:t xml:space="preserve"> П</w:t>
      </w:r>
      <w:proofErr w:type="gramEnd"/>
      <w:r w:rsidRPr="003459A4">
        <w:rPr>
          <w:rFonts w:ascii="Times New Roman" w:hAnsi="Times New Roman" w:cs="Times New Roman"/>
          <w:b/>
          <w:sz w:val="28"/>
          <w:szCs w:val="28"/>
        </w:rPr>
        <w:t>ервой Мировой Войны</w:t>
      </w:r>
      <w:r w:rsidRPr="003459A4">
        <w:rPr>
          <w:rFonts w:ascii="Times New Roman" w:hAnsi="Times New Roman" w:cs="Times New Roman"/>
          <w:b/>
          <w:sz w:val="28"/>
          <w:szCs w:val="28"/>
        </w:rPr>
        <w:br/>
      </w:r>
      <w:r w:rsidRPr="003459A4">
        <w:rPr>
          <w:rFonts w:ascii="Times New Roman" w:hAnsi="Times New Roman" w:cs="Times New Roman"/>
          <w:sz w:val="28"/>
          <w:szCs w:val="28"/>
        </w:rPr>
        <w:br/>
      </w:r>
      <w:r w:rsidRPr="003459A4">
        <w:rPr>
          <w:rFonts w:ascii="Times New Roman" w:hAnsi="Times New Roman" w:cs="Times New Roman"/>
          <w:b/>
          <w:sz w:val="28"/>
          <w:szCs w:val="28"/>
          <w:u w:val="single"/>
        </w:rPr>
        <w:t>Кампания 1915 г.</w:t>
      </w:r>
    </w:p>
    <w:p w:rsidR="003459A4" w:rsidRPr="003459A4" w:rsidRDefault="003459A4" w:rsidP="003459A4">
      <w:pPr>
        <w:pStyle w:val="a5"/>
        <w:jc w:val="center"/>
        <w:rPr>
          <w:rFonts w:ascii="Times New Roman" w:hAnsi="Times New Roman" w:cs="Times New Roman"/>
          <w:b/>
          <w:sz w:val="28"/>
          <w:szCs w:val="28"/>
          <w:lang w:val="en-US"/>
        </w:rPr>
      </w:pPr>
    </w:p>
    <w:p w:rsidR="003459A4" w:rsidRPr="003459A4" w:rsidRDefault="003459A4" w:rsidP="003459A4">
      <w:pPr>
        <w:pStyle w:val="a5"/>
        <w:rPr>
          <w:rFonts w:ascii="Times New Roman" w:hAnsi="Times New Roman" w:cs="Times New Roman"/>
          <w:sz w:val="28"/>
          <w:szCs w:val="28"/>
        </w:rPr>
      </w:pPr>
      <w:hyperlink r:id="rId4" w:tooltip="Німеччина. Веймарська республіка." w:history="1">
        <w:r w:rsidRPr="003459A4">
          <w:rPr>
            <w:rStyle w:val="a3"/>
            <w:rFonts w:ascii="Times New Roman" w:hAnsi="Times New Roman" w:cs="Times New Roman"/>
            <w:b/>
            <w:bCs/>
            <w:iCs/>
            <w:color w:val="auto"/>
            <w:sz w:val="28"/>
            <w:szCs w:val="28"/>
          </w:rPr>
          <w:t>Германия</w:t>
        </w:r>
      </w:hyperlink>
      <w:r w:rsidRPr="003459A4">
        <w:rPr>
          <w:rFonts w:ascii="Times New Roman" w:hAnsi="Times New Roman" w:cs="Times New Roman"/>
          <w:sz w:val="28"/>
          <w:szCs w:val="28"/>
        </w:rPr>
        <w:t xml:space="preserve"> сконцентрировала свои основные усилия на Восточном фронте. Ее командование опасалось, что ослабевшая армия Австро-Венгрии не удержит позиций в Карпатах, а это открыло бы путь русской кавалерии на Будапешт и Вену. Кроме того, учитывалось, что Россия экономически слабее других противников Германии. Это порождало надежды на возможность принудить ее к выходу из войны.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Подготовка к наступлению велась в строжайшей тайне. Германские корпуса скрытно перебрасывались с Западного фронта, размещались южнее Вислы в тылу австрийских войск, немецкие офицеры были переодеты в австрийскую форму. В мае 1915 г. в районе Горлицы, имея двукратный перевес в живой силе и 40-кратный в тяжелой артиллерии, немцы прорвали фронт русской армии. К концу июня она отступила к границе 1914 г. В июле немецкие войска повернули на Север и, начав наступление также с территории Восточной Пруссии, попытались окружить русские армии в </w:t>
      </w:r>
      <w:hyperlink r:id="rId5" w:tooltip="Польща. Режим" w:history="1">
        <w:r w:rsidRPr="003459A4">
          <w:rPr>
            <w:rStyle w:val="a3"/>
            <w:rFonts w:ascii="Times New Roman" w:hAnsi="Times New Roman" w:cs="Times New Roman"/>
            <w:b/>
            <w:bCs/>
            <w:iCs/>
            <w:color w:val="auto"/>
            <w:sz w:val="28"/>
            <w:szCs w:val="28"/>
          </w:rPr>
          <w:t>Польше</w:t>
        </w:r>
      </w:hyperlink>
      <w:r w:rsidRPr="003459A4">
        <w:rPr>
          <w:rFonts w:ascii="Times New Roman" w:hAnsi="Times New Roman" w:cs="Times New Roman"/>
          <w:sz w:val="28"/>
          <w:szCs w:val="28"/>
        </w:rPr>
        <w:t xml:space="preserve">. В августе была занята Варшава.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Несмотря на большие потери, нехватку вооружения и боеприпасов, российская армия к осени остановила немецкое наступление. Линия фронта приблизилась к Риге, Минску и Киеву, но Россия не потеряла способности к сопротивлению.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На Западном фронте обе стороны вели операции ограниченных масштабов. В сражен</w:t>
      </w:r>
      <w:proofErr w:type="gramStart"/>
      <w:r w:rsidRPr="003459A4">
        <w:rPr>
          <w:rFonts w:ascii="Times New Roman" w:hAnsi="Times New Roman" w:cs="Times New Roman"/>
          <w:sz w:val="28"/>
          <w:szCs w:val="28"/>
        </w:rPr>
        <w:t>ии у И</w:t>
      </w:r>
      <w:proofErr w:type="gramEnd"/>
      <w:r w:rsidRPr="003459A4">
        <w:rPr>
          <w:rFonts w:ascii="Times New Roman" w:hAnsi="Times New Roman" w:cs="Times New Roman"/>
          <w:sz w:val="28"/>
          <w:szCs w:val="28"/>
        </w:rPr>
        <w:t xml:space="preserve">пра в апреле 1915 г, немцы впервые применили отравляющий газ (хлор). После этого отравляющие вещества стали применяться обеими сторонами. Попытки союзников выпрямить линию фронта во французских провинциях Шампань и </w:t>
      </w:r>
      <w:proofErr w:type="spellStart"/>
      <w:r w:rsidRPr="003459A4">
        <w:rPr>
          <w:rFonts w:ascii="Times New Roman" w:hAnsi="Times New Roman" w:cs="Times New Roman"/>
          <w:sz w:val="28"/>
          <w:szCs w:val="28"/>
        </w:rPr>
        <w:t>Артуа</w:t>
      </w:r>
      <w:proofErr w:type="spellEnd"/>
      <w:r w:rsidRPr="003459A4">
        <w:rPr>
          <w:rFonts w:ascii="Times New Roman" w:hAnsi="Times New Roman" w:cs="Times New Roman"/>
          <w:sz w:val="28"/>
          <w:szCs w:val="28"/>
        </w:rPr>
        <w:t xml:space="preserve"> провалились с большими для них потерями.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 феврале 1915 г. англичане и французы высадили десант на полуострове </w:t>
      </w:r>
      <w:proofErr w:type="spellStart"/>
      <w:r w:rsidRPr="003459A4">
        <w:rPr>
          <w:rFonts w:ascii="Times New Roman" w:hAnsi="Times New Roman" w:cs="Times New Roman"/>
          <w:sz w:val="28"/>
          <w:szCs w:val="28"/>
        </w:rPr>
        <w:t>Галлиполи</w:t>
      </w:r>
      <w:proofErr w:type="spellEnd"/>
      <w:r w:rsidRPr="003459A4">
        <w:rPr>
          <w:rFonts w:ascii="Times New Roman" w:hAnsi="Times New Roman" w:cs="Times New Roman"/>
          <w:sz w:val="28"/>
          <w:szCs w:val="28"/>
        </w:rPr>
        <w:t xml:space="preserve">, вблизи Стамбула. В случае успеха этой операции, то есть захвата черноморских проливов, на которые издавна претендовала Россия, страны Антанты получали возможность влиять на ее политику после завершения войны. Однако отвлечение полумиллионной англо-французской армии на второстепенный фронт не дало никаких результатов. В январе 1916 г. союзникам, понесшим большие потери, пришлось эвакуировать войска. Инициатор </w:t>
      </w:r>
      <w:proofErr w:type="spellStart"/>
      <w:r w:rsidRPr="003459A4">
        <w:rPr>
          <w:rFonts w:ascii="Times New Roman" w:hAnsi="Times New Roman" w:cs="Times New Roman"/>
          <w:sz w:val="28"/>
          <w:szCs w:val="28"/>
        </w:rPr>
        <w:t>Галлиполийской</w:t>
      </w:r>
      <w:proofErr w:type="spellEnd"/>
      <w:r w:rsidRPr="003459A4">
        <w:rPr>
          <w:rFonts w:ascii="Times New Roman" w:hAnsi="Times New Roman" w:cs="Times New Roman"/>
          <w:sz w:val="28"/>
          <w:szCs w:val="28"/>
        </w:rPr>
        <w:t xml:space="preserve"> операции, будущий премьер-министр Великобритании У. Черчилль вынужден был оставить пост военно-морского министра.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Вступление в войну новых участников также не изменило общего соотношения сил. Так, получив заем от союзников и выговорив территориальные приобретения за счет Турции и Австро-Венгрии, в мае 1915 г. в войну на стороне Антанты вступила Италия. Однако ее армия не смогла преодолеть приграничных укреплений Австро-Венгрии.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Большое влияние на ход </w:t>
      </w:r>
      <w:hyperlink r:id="rId6" w:tooltip="Ілюстрації до уроку на тему «Події 1917-1918 рр.»" w:history="1">
        <w:r w:rsidRPr="003459A4">
          <w:rPr>
            <w:rStyle w:val="a3"/>
            <w:rFonts w:ascii="Times New Roman" w:hAnsi="Times New Roman" w:cs="Times New Roman"/>
            <w:b/>
            <w:bCs/>
            <w:iCs/>
            <w:color w:val="auto"/>
            <w:sz w:val="28"/>
            <w:szCs w:val="28"/>
          </w:rPr>
          <w:t>событий</w:t>
        </w:r>
      </w:hyperlink>
      <w:r w:rsidRPr="003459A4">
        <w:rPr>
          <w:rFonts w:ascii="Times New Roman" w:hAnsi="Times New Roman" w:cs="Times New Roman"/>
          <w:sz w:val="28"/>
          <w:szCs w:val="28"/>
        </w:rPr>
        <w:t xml:space="preserve"> оказало вступление в войну на стороне Центральных держав осенью 1915 г. Болгарии. На ее правительство </w:t>
      </w:r>
      <w:r w:rsidRPr="003459A4">
        <w:rPr>
          <w:rFonts w:ascii="Times New Roman" w:hAnsi="Times New Roman" w:cs="Times New Roman"/>
          <w:sz w:val="28"/>
          <w:szCs w:val="28"/>
        </w:rPr>
        <w:lastRenderedPageBreak/>
        <w:t xml:space="preserve">произвели впечатление успехи Германии на Восточном фронте. Удар болгарской армии в Македонии привел к поражению Сербии, остатки ее разгромленных войск отступили в Албанию. Для прикрытия отступления сербов в Салониках, на территории Греции, с ее согласия, высадились англо-французские войска. На Балканском фронте до 1918 г. воцарилось затишье.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Болезненной для союзников оказалась начатая в 1915 г. подводная морская блокада Великобритании. Немецким подводным лодкам удалось за год потопить суда общим тоннажем 1 300 тыс. тонн. Для Англии, зависящей от поставок продовольствия из доминионов и колоний, это было ощутимым ударом. Начались воздушные налеты германских цеппелинов (дирижаблей) на Лондон, которые имели больше психологическое, чем военное значение. </w:t>
      </w:r>
    </w:p>
    <w:p w:rsidR="003459A4" w:rsidRPr="003459A4" w:rsidRDefault="003459A4" w:rsidP="003459A4">
      <w:pPr>
        <w:pStyle w:val="a5"/>
        <w:rPr>
          <w:rFonts w:ascii="Times New Roman" w:hAnsi="Times New Roman" w:cs="Times New Roman"/>
          <w:sz w:val="28"/>
          <w:szCs w:val="28"/>
        </w:rPr>
      </w:pPr>
    </w:p>
    <w:p w:rsidR="003459A4" w:rsidRDefault="003459A4" w:rsidP="003459A4">
      <w:pPr>
        <w:pStyle w:val="a5"/>
        <w:jc w:val="center"/>
        <w:rPr>
          <w:rFonts w:ascii="Times New Roman" w:hAnsi="Times New Roman" w:cs="Times New Roman"/>
          <w:b/>
          <w:sz w:val="28"/>
          <w:szCs w:val="28"/>
          <w:u w:val="single"/>
          <w:lang w:val="en-US"/>
        </w:rPr>
      </w:pPr>
      <w:r w:rsidRPr="003459A4">
        <w:rPr>
          <w:rFonts w:ascii="Times New Roman" w:hAnsi="Times New Roman" w:cs="Times New Roman"/>
          <w:b/>
          <w:sz w:val="28"/>
          <w:szCs w:val="28"/>
          <w:u w:val="single"/>
        </w:rPr>
        <w:t>Кампания 1916 г. и рост противоречий в воюющих странах.</w:t>
      </w:r>
    </w:p>
    <w:p w:rsidR="003459A4" w:rsidRPr="003459A4" w:rsidRDefault="003459A4" w:rsidP="003459A4">
      <w:pPr>
        <w:pStyle w:val="a5"/>
        <w:jc w:val="center"/>
        <w:rPr>
          <w:rFonts w:ascii="Times New Roman" w:hAnsi="Times New Roman" w:cs="Times New Roman"/>
          <w:b/>
          <w:sz w:val="28"/>
          <w:szCs w:val="28"/>
          <w:lang w:val="en-US"/>
        </w:rPr>
      </w:pP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При планировании кампании германское командование учитывало, что Антанта располагает большими ресурсами, чем Центральные державы, что делало победу в войне сомнительной. В то же время предполагалось, что Россия уже не сможет вести широкие наступательные операции. Главной целью стало нанесение наибольшего урона Франции, дабы показать союзникам, что Продолжение войны будет стоить им больших жертв и огромного риска.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 феврале 1916 г. немецкие войска начали атаку на укрепленный район крепости Верден, один из узловых в системе французской обороны. Падение Вердена привело бы к крушению всего восточного крыла французского фронта, открыв немцам путь на Париж. Битва, продолжавшаяся до июня, получила название </w:t>
      </w:r>
      <w:proofErr w:type="spellStart"/>
      <w:r w:rsidRPr="003459A4">
        <w:rPr>
          <w:rFonts w:ascii="Times New Roman" w:hAnsi="Times New Roman" w:cs="Times New Roman"/>
          <w:sz w:val="28"/>
          <w:szCs w:val="28"/>
        </w:rPr>
        <w:t>Верденской</w:t>
      </w:r>
      <w:proofErr w:type="spellEnd"/>
      <w:r w:rsidRPr="003459A4">
        <w:rPr>
          <w:rFonts w:ascii="Times New Roman" w:hAnsi="Times New Roman" w:cs="Times New Roman"/>
          <w:sz w:val="28"/>
          <w:szCs w:val="28"/>
        </w:rPr>
        <w:t xml:space="preserve"> мясорубки. В ней, с обеих сторон, погиб почти 1 млн. человек. Тем не менее, Верден устоял. Этому в немалой степени содействовал переход в наступление русских войск, получивший название Брусиловского прорыва.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 июне 1916 г. войска Юго-Западного фронта под командованием генерала А. А. Брусилова, хотя у них не было численного превосходства над противником, прорвали оборону австро-венгерской армии. К сентябрю они продвинулись на несколько десятков километров. Австро-Венгрия вынуждена была прекратить успешно проводившееся ею наступление против Италии, а Германия — ослабить свою группировку на Западном фронте. Всего же страны Центрального блока потеряли на Восточном фронте убитыми, ранеными и пленными 1,5 млн. человек.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Под влиянием успехов России в конце 1916 г. Румыния вступила в войну на стороне Антанты, но ее армия была почти немедленно разбита. Оборону румынского фронта взяла на себя российская армия.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Брусиловский прорыв был использован Англией и Францией для попытки перехвата инициативы на Западном фронте. В июле 1916 г. на центральном участке фронта, близ реки Сомма, союзники, обеспечив себе четырехкратное превосходство, атаковали германские позиции. Англичане использовали техническую новинку — танки. Они были тихоходными, более половины </w:t>
      </w:r>
      <w:r w:rsidRPr="003459A4">
        <w:rPr>
          <w:rFonts w:ascii="Times New Roman" w:hAnsi="Times New Roman" w:cs="Times New Roman"/>
          <w:sz w:val="28"/>
          <w:szCs w:val="28"/>
        </w:rPr>
        <w:lastRenderedPageBreak/>
        <w:t xml:space="preserve">машин, участвовавших в первой атаке, застряло или вышло из строя, и все же союзникам после четырех месяцев боев, в которых с обеих сторон было потеряно 1,2 млн. человек, удалось продвинуться всего на 12 км.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Единственная в ходе войны попытка Германии оспорить господство Великобритании на море привела к столкновению основных сил германского и британского флотов в </w:t>
      </w:r>
      <w:proofErr w:type="spellStart"/>
      <w:r w:rsidRPr="003459A4">
        <w:rPr>
          <w:rFonts w:ascii="Times New Roman" w:hAnsi="Times New Roman" w:cs="Times New Roman"/>
          <w:sz w:val="28"/>
          <w:szCs w:val="28"/>
        </w:rPr>
        <w:t>Ютландском</w:t>
      </w:r>
      <w:proofErr w:type="spellEnd"/>
      <w:r w:rsidRPr="003459A4">
        <w:rPr>
          <w:rFonts w:ascii="Times New Roman" w:hAnsi="Times New Roman" w:cs="Times New Roman"/>
          <w:sz w:val="28"/>
          <w:szCs w:val="28"/>
        </w:rPr>
        <w:t xml:space="preserve"> морском сражении 31 мая — 1 июня 1916 г. Оно не выявило победителя. Обе стороны понесли потери, германский флот отступил и до конца войны ограничивался операциями подводных лодок.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Боевые действия 1916 г. на основных фронтах войны и на море свидетельствовали о том, что достижение военной победы для обеих сторон становится все более проблематичным.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На полях сражений возникла тупиковая ситуация. Противоборствующие стороны, особенно на Западном фронте, создали мощную систему обороны глубиной свыше 10 км. Наступление обычно начиналось с того, что артиллерия обрушивала десятки тысяч снарядов на первый рубеж обороны, но и этого было недостаточно, чтобы подавить все огневые точки. Пехотинцы, скашиваемые пулеметным огнем, прорывались в окопы противника, но не успевали они закрепиться, как на них обрушивался шквал артиллерийского огня, за которым следовала контратака. Если им удавалось отбить ее, то все равно для продолжения наступления надо было передвинуть артиллерию, подвезти боеприпасы для штурма второй линии обороны, за которой обычно размещалась третья. За это время противник успевал подтянуть резервы, возвести новые укрепленные рубежи.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 этих условиях обе стороны столкнулись с проблемой истощения людских и материальных ресурсов. При этом экономические последствия войны были примерно одинаковы в обоих союзах. Вместо миллионов мужчин, мобилизованных в армию, на заводах и полях вынуждены были работать женщины и дети. Фронт требовал возрастающего количества оружия и боеприпасов, продовольствия, в то время как в тылу не хватало товаров первой необходимости.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Правительства вводили жесткие меры по мобилизации тыла: в воюющих странах проводилось принудительное изъятие продовольствия у крестьян, была введена карточная система, </w:t>
      </w:r>
      <w:proofErr w:type="spellStart"/>
      <w:proofErr w:type="gramStart"/>
      <w:r w:rsidRPr="003459A4">
        <w:rPr>
          <w:rFonts w:ascii="Times New Roman" w:hAnsi="Times New Roman" w:cs="Times New Roman"/>
          <w:sz w:val="28"/>
          <w:szCs w:val="28"/>
        </w:rPr>
        <w:t>установле-ны</w:t>
      </w:r>
      <w:proofErr w:type="spellEnd"/>
      <w:proofErr w:type="gramEnd"/>
      <w:r w:rsidRPr="003459A4">
        <w:rPr>
          <w:rFonts w:ascii="Times New Roman" w:hAnsi="Times New Roman" w:cs="Times New Roman"/>
          <w:sz w:val="28"/>
          <w:szCs w:val="28"/>
        </w:rPr>
        <w:t xml:space="preserve"> нормы на потребление продовольствия, угля, одежды. Несмотря на жесточайшие меры борьбы со спекулянтами, стремительно росли </w:t>
      </w:r>
      <w:hyperlink r:id="rId7" w:history="1">
        <w:r w:rsidRPr="003459A4">
          <w:rPr>
            <w:rStyle w:val="a3"/>
            <w:rFonts w:ascii="Times New Roman" w:hAnsi="Times New Roman" w:cs="Times New Roman"/>
            <w:b/>
            <w:bCs/>
            <w:iCs/>
            <w:color w:val="auto"/>
            <w:sz w:val="28"/>
            <w:szCs w:val="28"/>
          </w:rPr>
          <w:t>цены</w:t>
        </w:r>
      </w:hyperlink>
      <w:r w:rsidRPr="003459A4">
        <w:rPr>
          <w:rFonts w:ascii="Times New Roman" w:hAnsi="Times New Roman" w:cs="Times New Roman"/>
          <w:sz w:val="28"/>
          <w:szCs w:val="28"/>
        </w:rPr>
        <w:t xml:space="preserve">, значительная часть населения была ввергнута в нищету. В то же время во много раз выросли прибыли компаний, выполняющих военные заказы. Фантастически обогатился концерн </w:t>
      </w:r>
      <w:proofErr w:type="spellStart"/>
      <w:r w:rsidRPr="003459A4">
        <w:rPr>
          <w:rFonts w:ascii="Times New Roman" w:hAnsi="Times New Roman" w:cs="Times New Roman"/>
          <w:sz w:val="28"/>
          <w:szCs w:val="28"/>
        </w:rPr>
        <w:t>Круппов</w:t>
      </w:r>
      <w:proofErr w:type="spellEnd"/>
      <w:r w:rsidRPr="003459A4">
        <w:rPr>
          <w:rFonts w:ascii="Times New Roman" w:hAnsi="Times New Roman" w:cs="Times New Roman"/>
          <w:sz w:val="28"/>
          <w:szCs w:val="28"/>
        </w:rPr>
        <w:t xml:space="preserve"> в Германии, на заводах которого выпускалась почти половина германской артиллерии. По доходности ему не уступали французские компании «</w:t>
      </w:r>
      <w:proofErr w:type="spellStart"/>
      <w:r w:rsidRPr="003459A4">
        <w:rPr>
          <w:rFonts w:ascii="Times New Roman" w:hAnsi="Times New Roman" w:cs="Times New Roman"/>
          <w:sz w:val="28"/>
          <w:szCs w:val="28"/>
        </w:rPr>
        <w:t>Щнейдер</w:t>
      </w:r>
      <w:proofErr w:type="spellEnd"/>
      <w:r w:rsidRPr="003459A4">
        <w:rPr>
          <w:rFonts w:ascii="Times New Roman" w:hAnsi="Times New Roman" w:cs="Times New Roman"/>
          <w:sz w:val="28"/>
          <w:szCs w:val="28"/>
        </w:rPr>
        <w:t xml:space="preserve"> и К» в </w:t>
      </w:r>
      <w:proofErr w:type="spellStart"/>
      <w:r w:rsidRPr="003459A4">
        <w:rPr>
          <w:rFonts w:ascii="Times New Roman" w:hAnsi="Times New Roman" w:cs="Times New Roman"/>
          <w:sz w:val="28"/>
          <w:szCs w:val="28"/>
        </w:rPr>
        <w:t>Ле-Крезо</w:t>
      </w:r>
      <w:proofErr w:type="spellEnd"/>
      <w:r w:rsidRPr="003459A4">
        <w:rPr>
          <w:rFonts w:ascii="Times New Roman" w:hAnsi="Times New Roman" w:cs="Times New Roman"/>
          <w:sz w:val="28"/>
          <w:szCs w:val="28"/>
        </w:rPr>
        <w:t>, фирмы «</w:t>
      </w:r>
      <w:proofErr w:type="spellStart"/>
      <w:r w:rsidRPr="003459A4">
        <w:rPr>
          <w:rFonts w:ascii="Times New Roman" w:hAnsi="Times New Roman" w:cs="Times New Roman"/>
          <w:sz w:val="28"/>
          <w:szCs w:val="28"/>
        </w:rPr>
        <w:t>Виккерс</w:t>
      </w:r>
      <w:proofErr w:type="spellEnd"/>
      <w:r w:rsidRPr="003459A4">
        <w:rPr>
          <w:rFonts w:ascii="Times New Roman" w:hAnsi="Times New Roman" w:cs="Times New Roman"/>
          <w:sz w:val="28"/>
          <w:szCs w:val="28"/>
        </w:rPr>
        <w:t>» и «</w:t>
      </w:r>
      <w:proofErr w:type="spellStart"/>
      <w:r w:rsidRPr="003459A4">
        <w:rPr>
          <w:rFonts w:ascii="Times New Roman" w:hAnsi="Times New Roman" w:cs="Times New Roman"/>
          <w:sz w:val="28"/>
          <w:szCs w:val="28"/>
        </w:rPr>
        <w:t>Армстронг-Виттворт</w:t>
      </w:r>
      <w:proofErr w:type="spellEnd"/>
      <w:r w:rsidRPr="003459A4">
        <w:rPr>
          <w:rFonts w:ascii="Times New Roman" w:hAnsi="Times New Roman" w:cs="Times New Roman"/>
          <w:sz w:val="28"/>
          <w:szCs w:val="28"/>
        </w:rPr>
        <w:t xml:space="preserve">» в Англии, концерн «ЮС </w:t>
      </w:r>
      <w:proofErr w:type="spellStart"/>
      <w:proofErr w:type="gramStart"/>
      <w:r w:rsidRPr="003459A4">
        <w:rPr>
          <w:rFonts w:ascii="Times New Roman" w:hAnsi="Times New Roman" w:cs="Times New Roman"/>
          <w:sz w:val="28"/>
          <w:szCs w:val="28"/>
        </w:rPr>
        <w:t>Стил</w:t>
      </w:r>
      <w:proofErr w:type="spellEnd"/>
      <w:proofErr w:type="gramEnd"/>
      <w:r w:rsidRPr="003459A4">
        <w:rPr>
          <w:rFonts w:ascii="Times New Roman" w:hAnsi="Times New Roman" w:cs="Times New Roman"/>
          <w:sz w:val="28"/>
          <w:szCs w:val="28"/>
        </w:rPr>
        <w:t xml:space="preserve">» в США и другие.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 условиях патриотического подъема первых месяцев войны большинство профсоюзов добровольно отказалось от забастовок. Социал-демократические партии поддержали предоставление правительствам чрезвычайных </w:t>
      </w:r>
      <w:r w:rsidRPr="003459A4">
        <w:rPr>
          <w:rFonts w:ascii="Times New Roman" w:hAnsi="Times New Roman" w:cs="Times New Roman"/>
          <w:sz w:val="28"/>
          <w:szCs w:val="28"/>
        </w:rPr>
        <w:lastRenderedPageBreak/>
        <w:t xml:space="preserve">полномочий на время войны, не возражали против введения особых налогов. Однако когда </w:t>
      </w:r>
      <w:hyperlink r:id="rId8" w:tooltip="Початок Першої світової війни. Бойові дії в 1915-1916 рр" w:history="1">
        <w:r w:rsidRPr="003459A4">
          <w:rPr>
            <w:rStyle w:val="a3"/>
            <w:rFonts w:ascii="Times New Roman" w:hAnsi="Times New Roman" w:cs="Times New Roman"/>
            <w:b/>
            <w:bCs/>
            <w:iCs/>
            <w:color w:val="auto"/>
            <w:sz w:val="28"/>
            <w:szCs w:val="28"/>
          </w:rPr>
          <w:t>война</w:t>
        </w:r>
      </w:hyperlink>
      <w:r w:rsidRPr="003459A4">
        <w:rPr>
          <w:rFonts w:ascii="Times New Roman" w:hAnsi="Times New Roman" w:cs="Times New Roman"/>
          <w:sz w:val="28"/>
          <w:szCs w:val="28"/>
        </w:rPr>
        <w:t xml:space="preserve"> затянулась, в воюющих странах наметилось оживление рабочего движения, выдвигавшего наряду с экономическими требованиями антивоенные лозунги. В Ирландии, которая с XVII века была колонией Великобритании, в апреле 1916 г. вспыхнуло антианглийское восстание. Оно было потоплено в крови, лидеры восстания расстреляны.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Приближение кризиса ощущалось и правительствами воюю</w:t>
      </w:r>
      <w:r w:rsidR="0054559E">
        <w:rPr>
          <w:rFonts w:ascii="Times New Roman" w:hAnsi="Times New Roman" w:cs="Times New Roman"/>
          <w:sz w:val="28"/>
          <w:szCs w:val="28"/>
        </w:rPr>
        <w:t>щих стран. Это проявлялось в по</w:t>
      </w:r>
      <w:r w:rsidRPr="003459A4">
        <w:rPr>
          <w:rFonts w:ascii="Times New Roman" w:hAnsi="Times New Roman" w:cs="Times New Roman"/>
          <w:sz w:val="28"/>
          <w:szCs w:val="28"/>
        </w:rPr>
        <w:t xml:space="preserve">иске виновников военных неудач, смене политических лидеров. В Германии в августе 1916 г. был отправлен в отставку начальник Генерального штаба фон </w:t>
      </w:r>
      <w:proofErr w:type="spellStart"/>
      <w:r w:rsidRPr="003459A4">
        <w:rPr>
          <w:rFonts w:ascii="Times New Roman" w:hAnsi="Times New Roman" w:cs="Times New Roman"/>
          <w:sz w:val="28"/>
          <w:szCs w:val="28"/>
        </w:rPr>
        <w:t>Фалькенхайн</w:t>
      </w:r>
      <w:proofErr w:type="spellEnd"/>
      <w:r w:rsidRPr="003459A4">
        <w:rPr>
          <w:rFonts w:ascii="Times New Roman" w:hAnsi="Times New Roman" w:cs="Times New Roman"/>
          <w:sz w:val="28"/>
          <w:szCs w:val="28"/>
        </w:rPr>
        <w:t xml:space="preserve">, его преемником стал фон Гинденбург, впоследствии — президент Германии. В конце 1916 г. Германия начала зондировать условия мира. Ее командование уже не видело возможности победы и готовилось исключительно к обороне.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 России еще в 1915 г. Николай II взял на себя командование войсками, надеясь, что это </w:t>
      </w:r>
      <w:proofErr w:type="spellStart"/>
      <w:proofErr w:type="gramStart"/>
      <w:r w:rsidRPr="003459A4">
        <w:rPr>
          <w:rFonts w:ascii="Times New Roman" w:hAnsi="Times New Roman" w:cs="Times New Roman"/>
          <w:sz w:val="28"/>
          <w:szCs w:val="28"/>
        </w:rPr>
        <w:t>пере-ломит</w:t>
      </w:r>
      <w:proofErr w:type="spellEnd"/>
      <w:proofErr w:type="gramEnd"/>
      <w:r w:rsidRPr="003459A4">
        <w:rPr>
          <w:rFonts w:ascii="Times New Roman" w:hAnsi="Times New Roman" w:cs="Times New Roman"/>
          <w:sz w:val="28"/>
          <w:szCs w:val="28"/>
        </w:rPr>
        <w:t xml:space="preserve"> ход событий. В Великобритании в декабре 1916 г. ушел в отставку с поста премьер-министра Г. </w:t>
      </w:r>
      <w:proofErr w:type="spellStart"/>
      <w:r w:rsidRPr="003459A4">
        <w:rPr>
          <w:rFonts w:ascii="Times New Roman" w:hAnsi="Times New Roman" w:cs="Times New Roman"/>
          <w:sz w:val="28"/>
          <w:szCs w:val="28"/>
        </w:rPr>
        <w:t>Асквит</w:t>
      </w:r>
      <w:proofErr w:type="spellEnd"/>
      <w:r w:rsidRPr="003459A4">
        <w:rPr>
          <w:rFonts w:ascii="Times New Roman" w:hAnsi="Times New Roman" w:cs="Times New Roman"/>
          <w:sz w:val="28"/>
          <w:szCs w:val="28"/>
        </w:rPr>
        <w:t xml:space="preserve">, его сменил Д. Ллойд-Джордж. Во Франции в декабре 1916 г. генерал </w:t>
      </w:r>
      <w:proofErr w:type="spellStart"/>
      <w:r w:rsidRPr="003459A4">
        <w:rPr>
          <w:rFonts w:ascii="Times New Roman" w:hAnsi="Times New Roman" w:cs="Times New Roman"/>
          <w:sz w:val="28"/>
          <w:szCs w:val="28"/>
        </w:rPr>
        <w:t>Нивель</w:t>
      </w:r>
      <w:proofErr w:type="spellEnd"/>
      <w:r w:rsidRPr="003459A4">
        <w:rPr>
          <w:rFonts w:ascii="Times New Roman" w:hAnsi="Times New Roman" w:cs="Times New Roman"/>
          <w:sz w:val="28"/>
          <w:szCs w:val="28"/>
        </w:rPr>
        <w:t xml:space="preserve"> сменил на посту главнокомандующего генерала </w:t>
      </w:r>
      <w:proofErr w:type="spellStart"/>
      <w:r w:rsidRPr="003459A4">
        <w:rPr>
          <w:rFonts w:ascii="Times New Roman" w:hAnsi="Times New Roman" w:cs="Times New Roman"/>
          <w:sz w:val="28"/>
          <w:szCs w:val="28"/>
        </w:rPr>
        <w:t>Жоффра</w:t>
      </w:r>
      <w:proofErr w:type="spellEnd"/>
      <w:r w:rsidRPr="003459A4">
        <w:rPr>
          <w:rFonts w:ascii="Times New Roman" w:hAnsi="Times New Roman" w:cs="Times New Roman"/>
          <w:sz w:val="28"/>
          <w:szCs w:val="28"/>
        </w:rPr>
        <w:t xml:space="preserve">, провалившего наступление на Сомме, но союзники, учитывая, что они имели перевес в силах на всех фронтах, отказались от переговоров, рассчитывая на военную победу. </w:t>
      </w:r>
    </w:p>
    <w:p w:rsidR="003459A4" w:rsidRPr="003459A4" w:rsidRDefault="003459A4" w:rsidP="003459A4">
      <w:pPr>
        <w:pStyle w:val="a5"/>
        <w:rPr>
          <w:rFonts w:ascii="Times New Roman" w:hAnsi="Times New Roman" w:cs="Times New Roman"/>
          <w:sz w:val="28"/>
          <w:szCs w:val="28"/>
        </w:rPr>
      </w:pPr>
      <w:r w:rsidRPr="003459A4">
        <w:rPr>
          <w:rFonts w:ascii="Times New Roman" w:hAnsi="Times New Roman" w:cs="Times New Roman"/>
          <w:sz w:val="28"/>
          <w:szCs w:val="28"/>
        </w:rPr>
        <w:t xml:space="preserve">Весной и летом 1917 г. страны Антанты безуспешно пытались добиться перелома в войне. Англо-французские операции на Западном фронте (у </w:t>
      </w:r>
      <w:proofErr w:type="spellStart"/>
      <w:r w:rsidRPr="003459A4">
        <w:rPr>
          <w:rFonts w:ascii="Times New Roman" w:hAnsi="Times New Roman" w:cs="Times New Roman"/>
          <w:sz w:val="28"/>
          <w:szCs w:val="28"/>
        </w:rPr>
        <w:t>Арраса</w:t>
      </w:r>
      <w:proofErr w:type="spellEnd"/>
      <w:r w:rsidRPr="003459A4">
        <w:rPr>
          <w:rFonts w:ascii="Times New Roman" w:hAnsi="Times New Roman" w:cs="Times New Roman"/>
          <w:sz w:val="28"/>
          <w:szCs w:val="28"/>
        </w:rPr>
        <w:t xml:space="preserve">, </w:t>
      </w:r>
      <w:proofErr w:type="spellStart"/>
      <w:r w:rsidRPr="003459A4">
        <w:rPr>
          <w:rFonts w:ascii="Times New Roman" w:hAnsi="Times New Roman" w:cs="Times New Roman"/>
          <w:sz w:val="28"/>
          <w:szCs w:val="28"/>
        </w:rPr>
        <w:t>Камбре</w:t>
      </w:r>
      <w:proofErr w:type="spellEnd"/>
      <w:r w:rsidRPr="003459A4">
        <w:rPr>
          <w:rFonts w:ascii="Times New Roman" w:hAnsi="Times New Roman" w:cs="Times New Roman"/>
          <w:sz w:val="28"/>
          <w:szCs w:val="28"/>
        </w:rPr>
        <w:t xml:space="preserve">, Ипра), июньское наступление русских войск на Восточном фронте оказались безрезультатными. Истощение воюющих сторон становилось все более очевидным. В Германии вспыхнули антивоенные выступления на флоте, во Франции весной и летом 1917 г. также начались беспорядки в армии, заставившие правительство уйти в отставку. </w:t>
      </w:r>
      <w:proofErr w:type="gramStart"/>
      <w:r w:rsidRPr="003459A4">
        <w:rPr>
          <w:rFonts w:ascii="Times New Roman" w:hAnsi="Times New Roman" w:cs="Times New Roman"/>
          <w:sz w:val="28"/>
          <w:szCs w:val="28"/>
        </w:rPr>
        <w:t>Новый</w:t>
      </w:r>
      <w:proofErr w:type="gramEnd"/>
      <w:r w:rsidRPr="003459A4">
        <w:rPr>
          <w:rFonts w:ascii="Times New Roman" w:hAnsi="Times New Roman" w:cs="Times New Roman"/>
          <w:sz w:val="28"/>
          <w:szCs w:val="28"/>
        </w:rPr>
        <w:t xml:space="preserve"> глава правительства, Ж. </w:t>
      </w:r>
      <w:proofErr w:type="spellStart"/>
      <w:r w:rsidRPr="003459A4">
        <w:rPr>
          <w:rFonts w:ascii="Times New Roman" w:hAnsi="Times New Roman" w:cs="Times New Roman"/>
          <w:sz w:val="28"/>
          <w:szCs w:val="28"/>
        </w:rPr>
        <w:t>Клемансо</w:t>
      </w:r>
      <w:proofErr w:type="spellEnd"/>
      <w:r w:rsidRPr="003459A4">
        <w:rPr>
          <w:rFonts w:ascii="Times New Roman" w:hAnsi="Times New Roman" w:cs="Times New Roman"/>
          <w:sz w:val="28"/>
          <w:szCs w:val="28"/>
        </w:rPr>
        <w:t xml:space="preserve">, добился от парламента диктаторских полномочий для продолжения войны. Вновь был сменен главнокомандующий, на эту должность в 1918 г. был назначен маршал Ф. </w:t>
      </w:r>
      <w:proofErr w:type="spellStart"/>
      <w:r w:rsidRPr="003459A4">
        <w:rPr>
          <w:rFonts w:ascii="Times New Roman" w:hAnsi="Times New Roman" w:cs="Times New Roman"/>
          <w:sz w:val="28"/>
          <w:szCs w:val="28"/>
        </w:rPr>
        <w:t>Фош</w:t>
      </w:r>
      <w:proofErr w:type="spellEnd"/>
      <w:r w:rsidRPr="003459A4">
        <w:rPr>
          <w:rFonts w:ascii="Times New Roman" w:hAnsi="Times New Roman" w:cs="Times New Roman"/>
          <w:sz w:val="28"/>
          <w:szCs w:val="28"/>
        </w:rPr>
        <w:t xml:space="preserve">. В Великобритании, Франции и Италии рабочее движение начало выдвигать откровенно антивоенные лозунги. Широкое распространение получило убеждение, что война завела Европу в тупик, что нет таких целей, ради которых стоит продолжать кровопролитие, и лишь ложно понятое национальное самолюбие, упрямство правительств являются причиной продолжения боевых действий. </w:t>
      </w:r>
    </w:p>
    <w:p w:rsidR="003459A4" w:rsidRPr="003459A4" w:rsidRDefault="003459A4" w:rsidP="003459A4">
      <w:pPr>
        <w:pStyle w:val="a5"/>
        <w:rPr>
          <w:rFonts w:ascii="Times New Roman" w:hAnsi="Times New Roman" w:cs="Times New Roman"/>
          <w:sz w:val="28"/>
          <w:szCs w:val="28"/>
        </w:rPr>
      </w:pPr>
    </w:p>
    <w:p w:rsidR="00AE4885" w:rsidRPr="003459A4" w:rsidRDefault="00AE4885" w:rsidP="003459A4">
      <w:pPr>
        <w:pStyle w:val="a5"/>
        <w:rPr>
          <w:rFonts w:ascii="Times New Roman" w:hAnsi="Times New Roman" w:cs="Times New Roman"/>
          <w:sz w:val="28"/>
          <w:szCs w:val="28"/>
        </w:rPr>
      </w:pPr>
    </w:p>
    <w:sectPr w:rsidR="00AE4885" w:rsidRPr="003459A4" w:rsidSect="00AE4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9A4"/>
    <w:rsid w:val="003459A4"/>
    <w:rsid w:val="0054559E"/>
    <w:rsid w:val="00AE4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9A4"/>
    <w:rPr>
      <w:color w:val="0000FF"/>
      <w:u w:val="single"/>
    </w:rPr>
  </w:style>
  <w:style w:type="paragraph" w:styleId="a4">
    <w:name w:val="Normal (Web)"/>
    <w:basedOn w:val="a"/>
    <w:uiPriority w:val="99"/>
    <w:semiHidden/>
    <w:unhideWhenUsed/>
    <w:rsid w:val="00345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459A4"/>
    <w:pPr>
      <w:spacing w:after="0" w:line="240" w:lineRule="auto"/>
    </w:pPr>
  </w:style>
</w:styles>
</file>

<file path=word/webSettings.xml><?xml version="1.0" encoding="utf-8"?>
<w:webSettings xmlns:r="http://schemas.openxmlformats.org/officeDocument/2006/relationships" xmlns:w="http://schemas.openxmlformats.org/wordprocessingml/2006/main">
  <w:divs>
    <w:div w:id="800418507">
      <w:bodyDiv w:val="1"/>
      <w:marLeft w:val="0"/>
      <w:marRight w:val="0"/>
      <w:marTop w:val="0"/>
      <w:marBottom w:val="0"/>
      <w:divBdr>
        <w:top w:val="none" w:sz="0" w:space="0" w:color="auto"/>
        <w:left w:val="none" w:sz="0" w:space="0" w:color="auto"/>
        <w:bottom w:val="none" w:sz="0" w:space="0" w:color="auto"/>
        <w:right w:val="none" w:sz="0" w:space="0" w:color="auto"/>
      </w:divBdr>
      <w:divsChild>
        <w:div w:id="1411192411">
          <w:marLeft w:val="0"/>
          <w:marRight w:val="0"/>
          <w:marTop w:val="0"/>
          <w:marBottom w:val="0"/>
          <w:divBdr>
            <w:top w:val="none" w:sz="0" w:space="0" w:color="auto"/>
            <w:left w:val="none" w:sz="0" w:space="0" w:color="auto"/>
            <w:bottom w:val="none" w:sz="0" w:space="0" w:color="auto"/>
            <w:right w:val="none" w:sz="0" w:space="0" w:color="auto"/>
          </w:divBdr>
          <w:divsChild>
            <w:div w:id="1278678720">
              <w:marLeft w:val="0"/>
              <w:marRight w:val="0"/>
              <w:marTop w:val="0"/>
              <w:marBottom w:val="0"/>
              <w:divBdr>
                <w:top w:val="none" w:sz="0" w:space="0" w:color="auto"/>
                <w:left w:val="none" w:sz="0" w:space="0" w:color="auto"/>
                <w:bottom w:val="none" w:sz="0" w:space="0" w:color="auto"/>
                <w:right w:val="none" w:sz="0" w:space="0" w:color="auto"/>
              </w:divBdr>
              <w:divsChild>
                <w:div w:id="1171019854">
                  <w:marLeft w:val="-4320"/>
                  <w:marRight w:val="0"/>
                  <w:marTop w:val="0"/>
                  <w:marBottom w:val="0"/>
                  <w:divBdr>
                    <w:top w:val="none" w:sz="0" w:space="0" w:color="auto"/>
                    <w:left w:val="none" w:sz="0" w:space="0" w:color="auto"/>
                    <w:bottom w:val="none" w:sz="0" w:space="0" w:color="auto"/>
                    <w:right w:val="none" w:sz="0" w:space="0" w:color="auto"/>
                  </w:divBdr>
                  <w:divsChild>
                    <w:div w:id="1736583009">
                      <w:marLeft w:val="4320"/>
                      <w:marRight w:val="0"/>
                      <w:marTop w:val="0"/>
                      <w:marBottom w:val="0"/>
                      <w:divBdr>
                        <w:top w:val="none" w:sz="0" w:space="0" w:color="auto"/>
                        <w:left w:val="none" w:sz="0" w:space="0" w:color="auto"/>
                        <w:bottom w:val="none" w:sz="0" w:space="0" w:color="auto"/>
                        <w:right w:val="none" w:sz="0" w:space="0" w:color="auto"/>
                      </w:divBdr>
                      <w:divsChild>
                        <w:div w:id="1170490269">
                          <w:marLeft w:val="0"/>
                          <w:marRight w:val="0"/>
                          <w:marTop w:val="0"/>
                          <w:marBottom w:val="0"/>
                          <w:divBdr>
                            <w:top w:val="none" w:sz="0" w:space="0" w:color="auto"/>
                            <w:left w:val="none" w:sz="0" w:space="0" w:color="auto"/>
                            <w:bottom w:val="none" w:sz="0" w:space="0" w:color="auto"/>
                            <w:right w:val="none" w:sz="0" w:space="0" w:color="auto"/>
                          </w:divBdr>
                          <w:divsChild>
                            <w:div w:id="299724192">
                              <w:marLeft w:val="0"/>
                              <w:marRight w:val="0"/>
                              <w:marTop w:val="0"/>
                              <w:marBottom w:val="0"/>
                              <w:divBdr>
                                <w:top w:val="none" w:sz="0" w:space="0" w:color="auto"/>
                                <w:left w:val="none" w:sz="0" w:space="0" w:color="auto"/>
                                <w:bottom w:val="none" w:sz="0" w:space="0" w:color="auto"/>
                                <w:right w:val="none" w:sz="0" w:space="0" w:color="auto"/>
                              </w:divBdr>
                              <w:divsChild>
                                <w:div w:id="1104959298">
                                  <w:marLeft w:val="0"/>
                                  <w:marRight w:val="0"/>
                                  <w:marTop w:val="0"/>
                                  <w:marBottom w:val="0"/>
                                  <w:divBdr>
                                    <w:top w:val="none" w:sz="0" w:space="0" w:color="auto"/>
                                    <w:left w:val="none" w:sz="0" w:space="0" w:color="auto"/>
                                    <w:bottom w:val="none" w:sz="0" w:space="0" w:color="auto"/>
                                    <w:right w:val="none" w:sz="0" w:space="0" w:color="auto"/>
                                  </w:divBdr>
                                  <w:divsChild>
                                    <w:div w:id="2957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9F%D0%BE%D1%87%D0%B0%D1%82%D0%BE%D0%BA_%D0%9F%D0%B5%D1%80%D1%88%D0%BE%D1%97_%D1%81%D0%B2%D1%96%D1%82%D0%BE%D0%B2%D0%BE%D1%97_%D0%B2%D1%96%D0%B9%D0%BD%D0%B8._%D0%91%D0%BE%D0%B9%D0%BE%D0%B2%D1%96_%D0%B4%D1%96%D1%97_%D0%B2_1915-1916_%D1%80%D1%80" TargetMode="External"/><Relationship Id="rId3" Type="http://schemas.openxmlformats.org/officeDocument/2006/relationships/webSettings" Target="webSettings.xml"/><Relationship Id="rId7" Type="http://schemas.openxmlformats.org/officeDocument/2006/relationships/hyperlink" Target="http://xvatit.com/bus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xvatit.com/index.php?title=%D0%86%D0%BB%D1%8E%D1%81%D1%82%D1%80%D0%B0%D1%86%D1%96%D1%97_%D0%B4%D0%BE_%D1%83%D1%80%D0%BE%D0%BA%D1%83_%D0%BD%D0%B0_%D1%82%D0%B5%D0%BC%D1%83_%C2%AB%D0%9F%D0%BE%D0%B4%D1%96%D1%97_1917-1918_%D1%80%D1%80.%C2%BB" TargetMode="External"/><Relationship Id="rId5" Type="http://schemas.openxmlformats.org/officeDocument/2006/relationships/hyperlink" Target="http://school.xvatit.com/index.php?title=%D0%9F%D0%BE%D0%BB%D1%8C%D1%89%D0%B0._%D0%A0%D0%B5%D0%B6%D0%B8%D0%BC" TargetMode="External"/><Relationship Id="rId10" Type="http://schemas.openxmlformats.org/officeDocument/2006/relationships/theme" Target="theme/theme1.xml"/><Relationship Id="rId4" Type="http://schemas.openxmlformats.org/officeDocument/2006/relationships/hyperlink" Target="http://school.xvatit.com/index.php?title=%D0%9D%D1%96%D0%BC%D0%B5%D1%87%D1%87%D0%B8%D0%BD%D0%B0._%D0%92%D0%B5%D0%B9%D0%BC%D0%B0%D1%80%D1%81%D1%8C%D0%BA%D0%B0_%D1%80%D0%B5%D1%81%D0%BF%D1%83%D0%B1%D0%BB%D1%96%D0%BA%D0%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2013-04-15T16:41:00Z</dcterms:created>
  <dcterms:modified xsi:type="dcterms:W3CDTF">2013-04-15T16:57:00Z</dcterms:modified>
</cp:coreProperties>
</file>