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4B" w:rsidRDefault="0085404A" w:rsidP="00436B4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Развитие  технического  мышления</w:t>
      </w:r>
      <w:r w:rsidR="00436B4B">
        <w:rPr>
          <w:b/>
          <w:sz w:val="32"/>
          <w:szCs w:val="32"/>
        </w:rPr>
        <w:t xml:space="preserve">  </w:t>
      </w:r>
    </w:p>
    <w:p w:rsidR="00DB40A2" w:rsidRPr="00DB40A2" w:rsidRDefault="0085404A" w:rsidP="00436B4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уроках математики</w:t>
      </w:r>
      <w:r w:rsidR="000500C9" w:rsidRPr="00DB40A2">
        <w:rPr>
          <w:b/>
          <w:sz w:val="32"/>
          <w:szCs w:val="32"/>
        </w:rPr>
        <w:t>»</w:t>
      </w:r>
    </w:p>
    <w:p w:rsidR="00F314C9" w:rsidRDefault="00F314C9" w:rsidP="00F314C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 математики  Реготова Н. В.</w:t>
      </w:r>
    </w:p>
    <w:p w:rsidR="00F314C9" w:rsidRDefault="00F314C9" w:rsidP="00F314C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ГБОУ  НПО  ПЛ  метростроя  СПб</w:t>
      </w:r>
    </w:p>
    <w:p w:rsidR="007A27A6" w:rsidRDefault="00ED14F7" w:rsidP="00901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Одним из эффективных средств развития технического мышления</w:t>
      </w:r>
      <w:r w:rsidR="0090166A">
        <w:rPr>
          <w:sz w:val="28"/>
          <w:szCs w:val="28"/>
        </w:rPr>
        <w:t xml:space="preserve"> у</w:t>
      </w:r>
      <w:r>
        <w:rPr>
          <w:sz w:val="28"/>
          <w:szCs w:val="28"/>
        </w:rPr>
        <w:t>ча</w:t>
      </w:r>
      <w:r w:rsidR="0090166A">
        <w:rPr>
          <w:sz w:val="28"/>
          <w:szCs w:val="28"/>
        </w:rPr>
        <w:t>-</w:t>
      </w:r>
      <w:r w:rsidR="00A82AE1">
        <w:rPr>
          <w:sz w:val="28"/>
          <w:szCs w:val="28"/>
        </w:rPr>
        <w:t xml:space="preserve">щихся может </w:t>
      </w:r>
      <w:r>
        <w:rPr>
          <w:sz w:val="28"/>
          <w:szCs w:val="28"/>
        </w:rPr>
        <w:t>выступать опытное обоснование геометрических</w:t>
      </w:r>
      <w:r w:rsidR="00A82AE1">
        <w:rPr>
          <w:sz w:val="28"/>
          <w:szCs w:val="28"/>
        </w:rPr>
        <w:t xml:space="preserve"> </w:t>
      </w:r>
      <w:r w:rsidR="007A27A6">
        <w:rPr>
          <w:sz w:val="28"/>
          <w:szCs w:val="28"/>
        </w:rPr>
        <w:t>формул, изучаемых на уроках</w:t>
      </w:r>
      <w:r>
        <w:rPr>
          <w:sz w:val="28"/>
          <w:szCs w:val="28"/>
        </w:rPr>
        <w:t>. Обращение на уроке геометрии к эксперименту способствует</w:t>
      </w:r>
      <w:r w:rsidR="007A27A6">
        <w:rPr>
          <w:sz w:val="28"/>
          <w:szCs w:val="28"/>
        </w:rPr>
        <w:t xml:space="preserve"> формиро</w:t>
      </w:r>
      <w:r w:rsidR="0090166A">
        <w:rPr>
          <w:sz w:val="28"/>
          <w:szCs w:val="28"/>
        </w:rPr>
        <w:t>ванию у учащихся общих конструк</w:t>
      </w:r>
      <w:r w:rsidR="007A27A6">
        <w:rPr>
          <w:sz w:val="28"/>
          <w:szCs w:val="28"/>
        </w:rPr>
        <w:t>тивных умений, составляющих ту практическую смётку, которая нужна и в строительстве, и в технике, и в быту.</w:t>
      </w:r>
    </w:p>
    <w:p w:rsidR="00B47CE8" w:rsidRDefault="00B47CE8" w:rsidP="004D79BC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Однако часто при обучении геометрии основное внимание</w:t>
      </w:r>
      <w:r w:rsidR="006D7BD4">
        <w:rPr>
          <w:sz w:val="28"/>
          <w:szCs w:val="28"/>
        </w:rPr>
        <w:t xml:space="preserve"> обращают</w:t>
      </w:r>
    </w:p>
    <w:p w:rsidR="006D7BD4" w:rsidRDefault="006D7BD4" w:rsidP="004D79BC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воспитание у учащихся логической культуры, не видя возможности</w:t>
      </w:r>
    </w:p>
    <w:p w:rsidR="00FA6E03" w:rsidRDefault="006D7BD4" w:rsidP="004D79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необходимости специально заниматься </w:t>
      </w:r>
      <w:r w:rsidR="00F81D82">
        <w:rPr>
          <w:sz w:val="28"/>
          <w:szCs w:val="28"/>
        </w:rPr>
        <w:t>формированием навыков</w:t>
      </w:r>
      <w:r w:rsidR="0090166A">
        <w:rPr>
          <w:sz w:val="28"/>
          <w:szCs w:val="28"/>
        </w:rPr>
        <w:t xml:space="preserve"> </w:t>
      </w:r>
      <w:r w:rsidR="00F81D82">
        <w:rPr>
          <w:sz w:val="28"/>
          <w:szCs w:val="28"/>
        </w:rPr>
        <w:t>практического</w:t>
      </w:r>
      <w:r>
        <w:rPr>
          <w:sz w:val="28"/>
          <w:szCs w:val="28"/>
        </w:rPr>
        <w:t xml:space="preserve">  </w:t>
      </w:r>
      <w:r w:rsidR="00F81D82">
        <w:rPr>
          <w:sz w:val="28"/>
          <w:szCs w:val="28"/>
        </w:rPr>
        <w:t>конструирования. Приоритет логического аспекта в</w:t>
      </w:r>
      <w:r w:rsidR="0090166A">
        <w:rPr>
          <w:sz w:val="28"/>
          <w:szCs w:val="28"/>
        </w:rPr>
        <w:t xml:space="preserve"> </w:t>
      </w:r>
      <w:r w:rsidR="00F81D82">
        <w:rPr>
          <w:sz w:val="28"/>
          <w:szCs w:val="28"/>
        </w:rPr>
        <w:t>из</w:t>
      </w:r>
      <w:r w:rsidR="0090166A">
        <w:rPr>
          <w:sz w:val="28"/>
          <w:szCs w:val="28"/>
        </w:rPr>
        <w:t>-</w:t>
      </w:r>
      <w:r w:rsidR="00F81D82">
        <w:rPr>
          <w:sz w:val="28"/>
          <w:szCs w:val="28"/>
        </w:rPr>
        <w:t>ложении геометрии ведёт к тому, что многие научные факты учащиеся усваивают формально</w:t>
      </w:r>
      <w:r w:rsidR="00572DDD">
        <w:rPr>
          <w:sz w:val="28"/>
          <w:szCs w:val="28"/>
        </w:rPr>
        <w:t>, без инт</w:t>
      </w:r>
      <w:r w:rsidR="0090166A">
        <w:rPr>
          <w:sz w:val="28"/>
          <w:szCs w:val="28"/>
        </w:rPr>
        <w:t>ереса, не вникая глубоко в суще</w:t>
      </w:r>
      <w:r w:rsidR="00572DDD">
        <w:rPr>
          <w:sz w:val="28"/>
          <w:szCs w:val="28"/>
        </w:rPr>
        <w:t xml:space="preserve">ство дела. Чрезмерное увлечение </w:t>
      </w:r>
      <w:r w:rsidR="00FA6E03">
        <w:rPr>
          <w:sz w:val="28"/>
          <w:szCs w:val="28"/>
        </w:rPr>
        <w:t>формально-логическими методами</w:t>
      </w:r>
      <w:r w:rsidR="0090166A">
        <w:rPr>
          <w:sz w:val="28"/>
          <w:szCs w:val="28"/>
        </w:rPr>
        <w:t xml:space="preserve"> </w:t>
      </w:r>
      <w:r w:rsidR="00FA6E03">
        <w:rPr>
          <w:sz w:val="28"/>
          <w:szCs w:val="28"/>
        </w:rPr>
        <w:t xml:space="preserve">выглядит особенно навязчивым, когда </w:t>
      </w:r>
      <w:r w:rsidR="00572DDD">
        <w:rPr>
          <w:sz w:val="28"/>
          <w:szCs w:val="28"/>
        </w:rPr>
        <w:t xml:space="preserve"> </w:t>
      </w:r>
      <w:r w:rsidR="0090166A">
        <w:rPr>
          <w:sz w:val="28"/>
          <w:szCs w:val="28"/>
        </w:rPr>
        <w:t>изучаются формулы для вычис</w:t>
      </w:r>
      <w:r w:rsidR="00FA6E03">
        <w:rPr>
          <w:sz w:val="28"/>
          <w:szCs w:val="28"/>
        </w:rPr>
        <w:t>ления площадей и объёмов геометрических фигур. Этот материал даёт возможность эффективно применить методику «открытия» с помощью</w:t>
      </w:r>
      <w:r w:rsidR="009F0D30">
        <w:rPr>
          <w:sz w:val="28"/>
          <w:szCs w:val="28"/>
        </w:rPr>
        <w:t xml:space="preserve"> опыта некоторых геометрических фактов.</w:t>
      </w:r>
    </w:p>
    <w:p w:rsidR="009F0D30" w:rsidRPr="009F0D30" w:rsidRDefault="009F0D30" w:rsidP="0090166A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Объём пирамиды.</w:t>
      </w:r>
      <w:r>
        <w:rPr>
          <w:sz w:val="28"/>
          <w:szCs w:val="28"/>
        </w:rPr>
        <w:t xml:space="preserve"> С учащимися можно провести два опыта.</w:t>
      </w:r>
    </w:p>
    <w:p w:rsidR="009F0D30" w:rsidRDefault="00D361E2" w:rsidP="0090166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 № 1. Демонстрируются два со</w:t>
      </w:r>
      <w:r w:rsidR="0090166A">
        <w:rPr>
          <w:sz w:val="28"/>
          <w:szCs w:val="28"/>
        </w:rPr>
        <w:t>суда: один – имеющий форму приз</w:t>
      </w:r>
      <w:r w:rsidR="004D79BC">
        <w:rPr>
          <w:sz w:val="28"/>
          <w:szCs w:val="28"/>
        </w:rPr>
        <w:t>мы, другой – пирамиды</w:t>
      </w:r>
      <w:r>
        <w:rPr>
          <w:sz w:val="28"/>
          <w:szCs w:val="28"/>
        </w:rPr>
        <w:t>.  Пи</w:t>
      </w:r>
      <w:r w:rsidR="004D79BC">
        <w:rPr>
          <w:sz w:val="28"/>
          <w:szCs w:val="28"/>
        </w:rPr>
        <w:t xml:space="preserve">рамида и призма имеют равные </w:t>
      </w:r>
      <w:r w:rsidR="0090166A">
        <w:rPr>
          <w:sz w:val="28"/>
          <w:szCs w:val="28"/>
        </w:rPr>
        <w:t>вы</w:t>
      </w:r>
      <w:r>
        <w:rPr>
          <w:sz w:val="28"/>
          <w:szCs w:val="28"/>
        </w:rPr>
        <w:t>со</w:t>
      </w:r>
      <w:r w:rsidR="004D79BC">
        <w:rPr>
          <w:sz w:val="28"/>
          <w:szCs w:val="28"/>
        </w:rPr>
        <w:t>-</w:t>
      </w:r>
      <w:r>
        <w:rPr>
          <w:sz w:val="28"/>
          <w:szCs w:val="28"/>
        </w:rPr>
        <w:t>ты (</w:t>
      </w:r>
      <w:r w:rsidRPr="00107413">
        <w:rPr>
          <w:i/>
          <w:sz w:val="28"/>
          <w:szCs w:val="28"/>
        </w:rPr>
        <w:t>Н</w:t>
      </w:r>
      <w:r>
        <w:rPr>
          <w:sz w:val="28"/>
          <w:szCs w:val="28"/>
        </w:rPr>
        <w:t>), проведённые к основанию, и равные площади оснований(</w:t>
      </w:r>
      <w:r w:rsidRPr="00107413">
        <w:rPr>
          <w:i/>
          <w:sz w:val="28"/>
          <w:szCs w:val="28"/>
        </w:rPr>
        <w:t>S</w:t>
      </w:r>
      <w:r w:rsidRPr="00107413">
        <w:rPr>
          <w:i/>
          <w:sz w:val="28"/>
          <w:szCs w:val="28"/>
          <w:vertAlign w:val="subscript"/>
        </w:rPr>
        <w:t>осн</w:t>
      </w:r>
      <w:r>
        <w:rPr>
          <w:sz w:val="28"/>
          <w:szCs w:val="28"/>
          <w:vertAlign w:val="subscript"/>
        </w:rPr>
        <w:t>.</w:t>
      </w:r>
      <w:r w:rsidR="0090166A">
        <w:rPr>
          <w:sz w:val="28"/>
          <w:szCs w:val="28"/>
        </w:rPr>
        <w:t xml:space="preserve">). </w:t>
      </w:r>
      <w:r>
        <w:rPr>
          <w:sz w:val="28"/>
          <w:szCs w:val="28"/>
        </w:rPr>
        <w:lastRenderedPageBreak/>
        <w:t xml:space="preserve">Переливая воду из </w:t>
      </w:r>
      <w:r w:rsidR="00107413">
        <w:rPr>
          <w:sz w:val="28"/>
          <w:szCs w:val="28"/>
        </w:rPr>
        <w:t>сосуда – пи</w:t>
      </w:r>
      <w:r w:rsidR="0090166A">
        <w:rPr>
          <w:sz w:val="28"/>
          <w:szCs w:val="28"/>
        </w:rPr>
        <w:t>рамиды в сосуд – призму, учащие</w:t>
      </w:r>
      <w:r w:rsidR="004D79BC">
        <w:rPr>
          <w:sz w:val="28"/>
          <w:szCs w:val="28"/>
        </w:rPr>
        <w:t>ся убежд-</w:t>
      </w:r>
      <w:r w:rsidR="00107413">
        <w:rPr>
          <w:sz w:val="28"/>
          <w:szCs w:val="28"/>
        </w:rPr>
        <w:t>ются, что ёмкость сосуда – пирамиды примерно в</w:t>
      </w:r>
      <w:r w:rsidR="004D79BC">
        <w:rPr>
          <w:sz w:val="28"/>
          <w:szCs w:val="28"/>
        </w:rPr>
        <w:t xml:space="preserve"> три раза </w:t>
      </w:r>
      <w:r w:rsidR="00107413">
        <w:rPr>
          <w:sz w:val="28"/>
          <w:szCs w:val="28"/>
        </w:rPr>
        <w:t>меньше ёмкости сосуда – призмы, т. е</w:t>
      </w:r>
      <w:r w:rsidR="00107413" w:rsidRPr="00107413">
        <w:rPr>
          <w:i/>
          <w:sz w:val="28"/>
          <w:szCs w:val="28"/>
        </w:rPr>
        <w:t>. V</w:t>
      </w:r>
      <w:r w:rsidR="00107413" w:rsidRPr="00107413">
        <w:rPr>
          <w:i/>
          <w:sz w:val="28"/>
          <w:szCs w:val="28"/>
          <w:vertAlign w:val="subscript"/>
        </w:rPr>
        <w:t>пир.</w:t>
      </w:r>
      <w:r w:rsidR="00107413" w:rsidRPr="00107413">
        <w:rPr>
          <w:i/>
          <w:sz w:val="28"/>
          <w:szCs w:val="28"/>
        </w:rPr>
        <w:t xml:space="preserve">= </w:t>
      </w:r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07413" w:rsidRPr="00107413">
        <w:rPr>
          <w:i/>
          <w:sz w:val="28"/>
          <w:szCs w:val="28"/>
          <w:lang w:val="en-US"/>
        </w:rPr>
        <w:t>S</w:t>
      </w:r>
      <w:r w:rsidR="00107413" w:rsidRPr="00107413">
        <w:rPr>
          <w:i/>
          <w:sz w:val="28"/>
          <w:szCs w:val="28"/>
          <w:vertAlign w:val="subscript"/>
        </w:rPr>
        <w:t>осн.</w:t>
      </w:r>
      <w:r w:rsidR="00107413" w:rsidRPr="00107413">
        <w:rPr>
          <w:i/>
          <w:sz w:val="28"/>
          <w:szCs w:val="28"/>
        </w:rPr>
        <w:t>Н</w:t>
      </w:r>
      <w:r w:rsidR="00107413">
        <w:rPr>
          <w:sz w:val="28"/>
          <w:szCs w:val="28"/>
        </w:rPr>
        <w:t>.</w:t>
      </w:r>
    </w:p>
    <w:p w:rsidR="00E65DE7" w:rsidRPr="003950E4" w:rsidRDefault="007B270D" w:rsidP="004D79B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№ 2. Учащимся показывают модель куба, распадающуюся на </w:t>
      </w:r>
      <w:r w:rsidR="004D79BC">
        <w:rPr>
          <w:sz w:val="28"/>
          <w:szCs w:val="28"/>
        </w:rPr>
        <w:t>6</w:t>
      </w:r>
      <w:r w:rsidR="00F314C9">
        <w:rPr>
          <w:sz w:val="28"/>
          <w:szCs w:val="28"/>
        </w:rPr>
        <w:t xml:space="preserve"> </w:t>
      </w:r>
      <w:r w:rsidR="003950E4">
        <w:rPr>
          <w:sz w:val="28"/>
          <w:szCs w:val="28"/>
        </w:rPr>
        <w:t>р</w:t>
      </w:r>
      <w:r>
        <w:rPr>
          <w:sz w:val="28"/>
          <w:szCs w:val="28"/>
        </w:rPr>
        <w:t>ав</w:t>
      </w:r>
      <w:r w:rsidR="004D79BC">
        <w:rPr>
          <w:sz w:val="28"/>
          <w:szCs w:val="28"/>
        </w:rPr>
        <w:t>новеликих пирамид</w:t>
      </w:r>
      <w:r>
        <w:rPr>
          <w:sz w:val="28"/>
          <w:szCs w:val="28"/>
        </w:rPr>
        <w:t>. Учащимся остаётся самостоятельно</w:t>
      </w:r>
      <w:r w:rsidR="00F314C9">
        <w:rPr>
          <w:sz w:val="28"/>
          <w:szCs w:val="28"/>
        </w:rPr>
        <w:t xml:space="preserve"> </w:t>
      </w:r>
      <w:r w:rsidR="003950E4">
        <w:rPr>
          <w:sz w:val="28"/>
          <w:szCs w:val="28"/>
        </w:rPr>
        <w:t>п</w:t>
      </w:r>
      <w:r>
        <w:rPr>
          <w:sz w:val="28"/>
          <w:szCs w:val="28"/>
        </w:rPr>
        <w:t>роделать простейшие рассуждения:</w:t>
      </w:r>
      <w:r w:rsidR="00AB647C">
        <w:rPr>
          <w:sz w:val="28"/>
          <w:szCs w:val="28"/>
        </w:rPr>
        <w:t xml:space="preserve"> если ребро куба </w:t>
      </w:r>
      <w:r w:rsidR="00AB647C">
        <w:rPr>
          <w:i/>
          <w:sz w:val="28"/>
          <w:szCs w:val="28"/>
        </w:rPr>
        <w:t>а</w:t>
      </w:r>
      <w:r w:rsidR="00AB647C">
        <w:rPr>
          <w:sz w:val="28"/>
          <w:szCs w:val="28"/>
        </w:rPr>
        <w:t>, то его объём</w:t>
      </w:r>
      <w:r w:rsidR="003950E4">
        <w:rPr>
          <w:sz w:val="28"/>
          <w:szCs w:val="28"/>
        </w:rPr>
        <w:t xml:space="preserve"> </w:t>
      </w:r>
      <w:r w:rsidR="00AB647C">
        <w:rPr>
          <w:i/>
          <w:sz w:val="28"/>
          <w:szCs w:val="28"/>
        </w:rPr>
        <w:t>а</w:t>
      </w:r>
      <w:r w:rsidR="00AB647C">
        <w:rPr>
          <w:i/>
          <w:sz w:val="28"/>
          <w:szCs w:val="28"/>
          <w:vertAlign w:val="superscript"/>
        </w:rPr>
        <w:t>3</w:t>
      </w:r>
      <w:r w:rsidR="00AB647C">
        <w:rPr>
          <w:sz w:val="28"/>
          <w:szCs w:val="28"/>
        </w:rPr>
        <w:t xml:space="preserve">, а объём одной пирамиды </w:t>
      </w:r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AB647C">
        <w:rPr>
          <w:rFonts w:eastAsiaTheme="minorEastAsia"/>
          <w:sz w:val="28"/>
          <w:szCs w:val="28"/>
        </w:rPr>
        <w:t xml:space="preserve">, или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AB647C">
        <w:rPr>
          <w:rFonts w:eastAsiaTheme="minorEastAsia"/>
          <w:sz w:val="28"/>
          <w:szCs w:val="28"/>
        </w:rPr>
        <w:t>(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306C11">
        <w:rPr>
          <w:rFonts w:eastAsiaTheme="minorEastAsia"/>
          <w:sz w:val="28"/>
          <w:szCs w:val="28"/>
        </w:rPr>
        <w:t xml:space="preserve">)/3, где </w:t>
      </w:r>
      <w:r w:rsidR="00306C11">
        <w:rPr>
          <w:rFonts w:eastAsiaTheme="minorEastAsia"/>
          <w:i/>
          <w:sz w:val="28"/>
          <w:szCs w:val="28"/>
        </w:rPr>
        <w:t>а</w:t>
      </w:r>
      <w:r w:rsidR="00306C11">
        <w:rPr>
          <w:rFonts w:eastAsiaTheme="minorEastAsia"/>
          <w:i/>
          <w:sz w:val="28"/>
          <w:szCs w:val="28"/>
          <w:vertAlign w:val="superscript"/>
        </w:rPr>
        <w:t>2</w:t>
      </w:r>
      <w:r w:rsidR="003950E4">
        <w:rPr>
          <w:rFonts w:eastAsiaTheme="minorEastAsia"/>
          <w:sz w:val="28"/>
          <w:szCs w:val="28"/>
        </w:rPr>
        <w:t xml:space="preserve"> – площадь осно</w:t>
      </w:r>
      <w:r w:rsidR="0028616D">
        <w:rPr>
          <w:rFonts w:eastAsiaTheme="minorEastAsia"/>
          <w:sz w:val="28"/>
          <w:szCs w:val="28"/>
        </w:rPr>
        <w:t xml:space="preserve">вания  пирамиды, т. е. </w:t>
      </w:r>
      <w:r w:rsidR="0028616D">
        <w:rPr>
          <w:rFonts w:eastAsiaTheme="minorEastAsia"/>
          <w:i/>
          <w:sz w:val="28"/>
          <w:szCs w:val="28"/>
        </w:rPr>
        <w:t>а</w:t>
      </w:r>
      <w:r w:rsidR="0028616D">
        <w:rPr>
          <w:rFonts w:eastAsiaTheme="minorEastAsia"/>
          <w:i/>
          <w:sz w:val="28"/>
          <w:szCs w:val="28"/>
          <w:vertAlign w:val="superscript"/>
        </w:rPr>
        <w:t>2</w:t>
      </w:r>
      <w:r w:rsidR="0028616D">
        <w:rPr>
          <w:rFonts w:eastAsiaTheme="minorEastAsia"/>
          <w:i/>
          <w:sz w:val="28"/>
          <w:szCs w:val="28"/>
        </w:rPr>
        <w:t xml:space="preserve"> = S</w:t>
      </w:r>
      <w:r w:rsidR="0028616D">
        <w:rPr>
          <w:rFonts w:eastAsiaTheme="minorEastAsia"/>
          <w:i/>
          <w:sz w:val="28"/>
          <w:szCs w:val="28"/>
          <w:vertAlign w:val="subscript"/>
        </w:rPr>
        <w:t>осн,</w:t>
      </w:r>
      <w:r w:rsidR="0028616D">
        <w:rPr>
          <w:rFonts w:eastAsiaTheme="minorEastAsia"/>
          <w:i/>
          <w:sz w:val="28"/>
          <w:szCs w:val="28"/>
        </w:rPr>
        <w:t xml:space="preserve">; а/2 </w:t>
      </w:r>
      <w:r w:rsidR="0028616D">
        <w:rPr>
          <w:rFonts w:eastAsiaTheme="minorEastAsia"/>
          <w:sz w:val="28"/>
          <w:szCs w:val="28"/>
        </w:rPr>
        <w:t xml:space="preserve">– длина высоты пирамиды, т.е. </w:t>
      </w:r>
      <w:r w:rsidR="0028616D">
        <w:rPr>
          <w:rFonts w:eastAsiaTheme="minorEastAsia"/>
          <w:i/>
          <w:sz w:val="28"/>
          <w:szCs w:val="28"/>
        </w:rPr>
        <w:t>а/2 =</w:t>
      </w:r>
      <w:r w:rsidR="00E65DE7">
        <w:rPr>
          <w:rFonts w:eastAsiaTheme="minorEastAsia"/>
          <w:i/>
          <w:sz w:val="28"/>
          <w:szCs w:val="28"/>
        </w:rPr>
        <w:t xml:space="preserve"> Н</w:t>
      </w:r>
      <w:r w:rsidR="00E65DE7">
        <w:rPr>
          <w:rFonts w:eastAsiaTheme="minorEastAsia"/>
          <w:sz w:val="28"/>
          <w:szCs w:val="28"/>
        </w:rPr>
        <w:t xml:space="preserve">. Таким образом учащиеся снова приходят к формуле </w:t>
      </w:r>
      <w:r w:rsidR="00E65DE7">
        <w:rPr>
          <w:rFonts w:eastAsiaTheme="minorEastAsia"/>
          <w:i/>
          <w:sz w:val="28"/>
          <w:szCs w:val="28"/>
          <w:lang w:val="en-US"/>
        </w:rPr>
        <w:t>V</w:t>
      </w:r>
      <w:r w:rsidR="00E65DE7">
        <w:rPr>
          <w:rFonts w:eastAsiaTheme="minorEastAsia"/>
          <w:i/>
          <w:sz w:val="28"/>
          <w:szCs w:val="28"/>
          <w:vertAlign w:val="subscript"/>
        </w:rPr>
        <w:t>пир.</w:t>
      </w:r>
      <w:r w:rsidR="00E65DE7">
        <w:rPr>
          <w:rFonts w:eastAsiaTheme="minorEastAsia"/>
          <w:i/>
          <w:sz w:val="28"/>
          <w:szCs w:val="28"/>
        </w:rPr>
        <w:t>= S</w:t>
      </w:r>
      <w:r w:rsidR="00E65DE7" w:rsidRPr="00F314C9">
        <w:rPr>
          <w:rFonts w:eastAsiaTheme="minorEastAsia"/>
          <w:i/>
          <w:sz w:val="28"/>
          <w:szCs w:val="28"/>
          <w:vertAlign w:val="subscript"/>
        </w:rPr>
        <w:t>осн.</w:t>
      </w:r>
      <w:r w:rsidR="00E65DE7">
        <w:rPr>
          <w:rFonts w:eastAsiaTheme="minorEastAsia"/>
          <w:i/>
          <w:sz w:val="28"/>
          <w:szCs w:val="28"/>
        </w:rPr>
        <w:t>Н/3.</w:t>
      </w:r>
    </w:p>
    <w:p w:rsidR="00E65DE7" w:rsidRDefault="00E65DE7" w:rsidP="004D79B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Провести опыт № 1  могли бы даже первоклассники, а рассуждения ,свя-</w:t>
      </w:r>
    </w:p>
    <w:p w:rsidR="00E65DE7" w:rsidRDefault="00E65DE7" w:rsidP="004D79B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занные с опытом № 2, доступны уже шестиклассникам. Но логическое</w:t>
      </w:r>
    </w:p>
    <w:p w:rsidR="00C95492" w:rsidRDefault="00E65DE7" w:rsidP="004D79B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обоснование найденной формулы</w:t>
      </w:r>
      <w:r w:rsidR="00C95492">
        <w:rPr>
          <w:rFonts w:eastAsiaTheme="minorEastAsia"/>
          <w:sz w:val="28"/>
          <w:szCs w:val="28"/>
        </w:rPr>
        <w:t xml:space="preserve"> по отношению к произвольной пира-</w:t>
      </w:r>
    </w:p>
    <w:p w:rsidR="0028616D" w:rsidRDefault="00F314C9" w:rsidP="004D79B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C95492">
        <w:rPr>
          <w:rFonts w:eastAsiaTheme="minorEastAsia"/>
          <w:sz w:val="28"/>
          <w:szCs w:val="28"/>
        </w:rPr>
        <w:t xml:space="preserve">миде </w:t>
      </w:r>
      <w:r w:rsidR="0028616D">
        <w:rPr>
          <w:rFonts w:eastAsiaTheme="minorEastAsia"/>
          <w:sz w:val="28"/>
          <w:szCs w:val="28"/>
        </w:rPr>
        <w:t xml:space="preserve"> </w:t>
      </w:r>
      <w:r w:rsidR="00C95492">
        <w:rPr>
          <w:rFonts w:eastAsiaTheme="minorEastAsia"/>
          <w:sz w:val="28"/>
          <w:szCs w:val="28"/>
        </w:rPr>
        <w:t>рассматривается в старшей школе.</w:t>
      </w:r>
    </w:p>
    <w:p w:rsidR="00C95492" w:rsidRDefault="00C95492" w:rsidP="004D79B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Площадь поверхности сферы.</w:t>
      </w:r>
      <w:r>
        <w:rPr>
          <w:rFonts w:eastAsiaTheme="minorEastAsia"/>
          <w:sz w:val="28"/>
          <w:szCs w:val="28"/>
        </w:rPr>
        <w:t xml:space="preserve"> Прежде чем выводить формулу площа-</w:t>
      </w:r>
    </w:p>
    <w:p w:rsidR="00C95492" w:rsidRDefault="00C95492" w:rsidP="004D79B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ди  поверхности сферы, можно обратить внимание учащихся на то, что</w:t>
      </w:r>
    </w:p>
    <w:p w:rsidR="00C95492" w:rsidRDefault="005823EE" w:rsidP="004D79B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невозможно найти практически площадь поверхности сферы таким же</w:t>
      </w:r>
    </w:p>
    <w:p w:rsidR="005823EE" w:rsidRDefault="005823EE" w:rsidP="004D79B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образом, как находят площадь поверхности многогранника, т. е. с помо-</w:t>
      </w:r>
    </w:p>
    <w:p w:rsidR="005823EE" w:rsidRDefault="005823EE" w:rsidP="004D79B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щью её развёртки в плоскость, поскольку никакую сферу нельзя развер-</w:t>
      </w:r>
    </w:p>
    <w:p w:rsidR="0073010B" w:rsidRDefault="00F314C9" w:rsidP="004D79B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823EE">
        <w:rPr>
          <w:rFonts w:eastAsiaTheme="minorEastAsia"/>
          <w:sz w:val="28"/>
          <w:szCs w:val="28"/>
        </w:rPr>
        <w:t>нуть в плоскость.</w:t>
      </w:r>
      <w:r w:rsidR="00343716">
        <w:rPr>
          <w:rFonts w:eastAsiaTheme="minorEastAsia"/>
          <w:sz w:val="28"/>
          <w:szCs w:val="28"/>
        </w:rPr>
        <w:t xml:space="preserve"> Но можно использовать следующий опыт. Возьмём деревянную модель полушара и вобьём в неё два гвоздика: один – в центре большого круга, другой – в вершине полушара. Прикрепим ко-нец плотного шнура к гвоздику, вбитому в вершину полушара, и покро-ем </w:t>
      </w:r>
      <w:r w:rsidR="00DC57AC">
        <w:rPr>
          <w:rFonts w:eastAsiaTheme="minorEastAsia"/>
          <w:sz w:val="28"/>
          <w:szCs w:val="28"/>
        </w:rPr>
        <w:t>шнуром</w:t>
      </w:r>
      <w:r w:rsidR="00343716">
        <w:rPr>
          <w:rFonts w:eastAsiaTheme="minorEastAsia"/>
          <w:sz w:val="28"/>
          <w:szCs w:val="28"/>
        </w:rPr>
        <w:t xml:space="preserve"> полушара,</w:t>
      </w:r>
      <w:r w:rsidR="00DC57AC">
        <w:rPr>
          <w:rFonts w:eastAsiaTheme="minorEastAsia"/>
          <w:sz w:val="28"/>
          <w:szCs w:val="28"/>
        </w:rPr>
        <w:t xml:space="preserve"> укладывая его спиралью. Затем так же покроем основание полушара – большой круг. Измерив длины использованных шнуров, увидим, что длина шнура, затраченного на покрытие основа-ния т. е. круга радиусом </w:t>
      </w:r>
      <w:r w:rsidR="0073010B">
        <w:rPr>
          <w:rFonts w:eastAsiaTheme="minorEastAsia"/>
          <w:sz w:val="28"/>
          <w:szCs w:val="28"/>
          <w:lang w:val="en-US"/>
        </w:rPr>
        <w:t>R</w:t>
      </w:r>
      <w:r w:rsidR="0073010B">
        <w:rPr>
          <w:rFonts w:eastAsiaTheme="minorEastAsia"/>
          <w:sz w:val="28"/>
          <w:szCs w:val="28"/>
        </w:rPr>
        <w:t xml:space="preserve">, приблизительно в 2 раза меньше длины шнура, покрывающего поверхность полушара. Отсюда вывод: площадь </w:t>
      </w:r>
      <w:r w:rsidR="0073010B">
        <w:rPr>
          <w:rFonts w:eastAsiaTheme="minorEastAsia"/>
          <w:sz w:val="28"/>
          <w:szCs w:val="28"/>
        </w:rPr>
        <w:lastRenderedPageBreak/>
        <w:t>пове</w:t>
      </w:r>
      <w:r w:rsidR="000B3ED3">
        <w:rPr>
          <w:rFonts w:eastAsiaTheme="minorEastAsia"/>
          <w:sz w:val="28"/>
          <w:szCs w:val="28"/>
        </w:rPr>
        <w:t>рхности полушара</w:t>
      </w:r>
      <w:r w:rsidR="0073010B">
        <w:rPr>
          <w:rFonts w:eastAsiaTheme="minorEastAsia"/>
          <w:sz w:val="28"/>
          <w:szCs w:val="28"/>
        </w:rPr>
        <w:t xml:space="preserve"> равна </w:t>
      </w:r>
      <w:r w:rsidR="0073010B" w:rsidRPr="004D79BC">
        <w:rPr>
          <w:rFonts w:eastAsiaTheme="minorEastAsia"/>
          <w:sz w:val="28"/>
          <w:szCs w:val="28"/>
        </w:rPr>
        <w:t>2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,</m:t>
        </m:r>
      </m:oMath>
      <w:r w:rsidR="0073010B">
        <w:rPr>
          <w:rFonts w:eastAsiaTheme="minorEastAsia"/>
          <w:sz w:val="28"/>
          <w:szCs w:val="28"/>
        </w:rPr>
        <w:t xml:space="preserve"> а площадь поверхности шара равна </w:t>
      </w:r>
      <w:r w:rsidR="0073010B" w:rsidRPr="0073010B">
        <w:rPr>
          <w:rFonts w:eastAsiaTheme="minorEastAsia"/>
          <w:i/>
          <w:sz w:val="28"/>
          <w:szCs w:val="28"/>
        </w:rPr>
        <w:t>4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73010B" w:rsidRPr="0073010B">
        <w:rPr>
          <w:rFonts w:eastAsiaTheme="minorEastAsia"/>
          <w:sz w:val="28"/>
          <w:szCs w:val="28"/>
        </w:rPr>
        <w:t>.</w:t>
      </w:r>
    </w:p>
    <w:p w:rsidR="000B3ED3" w:rsidRDefault="000B3ED3" w:rsidP="000B3ED3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Описанный опыт – один из древнейших. С его помощью люди узнали, что площадь поверхности шара в четыре раза больше площади его большого круга.</w:t>
      </w:r>
    </w:p>
    <w:p w:rsidR="00BC4B0F" w:rsidRDefault="000B3ED3" w:rsidP="004E0FF0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Объём шара.</w:t>
      </w:r>
      <w:r w:rsidR="004E0FF0">
        <w:rPr>
          <w:rFonts w:eastAsiaTheme="minorEastAsia"/>
          <w:sz w:val="28"/>
          <w:szCs w:val="28"/>
        </w:rPr>
        <w:t xml:space="preserve"> Для опыта выбирают полые модели конуса и полушара так, чтобы радиус основания конуса и его высота равнялись радиусу по-лушара.</w:t>
      </w:r>
      <w:r w:rsidR="00904A55">
        <w:rPr>
          <w:rFonts w:eastAsiaTheme="minorEastAsia"/>
          <w:sz w:val="28"/>
          <w:szCs w:val="28"/>
        </w:rPr>
        <w:t xml:space="preserve"> Наполняя сосуд-конус водой и переливая её в сосуд-полушар, учащиеся видят, что </w:t>
      </w:r>
      <w:r w:rsidR="00BC4B0F">
        <w:rPr>
          <w:rFonts w:eastAsiaTheme="minorEastAsia"/>
          <w:sz w:val="28"/>
          <w:szCs w:val="28"/>
        </w:rPr>
        <w:t>объём полушара примерно в 2 раза больше объёма</w:t>
      </w:r>
    </w:p>
    <w:p w:rsidR="000B3ED3" w:rsidRDefault="00BC4B0F" w:rsidP="004E0FF0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конуса. Если радиус шара –</w:t>
      </w:r>
      <w:r w:rsidRPr="00BC4B0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  <w:lang w:val="en-US"/>
        </w:rPr>
        <w:t>r</w:t>
      </w:r>
      <w:r>
        <w:rPr>
          <w:rFonts w:eastAsiaTheme="minorEastAsia"/>
          <w:sz w:val="28"/>
          <w:szCs w:val="28"/>
        </w:rPr>
        <w:t xml:space="preserve">, то объём конуса равен 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/3</m:t>
        </m:r>
      </m:oMath>
      <w:r w:rsidR="000B3ED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. Следовательно, объём всего шара </w:t>
      </w:r>
      <w:r w:rsidR="00673D7B">
        <w:rPr>
          <w:rFonts w:eastAsiaTheme="minorEastAsia"/>
          <w:sz w:val="28"/>
          <w:szCs w:val="28"/>
        </w:rPr>
        <w:t xml:space="preserve">   </w:t>
      </w:r>
      <w:r w:rsidR="00673D7B">
        <w:rPr>
          <w:rFonts w:eastAsiaTheme="minorEastAsia"/>
          <w:i/>
          <w:sz w:val="28"/>
          <w:szCs w:val="28"/>
          <w:lang w:val="en-US"/>
        </w:rPr>
        <w:t>V</w:t>
      </w:r>
      <w:r w:rsidR="00673D7B" w:rsidRPr="00673D7B">
        <w:rPr>
          <w:rFonts w:eastAsiaTheme="minorEastAsia"/>
          <w:i/>
          <w:sz w:val="28"/>
          <w:szCs w:val="28"/>
        </w:rPr>
        <w:t xml:space="preserve"> = 4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*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673D7B" w:rsidRPr="00673D7B">
        <w:rPr>
          <w:rFonts w:eastAsiaTheme="minorEastAsia"/>
          <w:i/>
          <w:sz w:val="28"/>
          <w:szCs w:val="28"/>
        </w:rPr>
        <w:t xml:space="preserve"> = 4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673D7B" w:rsidRPr="00673D7B">
        <w:rPr>
          <w:rFonts w:eastAsiaTheme="minorEastAsia"/>
          <w:i/>
          <w:sz w:val="28"/>
          <w:szCs w:val="28"/>
        </w:rPr>
        <w:t>/3</w:t>
      </w:r>
      <w:r w:rsidR="00673D7B">
        <w:rPr>
          <w:rFonts w:eastAsiaTheme="minorEastAsia"/>
          <w:i/>
          <w:sz w:val="28"/>
          <w:szCs w:val="28"/>
        </w:rPr>
        <w:t>.</w:t>
      </w:r>
    </w:p>
    <w:p w:rsidR="00673D7B" w:rsidRDefault="00673D7B" w:rsidP="004E0FF0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Таким образом, объём шара равен площади его поверхности, умножен-ной на 1/3 радиуса.</w:t>
      </w:r>
    </w:p>
    <w:p w:rsidR="006050B1" w:rsidRDefault="006050B1" w:rsidP="004E0FF0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Опытное обоснование теоретических фактов рассматривается как сред-</w:t>
      </w:r>
    </w:p>
    <w:p w:rsidR="006050B1" w:rsidRPr="00673D7B" w:rsidRDefault="006050B1" w:rsidP="004E0FF0">
      <w:pPr>
        <w:spacing w:after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ство осуществления связи преподавания геометрии с практикой. Если на уроках систематически проводится работа по опытному обоснова-нию геометрических фактов, то учащиеся изучают теорию с большим интересом</w:t>
      </w:r>
      <w:r w:rsidR="004D79BC">
        <w:rPr>
          <w:rFonts w:eastAsiaTheme="minorEastAsia"/>
          <w:sz w:val="28"/>
          <w:szCs w:val="28"/>
        </w:rPr>
        <w:t xml:space="preserve"> и л</w:t>
      </w:r>
      <w:r w:rsidR="007F745A">
        <w:rPr>
          <w:rFonts w:eastAsiaTheme="minorEastAsia"/>
          <w:sz w:val="28"/>
          <w:szCs w:val="28"/>
        </w:rPr>
        <w:t>учше запоминают изученные формулы.</w:t>
      </w:r>
    </w:p>
    <w:p w:rsidR="00C95492" w:rsidRPr="00BC4B0F" w:rsidRDefault="00C95492" w:rsidP="003950E4">
      <w:pPr>
        <w:spacing w:after="0" w:line="360" w:lineRule="auto"/>
        <w:jc w:val="both"/>
        <w:rPr>
          <w:rFonts w:eastAsiaTheme="minorEastAsia"/>
          <w:i/>
          <w:sz w:val="28"/>
          <w:szCs w:val="28"/>
        </w:rPr>
      </w:pPr>
    </w:p>
    <w:p w:rsidR="007B270D" w:rsidRDefault="007B270D" w:rsidP="0090166A">
      <w:pPr>
        <w:spacing w:after="0" w:line="360" w:lineRule="auto"/>
        <w:jc w:val="both"/>
        <w:rPr>
          <w:sz w:val="28"/>
          <w:szCs w:val="28"/>
        </w:rPr>
      </w:pPr>
    </w:p>
    <w:p w:rsidR="007B270D" w:rsidRDefault="007B270D" w:rsidP="0090166A">
      <w:pPr>
        <w:spacing w:after="0" w:line="360" w:lineRule="auto"/>
        <w:jc w:val="both"/>
        <w:rPr>
          <w:sz w:val="28"/>
          <w:szCs w:val="28"/>
        </w:rPr>
      </w:pPr>
    </w:p>
    <w:p w:rsidR="007B270D" w:rsidRDefault="007B270D" w:rsidP="0090166A">
      <w:pPr>
        <w:spacing w:after="0"/>
        <w:jc w:val="both"/>
        <w:rPr>
          <w:sz w:val="28"/>
          <w:szCs w:val="28"/>
        </w:rPr>
      </w:pPr>
    </w:p>
    <w:p w:rsidR="007B270D" w:rsidRPr="00107413" w:rsidRDefault="007B270D" w:rsidP="0090166A">
      <w:pPr>
        <w:spacing w:after="0"/>
        <w:jc w:val="both"/>
        <w:rPr>
          <w:sz w:val="28"/>
          <w:szCs w:val="28"/>
        </w:rPr>
      </w:pPr>
    </w:p>
    <w:p w:rsidR="00572DDD" w:rsidRDefault="00572DDD" w:rsidP="0090166A">
      <w:pPr>
        <w:spacing w:after="0"/>
        <w:jc w:val="both"/>
        <w:rPr>
          <w:sz w:val="28"/>
          <w:szCs w:val="28"/>
        </w:rPr>
      </w:pPr>
    </w:p>
    <w:p w:rsidR="00F81D82" w:rsidRPr="007B270D" w:rsidRDefault="00F81D82" w:rsidP="0090166A">
      <w:pPr>
        <w:spacing w:after="0"/>
        <w:jc w:val="both"/>
        <w:rPr>
          <w:sz w:val="28"/>
          <w:szCs w:val="28"/>
        </w:rPr>
      </w:pPr>
    </w:p>
    <w:p w:rsidR="00F81D82" w:rsidRDefault="00F81D82" w:rsidP="0090166A">
      <w:pPr>
        <w:spacing w:after="0" w:line="360" w:lineRule="auto"/>
        <w:jc w:val="both"/>
        <w:rPr>
          <w:sz w:val="28"/>
          <w:szCs w:val="28"/>
        </w:rPr>
      </w:pPr>
    </w:p>
    <w:p w:rsidR="00F81D82" w:rsidRDefault="00F81D82" w:rsidP="0090166A">
      <w:pPr>
        <w:spacing w:after="0" w:line="360" w:lineRule="auto"/>
        <w:jc w:val="both"/>
        <w:rPr>
          <w:sz w:val="28"/>
          <w:szCs w:val="28"/>
        </w:rPr>
      </w:pPr>
    </w:p>
    <w:p w:rsidR="00F81D82" w:rsidRDefault="00F81D82" w:rsidP="0090166A">
      <w:pPr>
        <w:spacing w:after="0" w:line="360" w:lineRule="auto"/>
        <w:jc w:val="both"/>
        <w:rPr>
          <w:sz w:val="28"/>
          <w:szCs w:val="28"/>
        </w:rPr>
      </w:pPr>
    </w:p>
    <w:p w:rsidR="007A27A6" w:rsidRPr="00ED14F7" w:rsidRDefault="007A27A6" w:rsidP="0090166A">
      <w:pPr>
        <w:spacing w:line="360" w:lineRule="auto"/>
        <w:jc w:val="both"/>
        <w:rPr>
          <w:sz w:val="28"/>
          <w:szCs w:val="28"/>
        </w:rPr>
      </w:pPr>
    </w:p>
    <w:p w:rsidR="00905F99" w:rsidRPr="00905F99" w:rsidRDefault="00905F99" w:rsidP="009F0D30">
      <w:pPr>
        <w:spacing w:line="360" w:lineRule="auto"/>
        <w:rPr>
          <w:sz w:val="28"/>
          <w:szCs w:val="28"/>
        </w:rPr>
      </w:pPr>
    </w:p>
    <w:sectPr w:rsidR="00905F99" w:rsidRPr="00905F99" w:rsidSect="00DF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71" w:rsidRDefault="00C36171" w:rsidP="007B270D">
      <w:pPr>
        <w:spacing w:after="0" w:line="240" w:lineRule="auto"/>
      </w:pPr>
      <w:r>
        <w:separator/>
      </w:r>
    </w:p>
  </w:endnote>
  <w:endnote w:type="continuationSeparator" w:id="1">
    <w:p w:rsidR="00C36171" w:rsidRDefault="00C36171" w:rsidP="007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71" w:rsidRDefault="00C36171" w:rsidP="007B270D">
      <w:pPr>
        <w:spacing w:after="0" w:line="240" w:lineRule="auto"/>
      </w:pPr>
      <w:r>
        <w:separator/>
      </w:r>
    </w:p>
  </w:footnote>
  <w:footnote w:type="continuationSeparator" w:id="1">
    <w:p w:rsidR="00C36171" w:rsidRDefault="00C36171" w:rsidP="007B2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0C9"/>
    <w:rsid w:val="000500C9"/>
    <w:rsid w:val="00094D12"/>
    <w:rsid w:val="000B3ED3"/>
    <w:rsid w:val="000C7715"/>
    <w:rsid w:val="001014AF"/>
    <w:rsid w:val="00107413"/>
    <w:rsid w:val="00152E05"/>
    <w:rsid w:val="00154B09"/>
    <w:rsid w:val="00165D28"/>
    <w:rsid w:val="001C47FA"/>
    <w:rsid w:val="0028616D"/>
    <w:rsid w:val="00306C11"/>
    <w:rsid w:val="003377B8"/>
    <w:rsid w:val="00343716"/>
    <w:rsid w:val="00372EB6"/>
    <w:rsid w:val="003950E4"/>
    <w:rsid w:val="00436B4B"/>
    <w:rsid w:val="004D79BC"/>
    <w:rsid w:val="004E0FF0"/>
    <w:rsid w:val="00572DDD"/>
    <w:rsid w:val="005823EE"/>
    <w:rsid w:val="00587618"/>
    <w:rsid w:val="006050B1"/>
    <w:rsid w:val="00616F2F"/>
    <w:rsid w:val="0063795C"/>
    <w:rsid w:val="00673D7B"/>
    <w:rsid w:val="006A059C"/>
    <w:rsid w:val="006A6FD0"/>
    <w:rsid w:val="006B474A"/>
    <w:rsid w:val="006D010C"/>
    <w:rsid w:val="006D7BD4"/>
    <w:rsid w:val="0073010B"/>
    <w:rsid w:val="00735F5A"/>
    <w:rsid w:val="00740CCE"/>
    <w:rsid w:val="0074746F"/>
    <w:rsid w:val="007A27A6"/>
    <w:rsid w:val="007B270D"/>
    <w:rsid w:val="007F745A"/>
    <w:rsid w:val="0085404A"/>
    <w:rsid w:val="0090166A"/>
    <w:rsid w:val="00904A55"/>
    <w:rsid w:val="00905F99"/>
    <w:rsid w:val="009B500D"/>
    <w:rsid w:val="009F0D30"/>
    <w:rsid w:val="00A212F1"/>
    <w:rsid w:val="00A82AE1"/>
    <w:rsid w:val="00AB647C"/>
    <w:rsid w:val="00B47CE8"/>
    <w:rsid w:val="00B86BAF"/>
    <w:rsid w:val="00BC4B0F"/>
    <w:rsid w:val="00C305B9"/>
    <w:rsid w:val="00C36171"/>
    <w:rsid w:val="00C95492"/>
    <w:rsid w:val="00C979FC"/>
    <w:rsid w:val="00CD68EC"/>
    <w:rsid w:val="00D361E2"/>
    <w:rsid w:val="00D52011"/>
    <w:rsid w:val="00D52D77"/>
    <w:rsid w:val="00DA2E76"/>
    <w:rsid w:val="00DB40A2"/>
    <w:rsid w:val="00DC57AC"/>
    <w:rsid w:val="00DE2E6E"/>
    <w:rsid w:val="00DF0517"/>
    <w:rsid w:val="00E50E85"/>
    <w:rsid w:val="00E65DE7"/>
    <w:rsid w:val="00ED14F7"/>
    <w:rsid w:val="00F314C9"/>
    <w:rsid w:val="00F31747"/>
    <w:rsid w:val="00F81D82"/>
    <w:rsid w:val="00F823DA"/>
    <w:rsid w:val="00F91FAA"/>
    <w:rsid w:val="00FA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86BAF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86BA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B86BAF"/>
    <w:rPr>
      <w:i/>
      <w:iCs/>
      <w:color w:val="808080" w:themeColor="text1" w:themeTint="7F"/>
    </w:rPr>
  </w:style>
  <w:style w:type="character" w:styleId="a6">
    <w:name w:val="Placeholder Text"/>
    <w:basedOn w:val="a0"/>
    <w:uiPriority w:val="99"/>
    <w:semiHidden/>
    <w:rsid w:val="0010741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0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41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B2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270D"/>
  </w:style>
  <w:style w:type="paragraph" w:styleId="ab">
    <w:name w:val="footer"/>
    <w:basedOn w:val="a"/>
    <w:link w:val="ac"/>
    <w:uiPriority w:val="99"/>
    <w:semiHidden/>
    <w:unhideWhenUsed/>
    <w:rsid w:val="007B2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2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9498-136B-4133-BA26-D1619C11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...в проф. мастер</vt:lpstr>
    </vt:vector>
  </TitlesOfParts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...в проф. мастер</dc:title>
  <dc:creator>Наталия</dc:creator>
  <cp:lastModifiedBy>Наталия</cp:lastModifiedBy>
  <cp:revision>30</cp:revision>
  <dcterms:created xsi:type="dcterms:W3CDTF">2012-01-30T19:15:00Z</dcterms:created>
  <dcterms:modified xsi:type="dcterms:W3CDTF">2012-06-07T16:44:00Z</dcterms:modified>
</cp:coreProperties>
</file>