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8" w:rsidRPr="00387525" w:rsidRDefault="00985EB8" w:rsidP="00985EB8"/>
    <w:p w:rsidR="00985EB8" w:rsidRPr="00387525" w:rsidRDefault="00985EB8" w:rsidP="00985EB8">
      <w:r w:rsidRPr="00387525">
        <w:t xml:space="preserve">                                      Муниципальное бюджетное образовательное учреждение </w:t>
      </w:r>
      <w:proofErr w:type="spellStart"/>
      <w:r w:rsidRPr="00387525">
        <w:t>Тюменцевская</w:t>
      </w:r>
      <w:proofErr w:type="spellEnd"/>
      <w:r w:rsidRPr="00387525">
        <w:t xml:space="preserve"> </w:t>
      </w:r>
      <w:proofErr w:type="gramStart"/>
      <w:r w:rsidRPr="00387525">
        <w:t>средняя</w:t>
      </w:r>
      <w:proofErr w:type="gramEnd"/>
    </w:p>
    <w:p w:rsidR="00985EB8" w:rsidRPr="00387525" w:rsidRDefault="00985EB8" w:rsidP="00985EB8">
      <w:pPr>
        <w:jc w:val="center"/>
      </w:pPr>
      <w:r w:rsidRPr="00387525">
        <w:t xml:space="preserve">общеобразовательная школа </w:t>
      </w:r>
      <w:proofErr w:type="spellStart"/>
      <w:r w:rsidRPr="00387525">
        <w:t>Тюменцевского</w:t>
      </w:r>
      <w:proofErr w:type="spellEnd"/>
      <w:r w:rsidRPr="00387525">
        <w:t xml:space="preserve"> района Алтайского края</w:t>
      </w:r>
    </w:p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>
      <w:r w:rsidRPr="00387525">
        <w:t xml:space="preserve">        Рассмотрено на </w:t>
      </w:r>
      <w:proofErr w:type="gramStart"/>
      <w:r w:rsidRPr="00387525">
        <w:t>заседании                                   Принято на</w:t>
      </w:r>
      <w:proofErr w:type="gramEnd"/>
      <w:r w:rsidRPr="00387525">
        <w:t xml:space="preserve"> заседании                                    Утверждено</w:t>
      </w:r>
    </w:p>
    <w:p w:rsidR="00985EB8" w:rsidRPr="00387525" w:rsidRDefault="00985EB8" w:rsidP="00985EB8">
      <w:r w:rsidRPr="00387525">
        <w:t xml:space="preserve">        методического объединения                               педагогического совета                                   директор </w:t>
      </w:r>
      <w:proofErr w:type="spellStart"/>
      <w:r w:rsidRPr="00387525">
        <w:t>школы__________</w:t>
      </w:r>
      <w:proofErr w:type="spellEnd"/>
      <w:r w:rsidRPr="00387525">
        <w:t>(В.А.Костина)</w:t>
      </w:r>
    </w:p>
    <w:p w:rsidR="00985EB8" w:rsidRPr="00387525" w:rsidRDefault="00985EB8" w:rsidP="00985EB8">
      <w:r w:rsidRPr="00387525">
        <w:t xml:space="preserve">        «_____»________20       г.                                    «_____»_________20    г.                                 приказ №____ от «____»_________20    г.</w:t>
      </w:r>
    </w:p>
    <w:p w:rsidR="00985EB8" w:rsidRPr="00387525" w:rsidRDefault="00985EB8" w:rsidP="00985EB8">
      <w:r w:rsidRPr="00387525">
        <w:t xml:space="preserve"> </w:t>
      </w:r>
    </w:p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>
      <w:r w:rsidRPr="00387525">
        <w:t xml:space="preserve"> </w:t>
      </w:r>
    </w:p>
    <w:p w:rsidR="00985EB8" w:rsidRPr="00387525" w:rsidRDefault="00985EB8" w:rsidP="00985EB8">
      <w:r w:rsidRPr="00387525">
        <w:t xml:space="preserve"> </w:t>
      </w:r>
    </w:p>
    <w:p w:rsidR="00985EB8" w:rsidRPr="00387525" w:rsidRDefault="00985EB8" w:rsidP="00985EB8">
      <w:pPr>
        <w:jc w:val="center"/>
      </w:pPr>
      <w:r w:rsidRPr="00387525">
        <w:t>Рабочая программа</w:t>
      </w:r>
    </w:p>
    <w:p w:rsidR="00985EB8" w:rsidRPr="00387525" w:rsidRDefault="00985EB8" w:rsidP="00985EB8">
      <w:pPr>
        <w:jc w:val="center"/>
      </w:pPr>
      <w:r>
        <w:t>по курсу</w:t>
      </w:r>
      <w:proofErr w:type="gramStart"/>
      <w:r>
        <w:t>»Г</w:t>
      </w:r>
      <w:proofErr w:type="gramEnd"/>
      <w:r>
        <w:t>еография России. Население и хозяйство»</w:t>
      </w:r>
    </w:p>
    <w:p w:rsidR="00985EB8" w:rsidRPr="00387525" w:rsidRDefault="00985EB8" w:rsidP="00985EB8">
      <w:pPr>
        <w:jc w:val="center"/>
      </w:pPr>
      <w:r w:rsidRPr="00387525">
        <w:t xml:space="preserve"> </w:t>
      </w:r>
    </w:p>
    <w:p w:rsidR="00985EB8" w:rsidRPr="00387525" w:rsidRDefault="00985EB8" w:rsidP="00985EB8">
      <w:pPr>
        <w:jc w:val="center"/>
      </w:pPr>
      <w:r w:rsidRPr="00387525">
        <w:t>9 класс</w:t>
      </w:r>
    </w:p>
    <w:p w:rsidR="00985EB8" w:rsidRPr="00387525" w:rsidRDefault="00985EB8" w:rsidP="00985EB8">
      <w:pPr>
        <w:jc w:val="center"/>
      </w:pPr>
    </w:p>
    <w:p w:rsidR="00985EB8" w:rsidRPr="00387525" w:rsidRDefault="00985EB8" w:rsidP="00985EB8">
      <w:r w:rsidRPr="00387525">
        <w:t xml:space="preserve">                                           </w:t>
      </w:r>
    </w:p>
    <w:p w:rsidR="00985EB8" w:rsidRDefault="00985EB8" w:rsidP="00985EB8">
      <w:pPr>
        <w:jc w:val="center"/>
      </w:pPr>
      <w:r w:rsidRPr="00387525">
        <w:t>Рабочая программа  разработана на основе</w:t>
      </w:r>
      <w:r w:rsidRPr="00D735D3">
        <w:t xml:space="preserve"> </w:t>
      </w:r>
      <w:r w:rsidRPr="00387525">
        <w:t xml:space="preserve">авторской программы по географии 6-10 классы </w:t>
      </w:r>
    </w:p>
    <w:p w:rsidR="00985EB8" w:rsidRPr="00387525" w:rsidRDefault="00985EB8" w:rsidP="00985EB8">
      <w:pPr>
        <w:jc w:val="center"/>
      </w:pPr>
      <w:r w:rsidRPr="00387525">
        <w:t>под редакц</w:t>
      </w:r>
      <w:r>
        <w:t xml:space="preserve">ией  </w:t>
      </w:r>
      <w:proofErr w:type="spellStart"/>
      <w:r>
        <w:t>С.В.Курчиной</w:t>
      </w:r>
      <w:proofErr w:type="spellEnd"/>
      <w:r>
        <w:t>, «Дрофа», 2011</w:t>
      </w:r>
      <w:r w:rsidRPr="00387525">
        <w:t>г.</w:t>
      </w:r>
    </w:p>
    <w:p w:rsidR="00985EB8" w:rsidRPr="00387525" w:rsidRDefault="00985EB8" w:rsidP="00985EB8">
      <w:pPr>
        <w:jc w:val="center"/>
      </w:pPr>
    </w:p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Pr="00387525" w:rsidRDefault="00985EB8" w:rsidP="00985EB8"/>
    <w:p w:rsidR="00985EB8" w:rsidRPr="00387525" w:rsidRDefault="00985EB8" w:rsidP="00985EB8">
      <w:pPr>
        <w:jc w:val="center"/>
      </w:pPr>
      <w:r w:rsidRPr="00387525">
        <w:t xml:space="preserve">                                                                         </w:t>
      </w:r>
      <w:r>
        <w:t xml:space="preserve">      </w:t>
      </w:r>
      <w:r w:rsidRPr="00387525">
        <w:t>Составитель: учитель географии Соколова Н.В.</w:t>
      </w:r>
    </w:p>
    <w:p w:rsidR="00985EB8" w:rsidRPr="00387525" w:rsidRDefault="00985EB8" w:rsidP="00985EB8">
      <w:pPr>
        <w:jc w:val="center"/>
      </w:pPr>
      <w:r w:rsidRPr="00387525">
        <w:t xml:space="preserve">                                                                         квалификационная категория: высшая</w:t>
      </w:r>
    </w:p>
    <w:p w:rsidR="00985EB8" w:rsidRPr="00387525" w:rsidRDefault="00985EB8" w:rsidP="00985EB8">
      <w:pPr>
        <w:jc w:val="center"/>
      </w:pPr>
    </w:p>
    <w:p w:rsidR="00985EB8" w:rsidRPr="00387525" w:rsidRDefault="00985EB8" w:rsidP="00985EB8"/>
    <w:p w:rsidR="00985EB8" w:rsidRPr="00387525" w:rsidRDefault="00985EB8" w:rsidP="00985EB8">
      <w:pPr>
        <w:jc w:val="center"/>
      </w:pPr>
    </w:p>
    <w:p w:rsidR="00985EB8" w:rsidRPr="00387525" w:rsidRDefault="00BD7631" w:rsidP="00985EB8">
      <w:pPr>
        <w:jc w:val="center"/>
        <w:rPr>
          <w:b/>
        </w:rPr>
      </w:pPr>
      <w:r>
        <w:rPr>
          <w:b/>
        </w:rPr>
        <w:t>Тюменцево  2014-15уч. год</w:t>
      </w:r>
    </w:p>
    <w:p w:rsidR="00985EB8" w:rsidRPr="00387525" w:rsidRDefault="00985EB8" w:rsidP="00985EB8">
      <w:pPr>
        <w:jc w:val="center"/>
        <w:rPr>
          <w:b/>
        </w:rPr>
      </w:pPr>
    </w:p>
    <w:p w:rsidR="00985EB8" w:rsidRPr="00387525" w:rsidRDefault="00985EB8" w:rsidP="00985EB8">
      <w:pPr>
        <w:jc w:val="center"/>
        <w:rPr>
          <w:b/>
        </w:rPr>
      </w:pPr>
    </w:p>
    <w:p w:rsidR="00985EB8" w:rsidRPr="00387525" w:rsidRDefault="00985EB8" w:rsidP="00985EB8">
      <w:pPr>
        <w:jc w:val="center"/>
        <w:rPr>
          <w:b/>
        </w:rPr>
      </w:pPr>
    </w:p>
    <w:p w:rsidR="00985EB8" w:rsidRPr="00387525" w:rsidRDefault="00985EB8" w:rsidP="00985EB8">
      <w:pPr>
        <w:jc w:val="center"/>
        <w:rPr>
          <w:b/>
        </w:rPr>
      </w:pPr>
    </w:p>
    <w:p w:rsidR="00985EB8" w:rsidRPr="00387525" w:rsidRDefault="00985EB8" w:rsidP="00985EB8">
      <w:pPr>
        <w:rPr>
          <w:b/>
          <w:u w:val="single"/>
        </w:rPr>
      </w:pPr>
      <w:r w:rsidRPr="00387525">
        <w:t xml:space="preserve">                                                                                            </w:t>
      </w:r>
      <w:r w:rsidRPr="00387525">
        <w:rPr>
          <w:b/>
          <w:u w:val="single"/>
        </w:rPr>
        <w:t>Пояснительная записка</w:t>
      </w:r>
    </w:p>
    <w:p w:rsidR="00985EB8" w:rsidRPr="00387525" w:rsidRDefault="00985EB8" w:rsidP="00985EB8">
      <w:pPr>
        <w:rPr>
          <w:b/>
          <w:u w:val="single"/>
        </w:rPr>
      </w:pPr>
    </w:p>
    <w:p w:rsidR="00985EB8" w:rsidRPr="00387525" w:rsidRDefault="00985EB8" w:rsidP="00985EB8">
      <w:r w:rsidRPr="00387525">
        <w:t xml:space="preserve">Рабочая программа  разработана на основе Федерального государственного стандарта 2004г, Федерального базисного учебного плана 2004г. примерной программы основного  общего образования по географии </w:t>
      </w:r>
    </w:p>
    <w:p w:rsidR="00985EB8" w:rsidRPr="00387525" w:rsidRDefault="00985EB8" w:rsidP="00985EB8">
      <w:pPr>
        <w:rPr>
          <w:color w:val="C00000"/>
        </w:rPr>
      </w:pPr>
      <w:r w:rsidRPr="00387525">
        <w:t xml:space="preserve">«География Земли», авторской программы по географии 6-10 классы под редакцией  </w:t>
      </w:r>
      <w:proofErr w:type="spellStart"/>
      <w:r w:rsidRPr="00387525">
        <w:t>С.В.Курчиной</w:t>
      </w:r>
      <w:proofErr w:type="spellEnd"/>
      <w:r w:rsidRPr="00387525">
        <w:t>, «Дрофа», 2010г.</w:t>
      </w:r>
    </w:p>
    <w:p w:rsidR="00985EB8" w:rsidRPr="00387525" w:rsidRDefault="00985EB8" w:rsidP="00985EB8">
      <w:r w:rsidRPr="00387525">
        <w:t>Структура  авторской программы полностью отражает основные идеи, предметные темы и содержательные блоки примерной программы, ФГОС 2004г. основного общего образования по географии.</w:t>
      </w:r>
    </w:p>
    <w:p w:rsidR="00985EB8" w:rsidRPr="00387525" w:rsidRDefault="00985EB8" w:rsidP="00985EB8">
      <w:pPr>
        <w:rPr>
          <w:color w:val="C00000"/>
        </w:rPr>
      </w:pPr>
    </w:p>
    <w:p w:rsidR="00985EB8" w:rsidRPr="00387525" w:rsidRDefault="00985EB8" w:rsidP="00985EB8">
      <w:r w:rsidRPr="00387525">
        <w:t>Количество часов в неделю по авторской программе- 68, в неделю - 2 часа;</w:t>
      </w:r>
    </w:p>
    <w:p w:rsidR="00985EB8" w:rsidRPr="00387525" w:rsidRDefault="00985EB8" w:rsidP="00985EB8">
      <w:r w:rsidRPr="00387525">
        <w:t>Практических работ –9</w:t>
      </w:r>
    </w:p>
    <w:p w:rsidR="00985EB8" w:rsidRDefault="00985EB8" w:rsidP="00985EB8"/>
    <w:p w:rsidR="00985EB8" w:rsidRPr="00387525" w:rsidRDefault="00985EB8" w:rsidP="00985EB8">
      <w:r w:rsidRPr="00387525">
        <w:rPr>
          <w:u w:val="single"/>
        </w:rPr>
        <w:t>Актуальность  изучения предмета</w:t>
      </w:r>
    </w:p>
    <w:p w:rsidR="00985EB8" w:rsidRPr="00387525" w:rsidRDefault="00985EB8" w:rsidP="00985EB8"/>
    <w:p w:rsidR="00985EB8" w:rsidRPr="00387525" w:rsidRDefault="00985EB8" w:rsidP="00985EB8">
      <w:r w:rsidRPr="00387525">
        <w:t>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 Таким образом, в основу содержания учебного предмета положено изучение географической среды для жизни и деятельности человека и общества. Учебный предмет формирует 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985EB8" w:rsidRDefault="00985EB8" w:rsidP="00985EB8">
      <w:pPr>
        <w:rPr>
          <w:u w:val="single"/>
        </w:rPr>
      </w:pPr>
    </w:p>
    <w:p w:rsidR="00985EB8" w:rsidRPr="00387525" w:rsidRDefault="00985EB8" w:rsidP="00985EB8">
      <w:r w:rsidRPr="00387525">
        <w:rPr>
          <w:u w:val="single"/>
        </w:rPr>
        <w:t>Цели и задачи изучения курса</w:t>
      </w:r>
    </w:p>
    <w:p w:rsidR="00985EB8" w:rsidRPr="00387525" w:rsidRDefault="00985EB8" w:rsidP="00985EB8"/>
    <w:p w:rsidR="00985EB8" w:rsidRPr="00387525" w:rsidRDefault="00985EB8" w:rsidP="00985EB8">
      <w:r w:rsidRPr="00387525">
        <w:t xml:space="preserve">Изучение географии в основной школе направлено </w:t>
      </w:r>
      <w:proofErr w:type="gramStart"/>
      <w:r w:rsidRPr="00387525">
        <w:t>на</w:t>
      </w:r>
      <w:proofErr w:type="gramEnd"/>
      <w:r w:rsidRPr="00387525">
        <w:t xml:space="preserve">: </w:t>
      </w:r>
    </w:p>
    <w:p w:rsidR="00985EB8" w:rsidRPr="00387525" w:rsidRDefault="00985EB8" w:rsidP="00985EB8"/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формирование системы географических знаний как компонента научной картины мира;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понимание главных особенностей взаимодействия природы и общества на современном этапе его развития,  значение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lastRenderedPageBreak/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proofErr w:type="gramStart"/>
      <w:r w:rsidRPr="00387525">
        <w:rPr>
          <w:rFonts w:ascii="Times New Roman" w:hAnsi="Times New Roman"/>
          <w:lang w:val="ru-RU"/>
        </w:rPr>
        <w:t>выработку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985EB8" w:rsidRPr="00387525" w:rsidRDefault="00985EB8" w:rsidP="00985EB8">
      <w:pPr>
        <w:pStyle w:val="1"/>
        <w:numPr>
          <w:ilvl w:val="0"/>
          <w:numId w:val="4"/>
        </w:numPr>
        <w:tabs>
          <w:tab w:val="left" w:pos="9390"/>
        </w:tabs>
        <w:jc w:val="both"/>
        <w:rPr>
          <w:rFonts w:ascii="Times New Roman" w:hAnsi="Times New Roman"/>
          <w:lang w:val="ru-RU"/>
        </w:rPr>
      </w:pPr>
      <w:r w:rsidRPr="00387525">
        <w:rPr>
          <w:rFonts w:ascii="Times New Roman" w:hAnsi="Times New Roman"/>
          <w:lang w:val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985EB8" w:rsidRPr="00D735D3" w:rsidRDefault="00985EB8" w:rsidP="00985EB8">
      <w:pPr>
        <w:ind w:left="720"/>
        <w:jc w:val="both"/>
        <w:rPr>
          <w:i/>
        </w:rPr>
      </w:pPr>
      <w:r w:rsidRPr="00387525">
        <w:t xml:space="preserve"> </w:t>
      </w:r>
    </w:p>
    <w:p w:rsidR="00985EB8" w:rsidRPr="00387525" w:rsidRDefault="00985EB8" w:rsidP="00985EB8"/>
    <w:p w:rsidR="00985EB8" w:rsidRPr="00387525" w:rsidRDefault="00985EB8" w:rsidP="00985EB8">
      <w:pPr>
        <w:rPr>
          <w:u w:val="single"/>
        </w:rPr>
      </w:pPr>
      <w:r w:rsidRPr="00387525">
        <w:rPr>
          <w:u w:val="single"/>
        </w:rPr>
        <w:t>Специфика предмета</w:t>
      </w:r>
    </w:p>
    <w:p w:rsidR="00985EB8" w:rsidRPr="00387525" w:rsidRDefault="00985EB8" w:rsidP="00985EB8">
      <w:pPr>
        <w:rPr>
          <w:u w:val="single"/>
        </w:rPr>
      </w:pPr>
    </w:p>
    <w:p w:rsidR="00985EB8" w:rsidRPr="00387525" w:rsidRDefault="00985EB8" w:rsidP="00985EB8">
      <w:r w:rsidRPr="00387525">
        <w:t xml:space="preserve">География – единственная учебная дисциплина, изучающая  природные и социально </w:t>
      </w:r>
      <w:proofErr w:type="gramStart"/>
      <w:r w:rsidRPr="00387525">
        <w:t>–э</w:t>
      </w:r>
      <w:proofErr w:type="gramEnd"/>
      <w:r w:rsidRPr="00387525">
        <w:t>кономические явления и процессы в их взаимосвязи, что позволяет показать специфику антропогенного воздействия  на различные природные комплексы, объяснить способы организации  рационального природопользования.</w:t>
      </w:r>
    </w:p>
    <w:p w:rsidR="00985EB8" w:rsidRPr="00387525" w:rsidRDefault="00985EB8" w:rsidP="00985EB8">
      <w:r w:rsidRPr="00387525">
        <w:t xml:space="preserve">Изучение географии формирует не только определённую систему предметных знаний и целый ряд специальных географических умений, но также вносит свой вклад в формирование комплекса </w:t>
      </w:r>
      <w:proofErr w:type="spellStart"/>
      <w:r w:rsidRPr="00387525">
        <w:t>общеучебных</w:t>
      </w:r>
      <w:proofErr w:type="spellEnd"/>
      <w:r w:rsidRPr="00387525">
        <w:t xml:space="preserve"> умений, необходимых: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для познания и изучения окружающей среды; выявления причинно-следственных связей;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сравнения объектов, процессов и явлений их моделирования и проектирования;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ориентирование на местности, плане, карте, ресурсах Интернета, статистических материалах;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соблюдения норм поведения в окружающей среде; оценивание своей деятельности с точки зрения нравственных, правовых норм, эстетических ценностей;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осуществление осознанного выбора путей продолжения образования или будущей профессиональной деятельности;</w:t>
      </w:r>
    </w:p>
    <w:p w:rsidR="00985EB8" w:rsidRPr="00387525" w:rsidRDefault="00985EB8" w:rsidP="00985EB8">
      <w:pPr>
        <w:pStyle w:val="a3"/>
        <w:numPr>
          <w:ilvl w:val="0"/>
          <w:numId w:val="1"/>
        </w:numPr>
      </w:pPr>
      <w:r w:rsidRPr="00387525">
        <w:t>владения навыками организации и проведения  индивидуальной  и коллективной деятельности.</w:t>
      </w:r>
    </w:p>
    <w:p w:rsidR="00985EB8" w:rsidRPr="00387525" w:rsidRDefault="00985EB8" w:rsidP="00985EB8"/>
    <w:p w:rsidR="00985EB8" w:rsidRPr="00387525" w:rsidRDefault="00985EB8" w:rsidP="00985EB8">
      <w:pPr>
        <w:rPr>
          <w:u w:val="single"/>
        </w:rPr>
      </w:pPr>
      <w:r w:rsidRPr="00387525">
        <w:rPr>
          <w:u w:val="single"/>
        </w:rPr>
        <w:t>Приемы, методы, формы, технологии  преподавания, формы контроля</w:t>
      </w:r>
    </w:p>
    <w:p w:rsidR="00985EB8" w:rsidRPr="00387525" w:rsidRDefault="00985EB8" w:rsidP="00985EB8">
      <w:pPr>
        <w:rPr>
          <w:u w:val="single"/>
        </w:rPr>
      </w:pPr>
    </w:p>
    <w:p w:rsidR="00985EB8" w:rsidRPr="00387525" w:rsidRDefault="00985EB8" w:rsidP="00985EB8">
      <w:r w:rsidRPr="00387525">
        <w:t xml:space="preserve">Ведущим подходом преподавания курса является </w:t>
      </w:r>
      <w:proofErr w:type="spellStart"/>
      <w:r w:rsidRPr="00387525">
        <w:t>деятельностный</w:t>
      </w:r>
      <w:proofErr w:type="spellEnd"/>
      <w:r w:rsidRPr="00387525">
        <w:t xml:space="preserve"> тип изучения. При изучении географии  наряду с традиционными классическими методами преподавания очень хорошо работают современные технологии: И</w:t>
      </w:r>
      <w:proofErr w:type="gramStart"/>
      <w:r w:rsidRPr="00387525">
        <w:t>К-</w:t>
      </w:r>
      <w:proofErr w:type="gramEnd"/>
      <w:r w:rsidRPr="00387525">
        <w:t xml:space="preserve"> технологии, модульная. При их применении  возможна организация групповой, парной и индивидуальной форм работы. Методы работы используются как универсальные </w:t>
      </w:r>
      <w:proofErr w:type="spellStart"/>
      <w:r w:rsidRPr="00387525">
        <w:t>общеучебные</w:t>
      </w:r>
      <w:proofErr w:type="spellEnd"/>
      <w:r w:rsidRPr="00387525">
        <w:t xml:space="preserve">, так и специфические: картографический, статистический, </w:t>
      </w:r>
      <w:proofErr w:type="spellStart"/>
      <w:r w:rsidRPr="00387525">
        <w:t>геоинформационный</w:t>
      </w:r>
      <w:proofErr w:type="spellEnd"/>
      <w:r w:rsidRPr="00387525">
        <w:t>, метод наблюдения. Современные подходы к преподаванию географии позволяют разнообразить приёмы организации учебной деятельности: защита проектов, презентация, экскурсия, практикум, зачёт.</w:t>
      </w:r>
    </w:p>
    <w:p w:rsidR="00985EB8" w:rsidRPr="00387525" w:rsidRDefault="00985EB8" w:rsidP="00985EB8">
      <w:proofErr w:type="gramStart"/>
      <w:r w:rsidRPr="00387525">
        <w:t>Контроль за</w:t>
      </w:r>
      <w:proofErr w:type="gramEnd"/>
      <w:r w:rsidRPr="00387525">
        <w:t xml:space="preserve"> освоением ключевых компетенций на уроках географии осуществляется в форме проверочных  работ по конкретной теме, семинаров, тестирования, различных  видов  опроса. Кроме этого контролируется   выполнение практических работ. Форма оценки бальная.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Критерии оценки учебной деятельности по географии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lastRenderedPageBreak/>
        <w:t>   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387525">
        <w:rPr>
          <w:rStyle w:val="c1c61"/>
          <w:color w:val="2E2E2E"/>
        </w:rPr>
        <w:t> Оценка знаний предполагает учёт индивидуальных особенностей учащихся, дифференцированный подход к организации работы.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Устный ответ.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"5"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5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985EB8" w:rsidRPr="00387525" w:rsidRDefault="00985EB8" w:rsidP="00985EB8">
      <w:pPr>
        <w:numPr>
          <w:ilvl w:val="0"/>
          <w:numId w:val="5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87525">
        <w:rPr>
          <w:rStyle w:val="c1"/>
          <w:color w:val="444444"/>
        </w:rPr>
        <w:t>межпредметные</w:t>
      </w:r>
      <w:proofErr w:type="spellEnd"/>
      <w:r w:rsidRPr="00387525">
        <w:rPr>
          <w:rStyle w:val="c1"/>
          <w:color w:val="444444"/>
        </w:rPr>
        <w:t xml:space="preserve"> (на основе ранее приобретенных знаний) и </w:t>
      </w:r>
      <w:proofErr w:type="spellStart"/>
      <w:r w:rsidRPr="00387525">
        <w:rPr>
          <w:rStyle w:val="c1"/>
          <w:color w:val="444444"/>
        </w:rPr>
        <w:t>внутрипредметные</w:t>
      </w:r>
      <w:proofErr w:type="spellEnd"/>
      <w:r w:rsidRPr="00387525">
        <w:rPr>
          <w:rStyle w:val="c1"/>
          <w:color w:val="44444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985EB8" w:rsidRPr="00387525" w:rsidRDefault="00985EB8" w:rsidP="00985EB8">
      <w:pPr>
        <w:numPr>
          <w:ilvl w:val="0"/>
          <w:numId w:val="5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85EB8" w:rsidRPr="00387525" w:rsidRDefault="00985EB8" w:rsidP="00985EB8">
      <w:pPr>
        <w:numPr>
          <w:ilvl w:val="0"/>
          <w:numId w:val="5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хорошее знание карты и использование ее, верное решение географических задач.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"4"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87525">
        <w:rPr>
          <w:rStyle w:val="c1"/>
          <w:color w:val="444444"/>
        </w:rPr>
        <w:t>внутрипредметные</w:t>
      </w:r>
      <w:proofErr w:type="spellEnd"/>
      <w:r w:rsidRPr="00387525">
        <w:rPr>
          <w:rStyle w:val="c1"/>
          <w:color w:val="44444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В основном правильно даны определения понятий и использованы научные термины;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Ответ самостоятельный;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Наличие неточностей в изложении географического материала;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lastRenderedPageBreak/>
        <w:t>Наличие конкретных представлений и элементарных реальных понятий изучаемых географических явлений;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Понимание основных географических взаимосвязей;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Знание карты и умение ей пользоваться;</w:t>
      </w:r>
    </w:p>
    <w:p w:rsidR="00985EB8" w:rsidRPr="00387525" w:rsidRDefault="00985EB8" w:rsidP="00985EB8">
      <w:pPr>
        <w:numPr>
          <w:ilvl w:val="0"/>
          <w:numId w:val="6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При решении географических задач сделаны второстепенные ошибки.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 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"3"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 xml:space="preserve">Материал излагает </w:t>
      </w:r>
      <w:proofErr w:type="spellStart"/>
      <w:r w:rsidRPr="00387525">
        <w:rPr>
          <w:rStyle w:val="c1"/>
          <w:color w:val="444444"/>
        </w:rPr>
        <w:t>несистематизированно</w:t>
      </w:r>
      <w:proofErr w:type="spellEnd"/>
      <w:r w:rsidRPr="00387525">
        <w:rPr>
          <w:rStyle w:val="c1"/>
          <w:color w:val="444444"/>
        </w:rPr>
        <w:t>, фрагментарно, не всегда последовательно;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 xml:space="preserve">Показывает </w:t>
      </w:r>
      <w:proofErr w:type="gramStart"/>
      <w:r w:rsidRPr="00387525">
        <w:rPr>
          <w:rStyle w:val="c1"/>
          <w:color w:val="444444"/>
        </w:rPr>
        <w:t>недостаточную</w:t>
      </w:r>
      <w:proofErr w:type="gramEnd"/>
      <w:r w:rsidRPr="00387525">
        <w:rPr>
          <w:rStyle w:val="c1"/>
          <w:color w:val="444444"/>
        </w:rPr>
        <w:t xml:space="preserve"> </w:t>
      </w:r>
      <w:proofErr w:type="spellStart"/>
      <w:r w:rsidRPr="00387525">
        <w:rPr>
          <w:rStyle w:val="c1"/>
          <w:color w:val="444444"/>
        </w:rPr>
        <w:t>сформированность</w:t>
      </w:r>
      <w:proofErr w:type="spellEnd"/>
      <w:r w:rsidRPr="00387525">
        <w:rPr>
          <w:rStyle w:val="c1"/>
          <w:color w:val="444444"/>
        </w:rPr>
        <w:t xml:space="preserve"> отдельных знаний и умений; выводы и обобщения аргументирует слабо, допускает в них ошибки.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87525">
        <w:rPr>
          <w:rStyle w:val="c1"/>
          <w:color w:val="444444"/>
        </w:rPr>
        <w:t>важное значение</w:t>
      </w:r>
      <w:proofErr w:type="gramEnd"/>
      <w:r w:rsidRPr="00387525">
        <w:rPr>
          <w:rStyle w:val="c1"/>
          <w:color w:val="444444"/>
        </w:rPr>
        <w:t xml:space="preserve"> в этом тексте;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Скудны географические представления, преобладают формалистические знания;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Знание карты недостаточное, показ на ней сбивчивый;</w:t>
      </w:r>
    </w:p>
    <w:p w:rsidR="00985EB8" w:rsidRPr="00387525" w:rsidRDefault="00985EB8" w:rsidP="00985EB8">
      <w:pPr>
        <w:numPr>
          <w:ilvl w:val="0"/>
          <w:numId w:val="7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Только при помощи наводящих вопросов ученик улавливает географические связи.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"2"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Не усвоил и не раскрыл основное содержание материала;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Не делает выводов и обобщений.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985EB8" w:rsidRPr="00387525" w:rsidRDefault="00985EB8" w:rsidP="00985EB8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Имеются грубые ошибки  в использовании карты.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"1"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9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Не может ответить ни на один из поставленных вопросов;</w:t>
      </w:r>
    </w:p>
    <w:p w:rsidR="00985EB8" w:rsidRPr="00387525" w:rsidRDefault="00985EB8" w:rsidP="00985EB8">
      <w:pPr>
        <w:numPr>
          <w:ilvl w:val="0"/>
          <w:numId w:val="9"/>
        </w:numPr>
        <w:shd w:val="clear" w:color="auto" w:fill="FFFFFF"/>
        <w:spacing w:line="270" w:lineRule="atLeast"/>
        <w:ind w:left="360"/>
        <w:jc w:val="both"/>
        <w:rPr>
          <w:color w:val="444444"/>
        </w:rPr>
      </w:pPr>
      <w:r w:rsidRPr="00387525">
        <w:rPr>
          <w:rStyle w:val="c1"/>
          <w:color w:val="444444"/>
        </w:rPr>
        <w:t>Полностью не усвоил материал.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Примечание.</w:t>
      </w:r>
      <w:r w:rsidRPr="00387525">
        <w:rPr>
          <w:rStyle w:val="apple-converted-space"/>
          <w:b/>
          <w:bCs/>
          <w:color w:val="000000"/>
        </w:rPr>
        <w:t> </w:t>
      </w:r>
      <w:r w:rsidRPr="00387525">
        <w:rPr>
          <w:rStyle w:val="c1"/>
          <w:color w:val="000000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 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самостоятельных письменных и контрольных работ.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lastRenderedPageBreak/>
        <w:t>Оценка "5"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10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выполнил работу без ошибок и недочетов;</w:t>
      </w:r>
    </w:p>
    <w:p w:rsidR="00985EB8" w:rsidRPr="00387525" w:rsidRDefault="00985EB8" w:rsidP="00985EB8">
      <w:pPr>
        <w:numPr>
          <w:ilvl w:val="0"/>
          <w:numId w:val="10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допустил не более одного недочета.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"4"</w:t>
      </w:r>
      <w:r w:rsidRPr="00387525">
        <w:rPr>
          <w:rStyle w:val="c1"/>
          <w:color w:val="000000"/>
        </w:rPr>
        <w:t> ставится, если ученик выполнил работу полностью, но допустил в ней:</w:t>
      </w:r>
    </w:p>
    <w:p w:rsidR="00985EB8" w:rsidRPr="00387525" w:rsidRDefault="00985EB8" w:rsidP="00985EB8">
      <w:pPr>
        <w:numPr>
          <w:ilvl w:val="0"/>
          <w:numId w:val="11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не более одной негрубой ошибки и одного недочета;</w:t>
      </w:r>
    </w:p>
    <w:p w:rsidR="00985EB8" w:rsidRPr="00387525" w:rsidRDefault="00985EB8" w:rsidP="00985EB8">
      <w:pPr>
        <w:numPr>
          <w:ilvl w:val="0"/>
          <w:numId w:val="11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не более двух недочетов.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"3"</w:t>
      </w:r>
      <w:r w:rsidRPr="00387525">
        <w:rPr>
          <w:rStyle w:val="c1"/>
          <w:color w:val="000000"/>
        </w:rPr>
        <w:t> ставится, если ученик правильно выполнил не менее половины работы или допустил:</w:t>
      </w:r>
    </w:p>
    <w:p w:rsidR="00985EB8" w:rsidRPr="00387525" w:rsidRDefault="00985EB8" w:rsidP="00985EB8">
      <w:pPr>
        <w:numPr>
          <w:ilvl w:val="0"/>
          <w:numId w:val="12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не более двух грубых ошибок;</w:t>
      </w:r>
    </w:p>
    <w:p w:rsidR="00985EB8" w:rsidRPr="00387525" w:rsidRDefault="00985EB8" w:rsidP="00985EB8">
      <w:pPr>
        <w:numPr>
          <w:ilvl w:val="0"/>
          <w:numId w:val="12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не более одной грубой и одной негрубой ошибки и одного недочета;</w:t>
      </w:r>
    </w:p>
    <w:p w:rsidR="00985EB8" w:rsidRPr="00387525" w:rsidRDefault="00985EB8" w:rsidP="00985EB8">
      <w:pPr>
        <w:numPr>
          <w:ilvl w:val="0"/>
          <w:numId w:val="12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не более двух-трех негрубых ошибок;</w:t>
      </w:r>
    </w:p>
    <w:p w:rsidR="00985EB8" w:rsidRPr="00387525" w:rsidRDefault="00985EB8" w:rsidP="00985EB8">
      <w:pPr>
        <w:numPr>
          <w:ilvl w:val="0"/>
          <w:numId w:val="12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одной негрубой ошибки и трех недочетов;</w:t>
      </w:r>
    </w:p>
    <w:p w:rsidR="00985EB8" w:rsidRPr="00387525" w:rsidRDefault="00985EB8" w:rsidP="00985EB8">
      <w:pPr>
        <w:numPr>
          <w:ilvl w:val="0"/>
          <w:numId w:val="12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при отсутствии ошибок, но при наличии четырех-пяти недочетов.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"2"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13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допустил число ошибок и недочетов превосходящее норму, при которой может быть выставлена оценка "3";</w:t>
      </w:r>
    </w:p>
    <w:p w:rsidR="00985EB8" w:rsidRPr="00387525" w:rsidRDefault="00985EB8" w:rsidP="00985EB8">
      <w:pPr>
        <w:numPr>
          <w:ilvl w:val="0"/>
          <w:numId w:val="13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если правильно выполнил менее половины работы.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"1"</w:t>
      </w:r>
      <w:r w:rsidRPr="00387525">
        <w:rPr>
          <w:rStyle w:val="c1"/>
          <w:color w:val="000000"/>
        </w:rPr>
        <w:t> ставится, если ученик:</w:t>
      </w:r>
    </w:p>
    <w:p w:rsidR="00985EB8" w:rsidRPr="00387525" w:rsidRDefault="00985EB8" w:rsidP="00985EB8">
      <w:pPr>
        <w:numPr>
          <w:ilvl w:val="0"/>
          <w:numId w:val="14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не приступал к выполнению работы;</w:t>
      </w:r>
    </w:p>
    <w:p w:rsidR="00985EB8" w:rsidRPr="00387525" w:rsidRDefault="00985EB8" w:rsidP="00985EB8">
      <w:pPr>
        <w:numPr>
          <w:ilvl w:val="0"/>
          <w:numId w:val="14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или правильно выполнил не более 10 % всех заданий.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Примечание.</w:t>
      </w:r>
    </w:p>
    <w:p w:rsidR="00985EB8" w:rsidRPr="00387525" w:rsidRDefault="00985EB8" w:rsidP="00985EB8">
      <w:pPr>
        <w:numPr>
          <w:ilvl w:val="0"/>
          <w:numId w:val="15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985EB8" w:rsidRPr="00387525" w:rsidRDefault="00985EB8" w:rsidP="00985EB8">
      <w:pPr>
        <w:numPr>
          <w:ilvl w:val="0"/>
          <w:numId w:val="15"/>
        </w:numPr>
        <w:shd w:val="clear" w:color="auto" w:fill="FFFFFF"/>
        <w:spacing w:line="270" w:lineRule="atLeast"/>
        <w:ind w:left="502"/>
        <w:jc w:val="both"/>
        <w:rPr>
          <w:color w:val="444444"/>
        </w:rPr>
      </w:pPr>
      <w:r w:rsidRPr="00387525">
        <w:rPr>
          <w:rStyle w:val="c1"/>
          <w:color w:val="44444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985EB8" w:rsidRPr="00387525" w:rsidRDefault="00985EB8" w:rsidP="00985EB8">
      <w:pPr>
        <w:pStyle w:val="c55c12c14"/>
        <w:shd w:val="clear" w:color="auto" w:fill="FFFFFF"/>
        <w:spacing w:before="0" w:beforeAutospacing="0" w:after="0" w:afterAutospacing="0" w:line="270" w:lineRule="atLeast"/>
        <w:ind w:right="198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Критерии выставления оценок за проверочные тесты.</w:t>
      </w:r>
    </w:p>
    <w:p w:rsidR="00985EB8" w:rsidRPr="00387525" w:rsidRDefault="00985EB8" w:rsidP="00985EB8">
      <w:pPr>
        <w:numPr>
          <w:ilvl w:val="0"/>
          <w:numId w:val="16"/>
        </w:numPr>
        <w:shd w:val="clear" w:color="auto" w:fill="FFFFFF"/>
        <w:spacing w:line="270" w:lineRule="atLeast"/>
        <w:ind w:left="360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Критерии выставления оценок за тест, состоящий из</w:t>
      </w:r>
      <w:r w:rsidRPr="00387525">
        <w:rPr>
          <w:rStyle w:val="apple-converted-space"/>
          <w:color w:val="444444"/>
        </w:rPr>
        <w:t> </w:t>
      </w:r>
      <w:r w:rsidRPr="00387525">
        <w:rPr>
          <w:rStyle w:val="c1c13"/>
          <w:b/>
          <w:bCs/>
          <w:color w:val="444444"/>
        </w:rPr>
        <w:t>10 вопросов.</w:t>
      </w:r>
    </w:p>
    <w:p w:rsidR="00985EB8" w:rsidRPr="00387525" w:rsidRDefault="00985EB8" w:rsidP="00985EB8">
      <w:pPr>
        <w:numPr>
          <w:ilvl w:val="0"/>
          <w:numId w:val="17"/>
        </w:numPr>
        <w:shd w:val="clear" w:color="auto" w:fill="FFFFFF"/>
        <w:spacing w:line="270" w:lineRule="atLeast"/>
        <w:ind w:left="928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Время выполнения работы: 10-15 мин.</w:t>
      </w:r>
    </w:p>
    <w:p w:rsidR="00985EB8" w:rsidRPr="00387525" w:rsidRDefault="00985EB8" w:rsidP="00985EB8">
      <w:pPr>
        <w:numPr>
          <w:ilvl w:val="0"/>
          <w:numId w:val="17"/>
        </w:numPr>
        <w:shd w:val="clear" w:color="auto" w:fill="FFFFFF"/>
        <w:spacing w:line="270" w:lineRule="atLeast"/>
        <w:ind w:left="928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Оценка «5» - 10 правильных ответов, «4» - 7-9, «3» - 5-6, «2» - менее 5 правильных ответов.</w:t>
      </w:r>
    </w:p>
    <w:p w:rsidR="00985EB8" w:rsidRPr="00387525" w:rsidRDefault="00985EB8" w:rsidP="00985EB8">
      <w:pPr>
        <w:numPr>
          <w:ilvl w:val="0"/>
          <w:numId w:val="18"/>
        </w:numPr>
        <w:shd w:val="clear" w:color="auto" w:fill="FFFFFF"/>
        <w:spacing w:line="270" w:lineRule="atLeast"/>
        <w:ind w:left="360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Критерии выставления оценок за тест, состоящий из</w:t>
      </w:r>
      <w:r w:rsidRPr="00387525">
        <w:rPr>
          <w:rStyle w:val="apple-converted-space"/>
          <w:color w:val="444444"/>
        </w:rPr>
        <w:t> </w:t>
      </w:r>
      <w:r w:rsidRPr="00387525">
        <w:rPr>
          <w:rStyle w:val="c1c13"/>
          <w:b/>
          <w:bCs/>
          <w:color w:val="444444"/>
        </w:rPr>
        <w:t>20 вопросов.</w:t>
      </w:r>
    </w:p>
    <w:p w:rsidR="00985EB8" w:rsidRPr="00387525" w:rsidRDefault="00985EB8" w:rsidP="00985EB8">
      <w:pPr>
        <w:numPr>
          <w:ilvl w:val="0"/>
          <w:numId w:val="19"/>
        </w:numPr>
        <w:shd w:val="clear" w:color="auto" w:fill="FFFFFF"/>
        <w:spacing w:line="270" w:lineRule="atLeast"/>
        <w:ind w:left="928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Время выполнения работы: 30-40 мин.</w:t>
      </w:r>
    </w:p>
    <w:p w:rsidR="00985EB8" w:rsidRPr="00387525" w:rsidRDefault="00985EB8" w:rsidP="00985EB8">
      <w:pPr>
        <w:numPr>
          <w:ilvl w:val="0"/>
          <w:numId w:val="19"/>
        </w:numPr>
        <w:shd w:val="clear" w:color="auto" w:fill="FFFFFF"/>
        <w:spacing w:line="270" w:lineRule="atLeast"/>
        <w:ind w:left="928" w:right="198"/>
        <w:jc w:val="both"/>
        <w:rPr>
          <w:color w:val="444444"/>
        </w:rPr>
      </w:pPr>
      <w:r w:rsidRPr="00387525">
        <w:rPr>
          <w:rStyle w:val="c1"/>
          <w:color w:val="444444"/>
        </w:rPr>
        <w:t>Оценка «5» - 18-20 правильных ответов, «4» - 14-17, «3» - 10-13, «2» - менее 10 правильных ответов.</w:t>
      </w:r>
    </w:p>
    <w:p w:rsidR="00985EB8" w:rsidRPr="00387525" w:rsidRDefault="00985EB8" w:rsidP="00985EB8">
      <w:pPr>
        <w:pStyle w:val="c55c12c14"/>
        <w:shd w:val="clear" w:color="auto" w:fill="FFFFFF"/>
        <w:spacing w:before="0" w:beforeAutospacing="0" w:after="0" w:afterAutospacing="0" w:line="270" w:lineRule="atLeast"/>
        <w:ind w:right="198"/>
        <w:jc w:val="both"/>
        <w:rPr>
          <w:color w:val="000000"/>
        </w:rPr>
      </w:pPr>
      <w:r w:rsidRPr="00387525">
        <w:rPr>
          <w:rStyle w:val="c1c32"/>
          <w:i/>
          <w:iCs/>
          <w:color w:val="000000"/>
        </w:rPr>
        <w:t xml:space="preserve">Источник: А.Э. </w:t>
      </w:r>
      <w:proofErr w:type="spellStart"/>
      <w:r w:rsidRPr="00387525">
        <w:rPr>
          <w:rStyle w:val="c1c32"/>
          <w:i/>
          <w:iCs/>
          <w:color w:val="000000"/>
        </w:rPr>
        <w:t>Фромберг</w:t>
      </w:r>
      <w:proofErr w:type="spellEnd"/>
      <w:r w:rsidRPr="00387525">
        <w:rPr>
          <w:rStyle w:val="c1c32"/>
          <w:i/>
          <w:iCs/>
          <w:color w:val="000000"/>
        </w:rPr>
        <w:t xml:space="preserve"> – Практические и проверочные работы по географии: 10 класс  / Кн. для учителя – М.: Просвещение, 2003.</w:t>
      </w:r>
    </w:p>
    <w:p w:rsidR="00985EB8" w:rsidRPr="00387525" w:rsidRDefault="00985EB8" w:rsidP="00985EB8">
      <w:pPr>
        <w:pStyle w:val="c65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качества выполнения</w:t>
      </w:r>
    </w:p>
    <w:p w:rsidR="00985EB8" w:rsidRPr="00387525" w:rsidRDefault="00985EB8" w:rsidP="00985EB8">
      <w:pPr>
        <w:pStyle w:val="c65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практических и самостоятельных работ по географии.</w:t>
      </w:r>
    </w:p>
    <w:p w:rsidR="00985EB8" w:rsidRPr="00387525" w:rsidRDefault="00985EB8" w:rsidP="00985EB8">
      <w:pPr>
        <w:pStyle w:val="c12c14c94"/>
        <w:shd w:val="clear" w:color="auto" w:fill="FFFFFF"/>
        <w:spacing w:before="0" w:beforeAutospacing="0" w:after="0" w:afterAutospacing="0" w:line="270" w:lineRule="atLeast"/>
        <w:ind w:right="20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Отметка "5"</w:t>
      </w:r>
    </w:p>
    <w:p w:rsidR="00985EB8" w:rsidRPr="00387525" w:rsidRDefault="00985EB8" w:rsidP="00985EB8">
      <w:pPr>
        <w:pStyle w:val="c12c14c84"/>
        <w:shd w:val="clear" w:color="auto" w:fill="FFFFFF"/>
        <w:spacing w:before="0" w:beforeAutospacing="0" w:after="0" w:afterAutospacing="0" w:line="270" w:lineRule="atLeast"/>
        <w:ind w:firstLine="236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 Практическая или самостоятельная работа выполнена в полном объеме с соблюдением необходимой </w:t>
      </w:r>
      <w:proofErr w:type="gramStart"/>
      <w:r w:rsidRPr="00387525">
        <w:rPr>
          <w:rStyle w:val="c1"/>
          <w:color w:val="000000"/>
        </w:rPr>
        <w:t xml:space="preserve">последовательно </w:t>
      </w:r>
      <w:proofErr w:type="spellStart"/>
      <w:r w:rsidRPr="00387525">
        <w:rPr>
          <w:rStyle w:val="c1"/>
          <w:color w:val="000000"/>
        </w:rPr>
        <w:t>сти</w:t>
      </w:r>
      <w:proofErr w:type="spellEnd"/>
      <w:proofErr w:type="gramEnd"/>
      <w:r w:rsidRPr="00387525">
        <w:rPr>
          <w:rStyle w:val="c1"/>
          <w:color w:val="000000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985EB8" w:rsidRPr="00387525" w:rsidRDefault="00985EB8" w:rsidP="00985EB8">
      <w:pPr>
        <w:pStyle w:val="c12c14c103"/>
        <w:shd w:val="clear" w:color="auto" w:fill="FFFFFF"/>
        <w:spacing w:before="0" w:beforeAutospacing="0" w:after="0" w:afterAutospacing="0" w:line="270" w:lineRule="atLeast"/>
        <w:ind w:left="8" w:right="4"/>
        <w:jc w:val="both"/>
        <w:rPr>
          <w:color w:val="000000"/>
        </w:rPr>
      </w:pPr>
      <w:r w:rsidRPr="00387525">
        <w:rPr>
          <w:rStyle w:val="c1"/>
          <w:color w:val="000000"/>
        </w:rPr>
        <w:t>и самостоятельных работ теоретические знания, практические умения и навыки.</w:t>
      </w:r>
    </w:p>
    <w:p w:rsidR="00985EB8" w:rsidRPr="00387525" w:rsidRDefault="00985EB8" w:rsidP="00985EB8">
      <w:pPr>
        <w:pStyle w:val="c12c14c102"/>
        <w:shd w:val="clear" w:color="auto" w:fill="FFFFFF"/>
        <w:spacing w:before="0" w:beforeAutospacing="0" w:after="0" w:afterAutospacing="0" w:line="270" w:lineRule="atLeast"/>
        <w:ind w:left="8" w:right="8" w:firstLine="232"/>
        <w:jc w:val="both"/>
        <w:rPr>
          <w:color w:val="000000"/>
        </w:rPr>
      </w:pPr>
      <w:r w:rsidRPr="00387525">
        <w:rPr>
          <w:rStyle w:val="c1"/>
          <w:color w:val="000000"/>
        </w:rPr>
        <w:lastRenderedPageBreak/>
        <w:t>Работа оформлена аккуратно, в оптимальной для фиксации результатов форме.</w:t>
      </w:r>
    </w:p>
    <w:p w:rsidR="00985EB8" w:rsidRPr="00387525" w:rsidRDefault="00985EB8" w:rsidP="00985EB8">
      <w:pPr>
        <w:pStyle w:val="c12c14c97"/>
        <w:shd w:val="clear" w:color="auto" w:fill="FFFFFF"/>
        <w:spacing w:before="0" w:beforeAutospacing="0" w:after="0" w:afterAutospacing="0" w:line="270" w:lineRule="atLeast"/>
        <w:ind w:left="8" w:right="10" w:firstLine="232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Форма фиксации материалов может быть предложена </w:t>
      </w:r>
      <w:proofErr w:type="gramStart"/>
      <w:r w:rsidRPr="00387525">
        <w:rPr>
          <w:rStyle w:val="c1"/>
          <w:color w:val="000000"/>
        </w:rPr>
        <w:t xml:space="preserve">учи </w:t>
      </w:r>
      <w:proofErr w:type="spellStart"/>
      <w:r w:rsidRPr="00387525">
        <w:rPr>
          <w:rStyle w:val="c1"/>
          <w:color w:val="000000"/>
        </w:rPr>
        <w:t>телем</w:t>
      </w:r>
      <w:proofErr w:type="spellEnd"/>
      <w:proofErr w:type="gramEnd"/>
      <w:r w:rsidRPr="00387525">
        <w:rPr>
          <w:rStyle w:val="c1"/>
          <w:color w:val="000000"/>
        </w:rPr>
        <w:t xml:space="preserve"> или выбрана самими учащимися.</w:t>
      </w:r>
    </w:p>
    <w:p w:rsidR="00985EB8" w:rsidRPr="00387525" w:rsidRDefault="00985EB8" w:rsidP="00985EB8">
      <w:pPr>
        <w:pStyle w:val="c86c12c14"/>
        <w:shd w:val="clear" w:color="auto" w:fill="FFFFFF"/>
        <w:spacing w:before="0" w:beforeAutospacing="0" w:after="0" w:afterAutospacing="0" w:line="270" w:lineRule="atLeast"/>
        <w:ind w:right="34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Отметка "4"</w:t>
      </w:r>
    </w:p>
    <w:p w:rsidR="00985EB8" w:rsidRPr="00387525" w:rsidRDefault="00985EB8" w:rsidP="00985EB8">
      <w:pPr>
        <w:pStyle w:val="c12c14c105"/>
        <w:shd w:val="clear" w:color="auto" w:fill="FFFFFF"/>
        <w:spacing w:before="0" w:beforeAutospacing="0" w:after="0" w:afterAutospacing="0" w:line="270" w:lineRule="atLeast"/>
        <w:ind w:left="8" w:right="8" w:firstLine="230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Практическая или самостоятельная работа выполнена </w:t>
      </w:r>
      <w:proofErr w:type="gramStart"/>
      <w:r w:rsidRPr="00387525">
        <w:rPr>
          <w:rStyle w:val="c1"/>
          <w:color w:val="000000"/>
        </w:rPr>
        <w:t xml:space="preserve">уча </w:t>
      </w:r>
      <w:proofErr w:type="spellStart"/>
      <w:r w:rsidRPr="00387525">
        <w:rPr>
          <w:rStyle w:val="c1"/>
          <w:color w:val="000000"/>
        </w:rPr>
        <w:t>щимися</w:t>
      </w:r>
      <w:proofErr w:type="spellEnd"/>
      <w:proofErr w:type="gramEnd"/>
      <w:r w:rsidRPr="00387525">
        <w:rPr>
          <w:rStyle w:val="c1"/>
          <w:color w:val="000000"/>
        </w:rPr>
        <w:t xml:space="preserve"> в полном объеме и самостоятельно.</w:t>
      </w:r>
    </w:p>
    <w:p w:rsidR="00985EB8" w:rsidRPr="00387525" w:rsidRDefault="00985EB8" w:rsidP="00985EB8">
      <w:pPr>
        <w:pStyle w:val="c12c14c35"/>
        <w:shd w:val="clear" w:color="auto" w:fill="FFFFFF"/>
        <w:spacing w:before="0" w:beforeAutospacing="0" w:after="0" w:afterAutospacing="0" w:line="270" w:lineRule="atLeast"/>
        <w:ind w:left="8" w:right="4" w:firstLine="228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Допускается отклонение от необходимой последовательности выполнения, не влияющее на правильность конечного </w:t>
      </w:r>
      <w:proofErr w:type="spellStart"/>
      <w:proofErr w:type="gramStart"/>
      <w:r w:rsidRPr="00387525">
        <w:rPr>
          <w:rStyle w:val="c1"/>
          <w:color w:val="000000"/>
        </w:rPr>
        <w:t>резуль</w:t>
      </w:r>
      <w:proofErr w:type="spellEnd"/>
      <w:r w:rsidRPr="00387525">
        <w:rPr>
          <w:rStyle w:val="c1"/>
          <w:color w:val="000000"/>
        </w:rPr>
        <w:t xml:space="preserve"> тата</w:t>
      </w:r>
      <w:proofErr w:type="gramEnd"/>
      <w:r w:rsidRPr="00387525">
        <w:rPr>
          <w:rStyle w:val="c1"/>
          <w:color w:val="000000"/>
        </w:rPr>
        <w:t xml:space="preserve"> (перестановка пунктов типового плана при </w:t>
      </w:r>
      <w:proofErr w:type="spellStart"/>
      <w:r w:rsidRPr="00387525">
        <w:rPr>
          <w:rStyle w:val="c1"/>
          <w:color w:val="000000"/>
        </w:rPr>
        <w:t>характеристи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ке</w:t>
      </w:r>
      <w:proofErr w:type="spellEnd"/>
      <w:r w:rsidRPr="00387525">
        <w:rPr>
          <w:rStyle w:val="c1"/>
          <w:color w:val="000000"/>
        </w:rPr>
        <w:t xml:space="preserve"> отдельных территорий или стран и т.д.).</w:t>
      </w:r>
    </w:p>
    <w:p w:rsidR="00985EB8" w:rsidRPr="00387525" w:rsidRDefault="00985EB8" w:rsidP="00985EB8">
      <w:pPr>
        <w:pStyle w:val="c12c14c100"/>
        <w:shd w:val="clear" w:color="auto" w:fill="FFFFFF"/>
        <w:spacing w:before="0" w:beforeAutospacing="0" w:after="0" w:afterAutospacing="0" w:line="270" w:lineRule="atLeast"/>
        <w:ind w:left="4" w:firstLine="232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Использованы указанные учителем источники знаний, включая страницы атласа, таблицы из приложения к </w:t>
      </w:r>
      <w:proofErr w:type="spellStart"/>
      <w:proofErr w:type="gramStart"/>
      <w:r w:rsidRPr="00387525">
        <w:rPr>
          <w:rStyle w:val="c1"/>
          <w:color w:val="000000"/>
        </w:rPr>
        <w:t>учебни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ку</w:t>
      </w:r>
      <w:proofErr w:type="spellEnd"/>
      <w:proofErr w:type="gramEnd"/>
      <w:r w:rsidRPr="00387525">
        <w:rPr>
          <w:rStyle w:val="c1"/>
          <w:color w:val="000000"/>
        </w:rPr>
        <w:t xml:space="preserve">, страницы из статистических сборников. Работа показала знание основного теоретического материала и овладение </w:t>
      </w:r>
      <w:proofErr w:type="gramStart"/>
      <w:r w:rsidRPr="00387525">
        <w:rPr>
          <w:rStyle w:val="c1"/>
          <w:color w:val="000000"/>
        </w:rPr>
        <w:t xml:space="preserve">уме </w:t>
      </w:r>
      <w:proofErr w:type="spellStart"/>
      <w:r w:rsidRPr="00387525">
        <w:rPr>
          <w:rStyle w:val="c1"/>
          <w:color w:val="000000"/>
        </w:rPr>
        <w:t>ниями</w:t>
      </w:r>
      <w:proofErr w:type="spellEnd"/>
      <w:proofErr w:type="gramEnd"/>
      <w:r w:rsidRPr="00387525">
        <w:rPr>
          <w:rStyle w:val="c1"/>
          <w:color w:val="000000"/>
        </w:rPr>
        <w:t xml:space="preserve">, необходимыми для самостоятельного выполнения </w:t>
      </w:r>
      <w:proofErr w:type="spellStart"/>
      <w:r w:rsidRPr="00387525">
        <w:rPr>
          <w:rStyle w:val="c1"/>
          <w:color w:val="000000"/>
        </w:rPr>
        <w:t>ра</w:t>
      </w:r>
      <w:proofErr w:type="spellEnd"/>
      <w:r w:rsidRPr="00387525">
        <w:rPr>
          <w:rStyle w:val="c1"/>
          <w:color w:val="000000"/>
        </w:rPr>
        <w:t xml:space="preserve"> боты.</w:t>
      </w:r>
    </w:p>
    <w:p w:rsidR="00985EB8" w:rsidRPr="00387525" w:rsidRDefault="00985EB8" w:rsidP="00985EB8">
      <w:pPr>
        <w:pStyle w:val="c12c14c95"/>
        <w:shd w:val="clear" w:color="auto" w:fill="FFFFFF"/>
        <w:spacing w:before="0" w:beforeAutospacing="0" w:after="0" w:afterAutospacing="0" w:line="270" w:lineRule="atLeast"/>
        <w:ind w:left="4" w:right="8" w:firstLine="230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Допускаются неточности и небрежность в оформлении </w:t>
      </w:r>
      <w:proofErr w:type="gramStart"/>
      <w:r w:rsidRPr="00387525">
        <w:rPr>
          <w:rStyle w:val="c1"/>
          <w:color w:val="000000"/>
        </w:rPr>
        <w:t xml:space="preserve">ре </w:t>
      </w:r>
      <w:proofErr w:type="spellStart"/>
      <w:r w:rsidRPr="00387525">
        <w:rPr>
          <w:rStyle w:val="c1"/>
          <w:color w:val="000000"/>
        </w:rPr>
        <w:t>зультатов</w:t>
      </w:r>
      <w:proofErr w:type="spellEnd"/>
      <w:proofErr w:type="gramEnd"/>
      <w:r w:rsidRPr="00387525">
        <w:rPr>
          <w:rStyle w:val="c1"/>
          <w:color w:val="000000"/>
        </w:rPr>
        <w:t xml:space="preserve"> работы.</w:t>
      </w:r>
    </w:p>
    <w:p w:rsidR="00985EB8" w:rsidRPr="00387525" w:rsidRDefault="00985EB8" w:rsidP="00985EB8">
      <w:pPr>
        <w:pStyle w:val="c56c12c14"/>
        <w:shd w:val="clear" w:color="auto" w:fill="FFFFFF"/>
        <w:spacing w:before="0" w:beforeAutospacing="0" w:after="0" w:afterAutospacing="0" w:line="270" w:lineRule="atLeast"/>
        <w:ind w:right="28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Отметка "3"</w:t>
      </w:r>
    </w:p>
    <w:p w:rsidR="00985EB8" w:rsidRPr="00387525" w:rsidRDefault="00985EB8" w:rsidP="00985EB8">
      <w:pPr>
        <w:pStyle w:val="c12c14c84c104"/>
        <w:shd w:val="clear" w:color="auto" w:fill="FFFFFF"/>
        <w:spacing w:before="0" w:beforeAutospacing="0" w:after="0" w:afterAutospacing="0" w:line="270" w:lineRule="atLeast"/>
        <w:ind w:right="4" w:firstLine="236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Практическая работа выполнена и оформлена учащимися с помощью учителя или хорошо подготовленных и уже </w:t>
      </w:r>
      <w:proofErr w:type="spellStart"/>
      <w:proofErr w:type="gramStart"/>
      <w:r w:rsidRPr="00387525">
        <w:rPr>
          <w:rStyle w:val="c1"/>
          <w:color w:val="000000"/>
        </w:rPr>
        <w:t>выпол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нивших</w:t>
      </w:r>
      <w:proofErr w:type="spellEnd"/>
      <w:proofErr w:type="gramEnd"/>
      <w:r w:rsidRPr="00387525">
        <w:rPr>
          <w:rStyle w:val="c1"/>
          <w:color w:val="000000"/>
        </w:rPr>
        <w:t xml:space="preserve"> на "отлично" данную работу учащихся. На </w:t>
      </w:r>
      <w:proofErr w:type="spellStart"/>
      <w:proofErr w:type="gramStart"/>
      <w:r w:rsidRPr="00387525">
        <w:rPr>
          <w:rStyle w:val="c1"/>
          <w:color w:val="000000"/>
        </w:rPr>
        <w:t>выполне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ние</w:t>
      </w:r>
      <w:proofErr w:type="spellEnd"/>
      <w:proofErr w:type="gramEnd"/>
      <w:r w:rsidRPr="00387525">
        <w:rPr>
          <w:rStyle w:val="c1"/>
          <w:color w:val="000000"/>
        </w:rPr>
        <w:t xml:space="preserve"> работы затрачено много времени (можно дать возможность доделать работу дома). Учащиеся показали знания </w:t>
      </w:r>
      <w:proofErr w:type="spellStart"/>
      <w:proofErr w:type="gramStart"/>
      <w:r w:rsidRPr="00387525">
        <w:rPr>
          <w:rStyle w:val="c1"/>
          <w:color w:val="000000"/>
        </w:rPr>
        <w:t>теоретиче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ского</w:t>
      </w:r>
      <w:proofErr w:type="spellEnd"/>
      <w:proofErr w:type="gramEnd"/>
      <w:r w:rsidRPr="00387525">
        <w:rPr>
          <w:rStyle w:val="c1"/>
          <w:color w:val="000000"/>
        </w:rPr>
        <w:t xml:space="preserve"> материала, но испытывали затруднения при </w:t>
      </w:r>
      <w:proofErr w:type="spellStart"/>
      <w:r w:rsidRPr="00387525">
        <w:rPr>
          <w:rStyle w:val="c1"/>
          <w:color w:val="000000"/>
        </w:rPr>
        <w:t>самостоя</w:t>
      </w:r>
      <w:proofErr w:type="spellEnd"/>
      <w:r w:rsidRPr="00387525">
        <w:rPr>
          <w:rStyle w:val="c1"/>
          <w:color w:val="000000"/>
        </w:rPr>
        <w:t xml:space="preserve"> тельной работе с картами атласа, статистическими материала ми, географическими инструментами.</w:t>
      </w:r>
    </w:p>
    <w:p w:rsidR="00985EB8" w:rsidRPr="00387525" w:rsidRDefault="00985EB8" w:rsidP="00985EB8">
      <w:pPr>
        <w:pStyle w:val="c59c12c14"/>
        <w:shd w:val="clear" w:color="auto" w:fill="FFFFFF"/>
        <w:spacing w:before="0" w:beforeAutospacing="0" w:after="0" w:afterAutospacing="0" w:line="270" w:lineRule="atLeast"/>
        <w:ind w:right="28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Отметка "2"</w:t>
      </w:r>
    </w:p>
    <w:p w:rsidR="00985EB8" w:rsidRPr="00387525" w:rsidRDefault="00985EB8" w:rsidP="00985EB8">
      <w:pPr>
        <w:pStyle w:val="c12c14c85"/>
        <w:shd w:val="clear" w:color="auto" w:fill="FFFFFF"/>
        <w:spacing w:before="0" w:beforeAutospacing="0" w:after="0" w:afterAutospacing="0" w:line="270" w:lineRule="atLeast"/>
        <w:ind w:left="2" w:firstLine="232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Выставляется в том случае, когда учащиеся оказались не подготовленными к выполнению этой работы. Полученные </w:t>
      </w:r>
      <w:proofErr w:type="gramStart"/>
      <w:r w:rsidRPr="00387525">
        <w:rPr>
          <w:rStyle w:val="c1"/>
          <w:color w:val="000000"/>
        </w:rPr>
        <w:t xml:space="preserve">ре </w:t>
      </w:r>
      <w:proofErr w:type="spellStart"/>
      <w:r w:rsidRPr="00387525">
        <w:rPr>
          <w:rStyle w:val="c1"/>
          <w:color w:val="000000"/>
        </w:rPr>
        <w:t>зультаты</w:t>
      </w:r>
      <w:proofErr w:type="spellEnd"/>
      <w:proofErr w:type="gramEnd"/>
      <w:r w:rsidRPr="00387525">
        <w:rPr>
          <w:rStyle w:val="c1"/>
          <w:color w:val="000000"/>
        </w:rPr>
        <w:t xml:space="preserve"> не позволяют сделать правильных выводов и полно </w:t>
      </w:r>
      <w:proofErr w:type="spellStart"/>
      <w:r w:rsidRPr="00387525">
        <w:rPr>
          <w:rStyle w:val="c1"/>
          <w:color w:val="000000"/>
        </w:rPr>
        <w:t>стью</w:t>
      </w:r>
      <w:proofErr w:type="spellEnd"/>
      <w:r w:rsidRPr="00387525">
        <w:rPr>
          <w:rStyle w:val="c1"/>
          <w:color w:val="000000"/>
        </w:rPr>
        <w:t xml:space="preserve">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</w:t>
      </w:r>
      <w:proofErr w:type="spellStart"/>
      <w:proofErr w:type="gramStart"/>
      <w:r w:rsidRPr="00387525">
        <w:rPr>
          <w:rStyle w:val="c1"/>
          <w:color w:val="000000"/>
        </w:rPr>
        <w:t>подго</w:t>
      </w:r>
      <w:proofErr w:type="spellEnd"/>
      <w:r w:rsidRPr="00387525">
        <w:rPr>
          <w:rStyle w:val="c1"/>
          <w:color w:val="000000"/>
        </w:rPr>
        <w:t xml:space="preserve"> </w:t>
      </w:r>
      <w:proofErr w:type="spellStart"/>
      <w:r w:rsidRPr="00387525">
        <w:rPr>
          <w:rStyle w:val="c1"/>
          <w:color w:val="000000"/>
        </w:rPr>
        <w:t>товки</w:t>
      </w:r>
      <w:proofErr w:type="spellEnd"/>
      <w:proofErr w:type="gramEnd"/>
      <w:r w:rsidRPr="00387525">
        <w:rPr>
          <w:rStyle w:val="c1"/>
          <w:color w:val="000000"/>
        </w:rPr>
        <w:t xml:space="preserve"> учащегося.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Оценка умений работать с картой и другими источниками географических знаний.</w:t>
      </w:r>
    </w:p>
    <w:p w:rsidR="00985EB8" w:rsidRPr="00387525" w:rsidRDefault="00985EB8" w:rsidP="00985EB8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87525">
        <w:rPr>
          <w:rStyle w:val="c1"/>
          <w:color w:val="000000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985EB8" w:rsidRPr="00387525" w:rsidRDefault="00985EB8" w:rsidP="00985EB8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87525">
        <w:rPr>
          <w:rStyle w:val="c1"/>
          <w:color w:val="000000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985EB8" w:rsidRPr="00387525" w:rsidRDefault="00985EB8" w:rsidP="00985EB8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87525">
        <w:rPr>
          <w:rStyle w:val="c1"/>
          <w:color w:val="000000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985EB8" w:rsidRPr="00387525" w:rsidRDefault="00985EB8" w:rsidP="00985EB8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87525">
        <w:rPr>
          <w:rStyle w:val="c1"/>
          <w:color w:val="000000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85EB8" w:rsidRPr="00387525" w:rsidRDefault="00985EB8" w:rsidP="00985EB8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87525">
        <w:rPr>
          <w:rStyle w:val="c1"/>
          <w:color w:val="000000"/>
        </w:rPr>
        <w:t>Отметка «1» - полное неумение использовать карту и источники знаний.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Требования к выполнению практических работ на контурной карте.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387525">
        <w:rPr>
          <w:rStyle w:val="c1"/>
          <w:color w:val="000000"/>
        </w:rPr>
        <w:t xml:space="preserve">( </w:t>
      </w:r>
      <w:proofErr w:type="gramEnd"/>
      <w:r w:rsidRPr="00387525">
        <w:rPr>
          <w:rStyle w:val="c1"/>
          <w:color w:val="000000"/>
        </w:rPr>
        <w:t>это нужно для ориентира и удобства, а также для правильности нанесения объектов).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lastRenderedPageBreak/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color w:val="000000"/>
        </w:rPr>
      </w:pPr>
      <w:r w:rsidRPr="00387525">
        <w:rPr>
          <w:rStyle w:val="c1"/>
          <w:color w:val="000000"/>
        </w:rPr>
        <w:t xml:space="preserve">4. </w:t>
      </w:r>
      <w:proofErr w:type="gramStart"/>
      <w:r w:rsidRPr="00387525">
        <w:rPr>
          <w:rStyle w:val="c1"/>
          <w:color w:val="000000"/>
        </w:rPr>
        <w:t>Не копируйте карты атласа, необходимо точно выполнять предложенные вам задания (избегайте нанесение «лишней информации»:</w:t>
      </w:r>
      <w:r w:rsidRPr="00387525">
        <w:rPr>
          <w:rStyle w:val="apple-converted-space"/>
          <w:color w:val="000000"/>
        </w:rPr>
        <w:t> </w:t>
      </w:r>
      <w:proofErr w:type="gramEnd"/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 xml:space="preserve"> 5. Географические названия объектов подписывайте с заглавной буквы.</w:t>
      </w:r>
    </w:p>
    <w:p w:rsidR="00985EB8" w:rsidRPr="00387525" w:rsidRDefault="00985EB8" w:rsidP="00985EB8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6. Работа должна быть выполнена аккуратно без грамматически ошибок (</w:t>
      </w:r>
      <w:r w:rsidRPr="00387525">
        <w:rPr>
          <w:rStyle w:val="c1c13"/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387525">
        <w:rPr>
          <w:rStyle w:val="c1"/>
          <w:color w:val="000000"/>
        </w:rPr>
        <w:t>).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Правила работы с контурной картой.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2. </w:t>
      </w:r>
      <w:proofErr w:type="spellStart"/>
      <w:r w:rsidRPr="00387525">
        <w:rPr>
          <w:rStyle w:val="c1"/>
          <w:color w:val="000000"/>
        </w:rPr>
        <w:t>Проранжируйте</w:t>
      </w:r>
      <w:proofErr w:type="spellEnd"/>
      <w:r w:rsidRPr="00387525">
        <w:rPr>
          <w:rStyle w:val="c1"/>
          <w:color w:val="000000"/>
        </w:rPr>
        <w:t xml:space="preserve"> показатели по 2-3 уровням – высокие, средние, низкие.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387525">
        <w:rPr>
          <w:rStyle w:val="c1"/>
          <w:color w:val="00000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387525">
        <w:rPr>
          <w:rStyle w:val="c1"/>
          <w:color w:val="000000"/>
        </w:rPr>
        <w:t xml:space="preserve">  5. Над северной рамкой (вверху карты) не забудьте написать название выполненной работы</w:t>
      </w:r>
      <w:proofErr w:type="gramStart"/>
      <w:r w:rsidRPr="00387525">
        <w:rPr>
          <w:rStyle w:val="c1"/>
          <w:color w:val="000000"/>
        </w:rPr>
        <w:t xml:space="preserve"> .</w:t>
      </w:r>
      <w:proofErr w:type="gramEnd"/>
      <w:r w:rsidRPr="00387525">
        <w:rPr>
          <w:rStyle w:val="c1"/>
          <w:color w:val="000000"/>
        </w:rPr>
        <w:t xml:space="preserve"> 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                             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"/>
          <w:color w:val="000000"/>
        </w:rPr>
        <w:t> 6. Не забудьте подписать работу внизу карты!                                                                                                </w:t>
      </w:r>
    </w:p>
    <w:p w:rsidR="00985EB8" w:rsidRPr="00387525" w:rsidRDefault="00985EB8" w:rsidP="00985EB8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87525">
        <w:rPr>
          <w:rStyle w:val="c1c13"/>
          <w:b/>
          <w:bCs/>
          <w:color w:val="000000"/>
        </w:rPr>
        <w:t>Помните: работать в контурных картах фломастерами и маркерами запрещено!</w:t>
      </w:r>
    </w:p>
    <w:bookmarkStart w:id="0" w:name="b1019642e1cb3a0b4735262048c5b4c111f4fadc"/>
    <w:p w:rsidR="00985EB8" w:rsidRPr="00387525" w:rsidRDefault="00207D0E" w:rsidP="00985EB8">
      <w:pPr>
        <w:shd w:val="clear" w:color="auto" w:fill="FFFFFF"/>
        <w:spacing w:line="270" w:lineRule="atLeast"/>
        <w:rPr>
          <w:color w:val="444444"/>
        </w:rPr>
      </w:pPr>
      <w:r w:rsidRPr="00387525">
        <w:rPr>
          <w:color w:val="444444"/>
        </w:rPr>
        <w:fldChar w:fldCharType="begin"/>
      </w:r>
      <w:r w:rsidR="00985EB8" w:rsidRPr="00387525">
        <w:rPr>
          <w:color w:val="444444"/>
        </w:rPr>
        <w:instrText xml:space="preserve"> HYPERLINK "http://nsportal.ru/shkola/geografiya/library/rabochaya-programma-11-klass" </w:instrText>
      </w:r>
      <w:r w:rsidRPr="00387525">
        <w:rPr>
          <w:color w:val="444444"/>
        </w:rPr>
        <w:fldChar w:fldCharType="end"/>
      </w:r>
      <w:bookmarkStart w:id="1" w:name="2"/>
      <w:bookmarkEnd w:id="0"/>
      <w:r w:rsidRPr="00387525">
        <w:rPr>
          <w:color w:val="444444"/>
        </w:rPr>
        <w:fldChar w:fldCharType="begin"/>
      </w:r>
      <w:r w:rsidR="00985EB8" w:rsidRPr="00387525">
        <w:rPr>
          <w:color w:val="444444"/>
        </w:rPr>
        <w:instrText xml:space="preserve"> HYPERLINK "http://nsportal.ru/shkola/geografiya/library/rabochaya-programma-11-klass" </w:instrText>
      </w:r>
      <w:r w:rsidRPr="00387525">
        <w:rPr>
          <w:color w:val="444444"/>
        </w:rPr>
        <w:fldChar w:fldCharType="end"/>
      </w:r>
      <w:bookmarkEnd w:id="1"/>
    </w:p>
    <w:tbl>
      <w:tblPr>
        <w:tblW w:w="12330" w:type="dxa"/>
        <w:tblCellMar>
          <w:left w:w="0" w:type="dxa"/>
          <w:right w:w="0" w:type="dxa"/>
        </w:tblCellMar>
        <w:tblLook w:val="0000"/>
      </w:tblPr>
      <w:tblGrid>
        <w:gridCol w:w="6165"/>
        <w:gridCol w:w="6165"/>
      </w:tblGrid>
      <w:tr w:rsidR="00985EB8" w:rsidRPr="00387525" w:rsidTr="00985EB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B8" w:rsidRPr="00387525" w:rsidRDefault="00985EB8" w:rsidP="00985EB8">
            <w:pPr>
              <w:pStyle w:val="c12c57"/>
              <w:spacing w:before="0" w:beforeAutospacing="0" w:after="0" w:afterAutospacing="0" w:line="0" w:lineRule="atLeast"/>
              <w:ind w:left="720"/>
              <w:rPr>
                <w:color w:val="000000"/>
              </w:rPr>
            </w:pPr>
            <w:r w:rsidRPr="00387525">
              <w:rPr>
                <w:rStyle w:val="c1"/>
                <w:color w:val="000000"/>
              </w:rPr>
              <w:t>Тесты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B8" w:rsidRPr="00387525" w:rsidRDefault="00985EB8" w:rsidP="00985EB8">
            <w:pPr>
              <w:numPr>
                <w:ilvl w:val="0"/>
                <w:numId w:val="20"/>
              </w:numPr>
              <w:spacing w:line="270" w:lineRule="atLeast"/>
            </w:pPr>
            <w:r w:rsidRPr="00387525">
              <w:rPr>
                <w:rStyle w:val="c1"/>
              </w:rPr>
              <w:t>0-49% - «2»</w:t>
            </w:r>
          </w:p>
          <w:p w:rsidR="00985EB8" w:rsidRPr="00387525" w:rsidRDefault="00985EB8" w:rsidP="00985EB8">
            <w:pPr>
              <w:numPr>
                <w:ilvl w:val="0"/>
                <w:numId w:val="20"/>
              </w:numPr>
              <w:spacing w:line="270" w:lineRule="atLeast"/>
            </w:pPr>
            <w:r w:rsidRPr="00387525">
              <w:rPr>
                <w:rStyle w:val="c1"/>
              </w:rPr>
              <w:t>50-69% - «3»</w:t>
            </w:r>
          </w:p>
          <w:p w:rsidR="00985EB8" w:rsidRPr="00387525" w:rsidRDefault="00985EB8" w:rsidP="00985EB8">
            <w:pPr>
              <w:numPr>
                <w:ilvl w:val="0"/>
                <w:numId w:val="20"/>
              </w:numPr>
              <w:spacing w:line="270" w:lineRule="atLeast"/>
            </w:pPr>
            <w:r w:rsidRPr="00387525">
              <w:rPr>
                <w:rStyle w:val="c1"/>
              </w:rPr>
              <w:t>70-89% - «4»</w:t>
            </w:r>
          </w:p>
          <w:p w:rsidR="00985EB8" w:rsidRPr="00387525" w:rsidRDefault="00985EB8" w:rsidP="00985EB8">
            <w:pPr>
              <w:numPr>
                <w:ilvl w:val="0"/>
                <w:numId w:val="20"/>
              </w:numPr>
              <w:spacing w:line="0" w:lineRule="atLeast"/>
            </w:pPr>
            <w:r w:rsidRPr="00387525">
              <w:rPr>
                <w:rStyle w:val="c1"/>
              </w:rPr>
              <w:t>90-100% - «5»</w:t>
            </w:r>
          </w:p>
        </w:tc>
      </w:tr>
    </w:tbl>
    <w:p w:rsidR="00985EB8" w:rsidRPr="00387525" w:rsidRDefault="00985EB8" w:rsidP="00985EB8">
      <w:pPr>
        <w:rPr>
          <w:b/>
          <w:i/>
          <w:u w:val="single"/>
        </w:rPr>
      </w:pPr>
    </w:p>
    <w:p w:rsidR="00985EB8" w:rsidRPr="00387525" w:rsidRDefault="00985EB8" w:rsidP="00985EB8"/>
    <w:p w:rsidR="00985EB8" w:rsidRDefault="00985EB8" w:rsidP="00985EB8">
      <w:pPr>
        <w:rPr>
          <w:u w:val="single"/>
        </w:rPr>
      </w:pPr>
    </w:p>
    <w:p w:rsidR="00985EB8" w:rsidRPr="00387525" w:rsidRDefault="00985EB8" w:rsidP="00985EB8">
      <w:r w:rsidRPr="00387525">
        <w:rPr>
          <w:u w:val="single"/>
        </w:rPr>
        <w:t>Планируемые  результаты образования</w:t>
      </w:r>
    </w:p>
    <w:p w:rsidR="00985EB8" w:rsidRPr="00387525" w:rsidRDefault="00985EB8" w:rsidP="00985EB8">
      <w:pPr>
        <w:pStyle w:val="a3"/>
      </w:pPr>
      <w:r w:rsidRPr="00387525">
        <w:t>В результате изучения географии ученик должен знать/ понимать/ уметь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основные географические понятия и термины; читать, анализировать основные картографические и статистические средства обучения;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умение работать с разными источниками географической информации;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умение выделять, описывать, описывать и объяснять существенные признаки географических объектов и явлений;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картографическая грамотность;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lastRenderedPageBreak/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последствия;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985EB8" w:rsidRPr="00387525" w:rsidRDefault="00985EB8" w:rsidP="00985EB8">
      <w:pPr>
        <w:pStyle w:val="a3"/>
        <w:numPr>
          <w:ilvl w:val="0"/>
          <w:numId w:val="2"/>
        </w:numPr>
      </w:pPr>
      <w:r w:rsidRPr="00387525">
        <w:t>умения соблюдать меры безопасности в случае природных стихийных бедствий  и техногенных катастроф.</w:t>
      </w:r>
    </w:p>
    <w:p w:rsidR="00985EB8" w:rsidRPr="00387525" w:rsidRDefault="00985EB8" w:rsidP="00985EB8">
      <w:pPr>
        <w:tabs>
          <w:tab w:val="left" w:pos="567"/>
        </w:tabs>
        <w:spacing w:before="40"/>
        <w:ind w:left="720"/>
        <w:jc w:val="both"/>
      </w:pPr>
    </w:p>
    <w:p w:rsidR="00985EB8" w:rsidRPr="00387525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Default="00985EB8" w:rsidP="00985EB8"/>
    <w:p w:rsidR="00985EB8" w:rsidRPr="00387525" w:rsidRDefault="00985EB8" w:rsidP="00985EB8"/>
    <w:p w:rsidR="00985EB8" w:rsidRPr="00387525" w:rsidRDefault="00985EB8" w:rsidP="00985EB8">
      <w:pPr>
        <w:rPr>
          <w:b/>
        </w:rPr>
      </w:pPr>
      <w:proofErr w:type="spellStart"/>
      <w:r w:rsidRPr="00387525">
        <w:rPr>
          <w:b/>
        </w:rPr>
        <w:t>Учебно</w:t>
      </w:r>
      <w:proofErr w:type="spellEnd"/>
      <w:r w:rsidRPr="00387525">
        <w:rPr>
          <w:b/>
        </w:rPr>
        <w:t xml:space="preserve"> – тематическое планирование по курсу «География России. Население и хозяйство»</w:t>
      </w:r>
    </w:p>
    <w:p w:rsidR="00985EB8" w:rsidRPr="00387525" w:rsidRDefault="00985EB8" w:rsidP="00985EB8">
      <w:pPr>
        <w:rPr>
          <w:b/>
        </w:rPr>
      </w:pPr>
    </w:p>
    <w:tbl>
      <w:tblPr>
        <w:tblpPr w:leftFromText="180" w:rightFromText="180" w:vertAnchor="text" w:horzAnchor="margin" w:tblpX="-539" w:tblpY="428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9"/>
        <w:gridCol w:w="5220"/>
        <w:gridCol w:w="5346"/>
        <w:gridCol w:w="4716"/>
      </w:tblGrid>
      <w:tr w:rsidR="00985EB8" w:rsidRPr="00387525" w:rsidTr="00985EB8">
        <w:trPr>
          <w:trHeight w:val="496"/>
        </w:trPr>
        <w:tc>
          <w:tcPr>
            <w:tcW w:w="152" w:type="pct"/>
            <w:vMerge w:val="restart"/>
            <w:shd w:val="clear" w:color="auto" w:fill="auto"/>
          </w:tcPr>
          <w:p w:rsidR="00985EB8" w:rsidRPr="00387525" w:rsidRDefault="00985EB8" w:rsidP="00985EB8">
            <w:pPr>
              <w:jc w:val="center"/>
              <w:rPr>
                <w:b/>
              </w:rPr>
            </w:pPr>
          </w:p>
          <w:p w:rsidR="00985EB8" w:rsidRPr="00387525" w:rsidRDefault="00985EB8" w:rsidP="00985EB8">
            <w:pPr>
              <w:jc w:val="center"/>
              <w:rPr>
                <w:b/>
              </w:rPr>
            </w:pPr>
            <w:r w:rsidRPr="00387525">
              <w:rPr>
                <w:b/>
              </w:rPr>
              <w:t>№</w:t>
            </w:r>
          </w:p>
        </w:tc>
        <w:tc>
          <w:tcPr>
            <w:tcW w:w="1656" w:type="pct"/>
            <w:vMerge w:val="restart"/>
            <w:shd w:val="clear" w:color="auto" w:fill="auto"/>
          </w:tcPr>
          <w:p w:rsidR="00985EB8" w:rsidRPr="00387525" w:rsidRDefault="00985EB8" w:rsidP="00985EB8">
            <w:pPr>
              <w:jc w:val="center"/>
              <w:rPr>
                <w:b/>
                <w:bCs/>
              </w:rPr>
            </w:pPr>
            <w:r w:rsidRPr="00387525">
              <w:rPr>
                <w:b/>
                <w:bCs/>
              </w:rPr>
              <w:t>Наименование раздела программы,</w:t>
            </w:r>
          </w:p>
          <w:p w:rsidR="00985EB8" w:rsidRPr="00387525" w:rsidRDefault="00985EB8" w:rsidP="00985EB8">
            <w:pPr>
              <w:jc w:val="center"/>
              <w:rPr>
                <w:b/>
                <w:bCs/>
              </w:rPr>
            </w:pPr>
            <w:r w:rsidRPr="00387525">
              <w:rPr>
                <w:b/>
                <w:bCs/>
              </w:rPr>
              <w:t>тем уроков, количество</w:t>
            </w:r>
          </w:p>
          <w:p w:rsidR="00985EB8" w:rsidRPr="00387525" w:rsidRDefault="00985EB8" w:rsidP="00985EB8">
            <w:pPr>
              <w:jc w:val="center"/>
              <w:rPr>
                <w:b/>
              </w:rPr>
            </w:pPr>
            <w:r w:rsidRPr="00387525">
              <w:rPr>
                <w:b/>
                <w:bCs/>
              </w:rPr>
              <w:t>часов на раздел, тему</w:t>
            </w:r>
          </w:p>
          <w:p w:rsidR="00985EB8" w:rsidRPr="00387525" w:rsidRDefault="00985EB8" w:rsidP="00985EB8">
            <w:pPr>
              <w:jc w:val="center"/>
              <w:rPr>
                <w:b/>
              </w:rPr>
            </w:pPr>
            <w:r w:rsidRPr="00387525">
              <w:rPr>
                <w:b/>
              </w:rPr>
              <w:br/>
            </w:r>
          </w:p>
        </w:tc>
        <w:tc>
          <w:tcPr>
            <w:tcW w:w="1696" w:type="pct"/>
            <w:vMerge w:val="restart"/>
          </w:tcPr>
          <w:p w:rsidR="00985EB8" w:rsidRPr="00387525" w:rsidRDefault="00985EB8" w:rsidP="00985EB8">
            <w:pPr>
              <w:jc w:val="center"/>
              <w:rPr>
                <w:b/>
                <w:bCs/>
              </w:rPr>
            </w:pPr>
            <w:r w:rsidRPr="00387525">
              <w:rPr>
                <w:b/>
              </w:rPr>
              <w:t>Элементы содержания урока</w:t>
            </w:r>
          </w:p>
        </w:tc>
        <w:tc>
          <w:tcPr>
            <w:tcW w:w="1496" w:type="pct"/>
            <w:vMerge w:val="restart"/>
          </w:tcPr>
          <w:p w:rsidR="00985EB8" w:rsidRPr="00387525" w:rsidRDefault="00985EB8" w:rsidP="00985EB8">
            <w:pPr>
              <w:jc w:val="center"/>
              <w:rPr>
                <w:b/>
                <w:bCs/>
              </w:rPr>
            </w:pPr>
            <w:r w:rsidRPr="00387525">
              <w:rPr>
                <w:b/>
              </w:rPr>
              <w:t>Планируемые результаты урока</w:t>
            </w:r>
          </w:p>
        </w:tc>
      </w:tr>
      <w:tr w:rsidR="00985EB8" w:rsidRPr="00387525" w:rsidTr="00985EB8">
        <w:trPr>
          <w:trHeight w:val="496"/>
        </w:trPr>
        <w:tc>
          <w:tcPr>
            <w:tcW w:w="152" w:type="pct"/>
            <w:vMerge/>
            <w:shd w:val="clear" w:color="auto" w:fill="auto"/>
          </w:tcPr>
          <w:p w:rsidR="00985EB8" w:rsidRPr="00387525" w:rsidRDefault="00985EB8" w:rsidP="00985EB8"/>
        </w:tc>
        <w:tc>
          <w:tcPr>
            <w:tcW w:w="1656" w:type="pct"/>
            <w:vMerge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696" w:type="pct"/>
            <w:vMerge/>
          </w:tcPr>
          <w:p w:rsidR="00985EB8" w:rsidRPr="00387525" w:rsidRDefault="00985EB8" w:rsidP="00985EB8"/>
        </w:tc>
        <w:tc>
          <w:tcPr>
            <w:tcW w:w="1496" w:type="pct"/>
            <w:vMerge/>
          </w:tcPr>
          <w:p w:rsidR="00985EB8" w:rsidRPr="00387525" w:rsidRDefault="00985EB8" w:rsidP="00985EB8"/>
        </w:tc>
      </w:tr>
      <w:tr w:rsidR="00985EB8" w:rsidRPr="00387525" w:rsidTr="00985EB8">
        <w:trPr>
          <w:trHeight w:val="525"/>
        </w:trPr>
        <w:tc>
          <w:tcPr>
            <w:tcW w:w="152" w:type="pct"/>
            <w:vMerge/>
            <w:shd w:val="clear" w:color="auto" w:fill="auto"/>
          </w:tcPr>
          <w:p w:rsidR="00985EB8" w:rsidRPr="00387525" w:rsidRDefault="00985EB8" w:rsidP="00985EB8"/>
        </w:tc>
        <w:tc>
          <w:tcPr>
            <w:tcW w:w="1656" w:type="pct"/>
            <w:vMerge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696" w:type="pct"/>
            <w:vMerge/>
          </w:tcPr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496" w:type="pct"/>
            <w:vMerge/>
          </w:tcPr>
          <w:p w:rsidR="00985EB8" w:rsidRPr="00387525" w:rsidRDefault="00985EB8" w:rsidP="00985EB8">
            <w:pPr>
              <w:rPr>
                <w:bCs/>
              </w:rPr>
            </w:pP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>
            <w:r w:rsidRPr="00387525">
              <w:t>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Общая часть курса (28 ч.)</w:t>
            </w:r>
          </w:p>
          <w:p w:rsidR="00985EB8" w:rsidRDefault="00985EB8" w:rsidP="00985EB8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П</w:t>
            </w:r>
            <w:r w:rsidRPr="00387525">
              <w:rPr>
                <w:b/>
                <w:bCs/>
                <w:i/>
                <w:u w:val="single"/>
              </w:rPr>
              <w:t>олитико-государственное  устрой</w:t>
            </w:r>
            <w:r>
              <w:rPr>
                <w:b/>
                <w:bCs/>
                <w:i/>
                <w:u w:val="single"/>
              </w:rPr>
              <w:t>ство РФ</w:t>
            </w:r>
          </w:p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 w:rsidRPr="00387525">
              <w:rPr>
                <w:b/>
                <w:bCs/>
                <w:i/>
                <w:u w:val="single"/>
              </w:rPr>
              <w:t>(2 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  </w:t>
            </w:r>
            <w:r>
              <w:rPr>
                <w:bCs/>
              </w:rPr>
              <w:t xml:space="preserve"> Государственная территория. </w:t>
            </w:r>
            <w:r w:rsidRPr="00387525">
              <w:rPr>
                <w:bCs/>
              </w:rPr>
              <w:t xml:space="preserve">Географическое положение России.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Государственная территория  России. Основные особенности ГП страны. Территория и акватория. Субъекты РФ и их различия, федеральные округа.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Понимать  и объяснять специфику  </w:t>
            </w:r>
            <w:proofErr w:type="spellStart"/>
            <w:r w:rsidRPr="00387525">
              <w:rPr>
                <w:bCs/>
              </w:rPr>
              <w:t>эгп</w:t>
            </w:r>
            <w:proofErr w:type="spellEnd"/>
            <w:r w:rsidRPr="00387525">
              <w:rPr>
                <w:bCs/>
              </w:rPr>
              <w:t xml:space="preserve"> в зависимости от размеров территории и </w:t>
            </w:r>
            <w:proofErr w:type="spellStart"/>
            <w:r w:rsidRPr="00387525">
              <w:rPr>
                <w:bCs/>
              </w:rPr>
              <w:t>фгп</w:t>
            </w:r>
            <w:proofErr w:type="spellEnd"/>
            <w:r w:rsidRPr="00387525">
              <w:rPr>
                <w:bCs/>
              </w:rPr>
              <w:t>;  геополитическое, транспортное  положение России. Уметь работать с картографическими источниками информации.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>
              <w:rPr>
                <w:bCs/>
              </w:rPr>
              <w:t>Административно- территориальное</w:t>
            </w:r>
            <w:r w:rsidRPr="00387525">
              <w:rPr>
                <w:bCs/>
              </w:rPr>
              <w:t xml:space="preserve"> устройство России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Самостоятельная работа с физической и контурной картами по выделению территории страны.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Границы России, сопредельные государства, столицы государств. </w:t>
            </w:r>
            <w:proofErr w:type="spellStart"/>
            <w:r w:rsidRPr="00387525">
              <w:rPr>
                <w:bCs/>
              </w:rPr>
              <w:t>Политик</w:t>
            </w:r>
            <w:proofErr w:type="gramStart"/>
            <w:r w:rsidRPr="00387525">
              <w:rPr>
                <w:bCs/>
              </w:rPr>
              <w:t>о</w:t>
            </w:r>
            <w:proofErr w:type="spellEnd"/>
            <w:r w:rsidRPr="00387525">
              <w:rPr>
                <w:bCs/>
              </w:rPr>
              <w:t>-</w:t>
            </w:r>
            <w:proofErr w:type="gramEnd"/>
            <w:r w:rsidRPr="00387525">
              <w:rPr>
                <w:bCs/>
              </w:rPr>
              <w:t xml:space="preserve"> административное устройство.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>
            <w:r w:rsidRPr="00387525">
              <w:t>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/>
                <w:bCs/>
                <w:i/>
                <w:u w:val="single"/>
              </w:rPr>
              <w:t>Население России (5ч.)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Особенности заселения, численность и естественный прирост. Национальный состав.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Численность населения РФ, национальный состав, особенности размещения. География народов и религий страны.</w:t>
            </w:r>
            <w:r>
              <w:rPr>
                <w:bCs/>
              </w:rPr>
              <w:t xml:space="preserve"> Межнациональные проблемы.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Знать и объяснять ситуацию с естественным приростом  населения в РФ. Понимать межнациональные проблемы. 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>
              <w:rPr>
                <w:bCs/>
              </w:rPr>
              <w:t>Естественное движение населения.</w:t>
            </w:r>
          </w:p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>
              <w:rPr>
                <w:bCs/>
              </w:rPr>
              <w:t xml:space="preserve">Миграции </w:t>
            </w:r>
            <w:r w:rsidRPr="00387525">
              <w:rPr>
                <w:bCs/>
              </w:rPr>
              <w:t xml:space="preserve"> населения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Причины и проблемы внутренних и внешних миграций.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Понимать смысл терминов: миграция, эмиграция, иммиграция, депортация. Объяснять причины  миграций. Знать зоны расселения и проблемы размещения.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 Расселение население и размещение населения.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Типы населённых пунктов. Урбанизация в России, крупнейшие города и агломерации. Современный рисунок размещения населения.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Называть типы населённых пунктов. Понимать смысл терминов: агломерация, урбанизация.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Рынок труда, занятость населения России.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Трудовые ресурсы; активное и пассивное население. Рынок труда, дефицит работников, безработица.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Понимать экономическую ситуацию в стране в контексте обеспеченности хозяйства трудовыми ресурсами.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7.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Итоговый урок по теме «Население»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Проверочная работа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Знать, объяснять, уметь.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>
            <w:r w:rsidRPr="00387525">
              <w:t>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 w:rsidRPr="00387525">
              <w:rPr>
                <w:b/>
                <w:bCs/>
                <w:i/>
                <w:u w:val="single"/>
              </w:rPr>
              <w:t>Географические особенности экономики России(2ч.)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Экономические системы в историческом </w:t>
            </w:r>
            <w:r w:rsidRPr="00387525">
              <w:rPr>
                <w:bCs/>
              </w:rPr>
              <w:lastRenderedPageBreak/>
              <w:t>развитии России.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proofErr w:type="gramStart"/>
            <w:r w:rsidRPr="00387525">
              <w:rPr>
                <w:bCs/>
              </w:rPr>
              <w:lastRenderedPageBreak/>
              <w:t>Географические особенности традиционной, командной, рыночной и смешанной  экономик.</w:t>
            </w:r>
            <w:proofErr w:type="gramEnd"/>
            <w:r w:rsidRPr="00387525">
              <w:rPr>
                <w:bCs/>
              </w:rPr>
              <w:t xml:space="preserve"> Социально-экономические реформы в России. </w:t>
            </w:r>
            <w:r w:rsidRPr="00387525">
              <w:rPr>
                <w:bCs/>
              </w:rPr>
              <w:lastRenderedPageBreak/>
              <w:t xml:space="preserve">Структурные особенности экономики </w:t>
            </w:r>
            <w:proofErr w:type="spellStart"/>
            <w:r w:rsidRPr="00387525">
              <w:rPr>
                <w:bCs/>
              </w:rPr>
              <w:t>страны</w:t>
            </w:r>
            <w:proofErr w:type="gramStart"/>
            <w:r w:rsidRPr="00387525">
              <w:rPr>
                <w:bCs/>
              </w:rPr>
              <w:t>.</w:t>
            </w:r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оссия</w:t>
            </w:r>
            <w:proofErr w:type="spellEnd"/>
            <w:r>
              <w:rPr>
                <w:bCs/>
              </w:rPr>
              <w:t xml:space="preserve"> в современной мировой экономике.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lastRenderedPageBreak/>
              <w:t>Понимать и объяснять суть различных типов экономик, проводимые реформы и современную структуру экономики.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lastRenderedPageBreak/>
              <w:t>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Природно-ресурсный потенциал России.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Природные ресурсы и их территориальные сочетания. Ресурсные базы  страны. Россия в мировой экономике. Перспективы развития страны.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классифицировать природные ресурсы, объяснять их значение для экономики. Понимать проблемы использования и воспроизводства природных  ресурсов.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>
            <w:r w:rsidRPr="00387525">
              <w:t>10.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 w:rsidRPr="00387525">
              <w:rPr>
                <w:b/>
                <w:bCs/>
                <w:i/>
                <w:u w:val="single"/>
              </w:rPr>
              <w:t>Важнейшие межотраслевые комплексы России и их география (19 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Научный  комплекс.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Состав, значение, связь с другими комплексами. География российской науки. </w:t>
            </w:r>
            <w:proofErr w:type="spellStart"/>
            <w:r w:rsidRPr="00387525">
              <w:rPr>
                <w:bCs/>
              </w:rPr>
              <w:t>Технополисы</w:t>
            </w:r>
            <w:proofErr w:type="spellEnd"/>
            <w:r w:rsidRPr="00387525">
              <w:rPr>
                <w:bCs/>
              </w:rPr>
              <w:t xml:space="preserve"> России.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Понимание первостепенности науки для  развития экономики страны.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Машиностроительный комплекс.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Роль и значение машиностроения в хозяйстве, состав машиностроения, уровень развития отдельных  отраслей.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Уметь характеризовать комплекс по плану. Выделять специфические черты. 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Факторы размещения машиностроения. География машиностроения.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Главные факторы размещения, основные районы и крупные центры.</w:t>
            </w:r>
            <w:r>
              <w:rPr>
                <w:bCs/>
              </w:rPr>
              <w:t xml:space="preserve"> </w:t>
            </w:r>
            <w:r w:rsidRPr="00FA00A3">
              <w:rPr>
                <w:bCs/>
                <w:u w:val="single"/>
              </w:rPr>
              <w:t>Практическая работа.</w:t>
            </w:r>
            <w:r w:rsidRPr="00387525">
              <w:rPr>
                <w:bCs/>
              </w:rPr>
              <w:t xml:space="preserve"> География машиностроения в зависимости от факторов размещения.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Знать факторы размещения: </w:t>
            </w:r>
            <w:proofErr w:type="spellStart"/>
            <w:r w:rsidRPr="00387525">
              <w:rPr>
                <w:bCs/>
              </w:rPr>
              <w:t>наукоёмкости</w:t>
            </w:r>
            <w:proofErr w:type="spellEnd"/>
            <w:r w:rsidRPr="00387525">
              <w:rPr>
                <w:bCs/>
              </w:rPr>
              <w:t>, материалоёмкости, энергоёмкости, трудоёмкости.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Военно-промышленный комплекс.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Роль и значение ВПК. Размещение предприятий В</w:t>
            </w:r>
            <w:proofErr w:type="gramStart"/>
            <w:r w:rsidRPr="00387525">
              <w:rPr>
                <w:bCs/>
              </w:rPr>
              <w:t>ПК в стр</w:t>
            </w:r>
            <w:proofErr w:type="gramEnd"/>
            <w:r w:rsidRPr="00387525">
              <w:rPr>
                <w:bCs/>
              </w:rPr>
              <w:t>ане.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называть и показывать главные центры  ВПК. Характеризовать комплекс с позиции стратегического положения России.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14.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Топливно-энергетический комплекс. Роль и особенности комплекса.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Состав и значение ТЭК.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Топливно-энергетические ресурсы и топливный баланс.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Топливная промышленность.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Главные нефтяные, газовые и угольные базы страны.</w:t>
            </w:r>
            <w:r>
              <w:rPr>
                <w:bCs/>
              </w:rPr>
              <w:t xml:space="preserve"> </w:t>
            </w:r>
            <w:r w:rsidRPr="00FA00A3">
              <w:rPr>
                <w:bCs/>
                <w:u w:val="single"/>
              </w:rPr>
              <w:t>Практическая работа.</w:t>
            </w:r>
            <w:r>
              <w:rPr>
                <w:bCs/>
              </w:rPr>
              <w:t xml:space="preserve"> Составление характеристики одного из нефтяных, угольных бассейнов.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характеризовать нефтяные, газовые, угольные бассейны по плану, показывать на карте России основные базы топливных ресурсов.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Электроэнергетика.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Типы электростанций, их размещение, значение. Крупнейшие электростанции.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Формирование энергосистем.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Знать типы электростанций, факторы их размещения. Значение  в хозяйстве. Проблемы эксплуатации.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>
            <w:r w:rsidRPr="00387525">
              <w:t>17.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Комплексы, производящие конструкционные материалы и химические вещества.</w:t>
            </w:r>
          </w:p>
          <w:p w:rsidR="00985EB8" w:rsidRPr="00387525" w:rsidRDefault="00985EB8" w:rsidP="00985EB8">
            <w:pPr>
              <w:rPr>
                <w:bCs/>
              </w:rPr>
            </w:pP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Металлургический комплекс.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 и значение комплексов. Классификация конструкционных материалов.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Чёрная и цветная металлургия. Технологии производства металлов. Типы металлургических предприятий и факторы размещения.</w:t>
            </w:r>
            <w:r w:rsidRPr="00FA00A3">
              <w:rPr>
                <w:bCs/>
                <w:u w:val="single"/>
              </w:rPr>
              <w:t xml:space="preserve"> Практическая работа.</w:t>
            </w:r>
            <w:r>
              <w:rPr>
                <w:bCs/>
              </w:rPr>
              <w:t xml:space="preserve"> Составление характеристики одной из металлургических баз.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</w:p>
          <w:p w:rsidR="00985EB8" w:rsidRPr="00387525" w:rsidRDefault="00985EB8" w:rsidP="00985EB8">
            <w:pPr>
              <w:rPr>
                <w:bCs/>
              </w:rPr>
            </w:pP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Металлургические базы, их характеристика.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Проблемы металлургии. Экспорт металлов и его роль в экономике.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lastRenderedPageBreak/>
              <w:t>18.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География чёрной и цветной металлургии.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Особенности географии металлургии чёрных, лёгких и тяжёлых цветных металлов</w:t>
            </w:r>
            <w:r>
              <w:rPr>
                <w:bCs/>
                <w:u w:val="single"/>
              </w:rPr>
              <w:t xml:space="preserve">. Практическая работа. </w:t>
            </w:r>
            <w:r w:rsidRPr="00FA00A3">
              <w:rPr>
                <w:bCs/>
              </w:rPr>
              <w:t>Определение факторов размещения предприятий лёгких и тяжёлых металлов.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Главные центры  металлургии России, факторы их размещения. Характеристика металлургической базы по типовому плану.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19.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Химико-лесной комплекс.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Состав и значение. Главные факторы размещения, основные районы и крупные центры.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Понимать значимость отраслей комплекса в хозяйстве страны. Называть факторы размещения, показывать крупные центры химической и лесной промышленности.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Размещение отраслей комплекса.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География комплекса в зависимости от факторов размещения.</w:t>
            </w:r>
            <w:r w:rsidRPr="00FA00A3">
              <w:rPr>
                <w:bCs/>
                <w:u w:val="single"/>
              </w:rPr>
              <w:t xml:space="preserve"> Практическая работа</w:t>
            </w:r>
            <w:r>
              <w:rPr>
                <w:bCs/>
              </w:rPr>
              <w:t xml:space="preserve">  Составление характеристики одной из баз  химической промышленности.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составлять характеристику базы химической промышленности по картографическим и статистическим источникам информации.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Агропромышленный комплекс. Земледелие и животноводство.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Состав, место и значение в хозяйстве. Влияние природных и социально-экономических факторов на размещение с/</w:t>
            </w:r>
            <w:proofErr w:type="spellStart"/>
            <w:r w:rsidRPr="00387525">
              <w:rPr>
                <w:bCs/>
              </w:rPr>
              <w:t>х</w:t>
            </w:r>
            <w:proofErr w:type="spellEnd"/>
            <w:r w:rsidRPr="00387525">
              <w:rPr>
                <w:bCs/>
              </w:rPr>
              <w:t xml:space="preserve"> производства. Земельный фонд, его </w:t>
            </w:r>
            <w:proofErr w:type="spellStart"/>
            <w:r w:rsidRPr="00387525">
              <w:rPr>
                <w:bCs/>
              </w:rPr>
              <w:t>структура</w:t>
            </w:r>
            <w:proofErr w:type="gramStart"/>
            <w:r w:rsidRPr="00387525">
              <w:rPr>
                <w:bCs/>
              </w:rPr>
              <w:t>.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Р</w:t>
            </w:r>
            <w:proofErr w:type="spellEnd"/>
            <w:r w:rsidRPr="00387525">
              <w:rPr>
                <w:bCs/>
              </w:rPr>
              <w:t xml:space="preserve"> Основные направления использования земельных ресурсов.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составлять схему АПК, характеризовать отрасли комплекса.  Объяснять размещение с/</w:t>
            </w:r>
            <w:proofErr w:type="spellStart"/>
            <w:r w:rsidRPr="00387525">
              <w:rPr>
                <w:bCs/>
              </w:rPr>
              <w:t>х</w:t>
            </w:r>
            <w:proofErr w:type="spellEnd"/>
            <w:r w:rsidRPr="00387525">
              <w:rPr>
                <w:bCs/>
              </w:rPr>
              <w:t xml:space="preserve"> производства в зависимости от природных факторов.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Пищевая и лёгкая промышленность.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Классификация отраслей пищевой и лёгкой промышленности. Факторы  размещения предприятий. Значение отраслей.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Понимать и объяснять географию предприятий отраслей.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>
              <w:rPr>
                <w:bCs/>
              </w:rPr>
              <w:t>Современные проблемы развития</w:t>
            </w:r>
            <w:r w:rsidRPr="00387525">
              <w:rPr>
                <w:bCs/>
              </w:rPr>
              <w:t xml:space="preserve"> АПК.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Эффективность размещения предприятий лёгкой и пищевой промышленности.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Определение по картографическим источникам районов  земледелия и животноводства.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Инфраструктурный комплекс. Связь, сфера обслуживания, жилищно-коммунальное хозяйство.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 комплекса, его связь с другими отраслями.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Классификация услуг.  Проблемы комплекса.</w:t>
            </w:r>
            <w:r w:rsidRPr="00FA00A3">
              <w:rPr>
                <w:bCs/>
                <w:u w:val="single"/>
              </w:rPr>
              <w:t xml:space="preserve"> Практическая работа</w:t>
            </w:r>
            <w:r>
              <w:rPr>
                <w:bCs/>
              </w:rPr>
              <w:t xml:space="preserve">  Экскурсия на местное предприятие.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Понимать и объяснять роль коммуникаций в  размещении населения и хозяйства. 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/>
                <w:bCs/>
                <w:u w:val="single"/>
              </w:rPr>
            </w:pPr>
            <w:r w:rsidRPr="00387525">
              <w:rPr>
                <w:bCs/>
              </w:rPr>
              <w:t xml:space="preserve">Транспорт.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Виды транспорта. Его значение. Специфика транспортной системы в России.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характеризовать транспортный комплекс с позиции его значения  в экономике страны. Преимущества и недостатки отдельных видов транспорта. Называть и показывать важнейшие транспортные пути, крупнейшие транспортные узлы.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 xml:space="preserve">27. 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Рекреационное хозяйство.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Значение, география, перспективы развития. Инфраструктурный комплекс и окружающая среда.</w:t>
            </w:r>
          </w:p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lastRenderedPageBreak/>
              <w:t>Понимать значимость рекреационных ресурсов. Называть и показывать рекреационные районы России.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lastRenderedPageBreak/>
              <w:t>28.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Итоговый урок по теме «Межотраслевые комплексы»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Обобщение знаний. 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Комплексная проверочная работа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29.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Зачёт по теме (1час из резерва)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Тестирование.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/>
          <w:p w:rsidR="00985EB8" w:rsidRPr="00387525" w:rsidRDefault="00985EB8" w:rsidP="00985EB8">
            <w:r w:rsidRPr="00387525">
              <w:t>30.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Региональная часть (38ч.)</w:t>
            </w:r>
          </w:p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Районирование </w:t>
            </w:r>
            <w:r w:rsidRPr="00387525">
              <w:rPr>
                <w:b/>
                <w:bCs/>
                <w:i/>
                <w:u w:val="single"/>
              </w:rPr>
              <w:t xml:space="preserve">  России (2ч.)</w:t>
            </w:r>
          </w:p>
          <w:p w:rsidR="00985EB8" w:rsidRPr="00387525" w:rsidRDefault="00985EB8" w:rsidP="00985EB8">
            <w:pPr>
              <w:rPr>
                <w:bCs/>
              </w:rPr>
            </w:pPr>
            <w:r>
              <w:rPr>
                <w:bCs/>
              </w:rPr>
              <w:t xml:space="preserve">Районирование – метод географической науки. </w:t>
            </w:r>
            <w:r w:rsidRPr="00387525">
              <w:rPr>
                <w:bCs/>
              </w:rPr>
              <w:t>Экономическое районирование.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Районирование России: виды районирования, принципы, факторы, сетки районов. Федеральные округа.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Называть и показывать экономические районы, федеральные округа. Знать принципы их выделения.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Хозяйственная  специализация территорий.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Причины, определяющие  хозяйственную специализацию.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Знать и объяснять специфику экономических районов России.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 w:rsidRPr="00387525">
              <w:rPr>
                <w:b/>
                <w:bCs/>
                <w:i/>
                <w:u w:val="single"/>
              </w:rPr>
              <w:t xml:space="preserve">Западный </w:t>
            </w:r>
            <w:proofErr w:type="spellStart"/>
            <w:r w:rsidRPr="00387525">
              <w:rPr>
                <w:b/>
                <w:bCs/>
                <w:i/>
                <w:u w:val="single"/>
              </w:rPr>
              <w:t>макрорегион</w:t>
            </w:r>
            <w:proofErr w:type="spellEnd"/>
            <w:r w:rsidRPr="00387525">
              <w:rPr>
                <w:b/>
                <w:bCs/>
                <w:i/>
                <w:u w:val="single"/>
              </w:rPr>
              <w:t xml:space="preserve"> (20ч.)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Европейская Россия – основа формирования территории Росс</w:t>
            </w:r>
            <w:proofErr w:type="gramStart"/>
            <w:r w:rsidRPr="00387525">
              <w:rPr>
                <w:bCs/>
              </w:rPr>
              <w:t>ии и её</w:t>
            </w:r>
            <w:proofErr w:type="gramEnd"/>
            <w:r w:rsidRPr="00387525">
              <w:rPr>
                <w:bCs/>
              </w:rPr>
              <w:t xml:space="preserve"> хозяйства.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Географическое положение. Место и роль в экономике. Проблемы социально-экономического развития.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Определять ЭГП региона. Уметь  устанавливать связь между историей страны, её экономикой. Понимать и объяснять проблемы территории.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>
            <w:r w:rsidRPr="00387525">
              <w:t>33.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Центральная Россия (6ч.)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Состав, </w:t>
            </w:r>
            <w:proofErr w:type="spellStart"/>
            <w:r w:rsidRPr="00387525">
              <w:rPr>
                <w:bCs/>
              </w:rPr>
              <w:t>эгп</w:t>
            </w:r>
            <w:proofErr w:type="spellEnd"/>
            <w:r w:rsidRPr="00387525">
              <w:rPr>
                <w:bCs/>
              </w:rPr>
              <w:t>, население и трудовые ресурсы.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Экономические районы в составе Центральной России. Преимущества географического положения. Специфика населения.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Называть  и  показывать  районы  в составе ЦР. Понимать значимость  региона  в стране.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Характеризовать  </w:t>
            </w:r>
            <w:proofErr w:type="spellStart"/>
            <w:r w:rsidRPr="00387525">
              <w:rPr>
                <w:bCs/>
              </w:rPr>
              <w:t>эгп</w:t>
            </w:r>
            <w:proofErr w:type="spellEnd"/>
            <w:r w:rsidRPr="00387525">
              <w:rPr>
                <w:bCs/>
              </w:rPr>
              <w:t xml:space="preserve">  ЦР. Объяснять современный характер  и проблемы  населения региона.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34.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Экономика Центральной России.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Дефицит природных  ресурсов. Высокий  уровень территориальной концентрации  науки и обрабатывающей промышленности. Сфера  услуг. Особенность специализации  хозяйства. Проблемы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Давать характеристику хозяйства региона  с учётом специфических особенностей. Уметь анализировать картографические и статистические  источники.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Районы ЦР. Московский  столичный регион. 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Отличительные черты отдельных районов  ЦР. Московская столичная агломерация. Экономические, социальные, экологические проблемы.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сравнивать географическое положение Москвы и С-Петербурга; экономическую специализацию районов ЦР.</w:t>
            </w:r>
          </w:p>
          <w:p w:rsidR="00985EB8" w:rsidRPr="00387525" w:rsidRDefault="00985EB8" w:rsidP="00985EB8">
            <w:pPr>
              <w:rPr>
                <w:bCs/>
              </w:rPr>
            </w:pP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Волго-Вятский и Центрально-Черноземный районы.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Отличительные черты отдельных районов  ЦР. Экономические, социальные, экологические проблемы.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Давать оценку уровня экономического развития отдельных районов ЦР.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37.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Народные промыслы региона. </w:t>
            </w: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>№9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Старинные промыслы России. Современность и проблемы древних русских городов.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составлять картосхему  размещения центров народных промыслов ЦР.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38.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Итоговый урок по теме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Проверочная работа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Проверка знаний и умений по изученной теме.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>
            <w:r w:rsidRPr="00387525">
              <w:t>39.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proofErr w:type="spellStart"/>
            <w:r w:rsidRPr="00387525">
              <w:rPr>
                <w:bCs/>
              </w:rPr>
              <w:t>Северо</w:t>
            </w:r>
            <w:proofErr w:type="spellEnd"/>
            <w:r w:rsidRPr="00387525">
              <w:rPr>
                <w:bCs/>
              </w:rPr>
              <w:t xml:space="preserve"> </w:t>
            </w:r>
            <w:proofErr w:type="gramStart"/>
            <w:r w:rsidRPr="00387525">
              <w:rPr>
                <w:bCs/>
              </w:rPr>
              <w:t>–З</w:t>
            </w:r>
            <w:proofErr w:type="gramEnd"/>
            <w:r w:rsidRPr="00387525">
              <w:rPr>
                <w:bCs/>
              </w:rPr>
              <w:t>ападная Россия (2ч.)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Общая характеристика района.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Состав. Географическое положение на разных этапах исторического развития. Население. Свободная экономическая зона.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Используя различные источники информации, уметь  давать комплексную характеристику района.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Географические и  экономические особенности С-Петербурга.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Основание города, его роль в расселении, научно-промышленном, социальном и культурном развитии района. Специализация района.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Знать историческое своеобразие города, его хозяйственную специализацию. Понимать суть  термина «свободная экономическая зона»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Европейский Север (3ч.) ЭГП, природно-ресурсный потенциал, население района.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Своеобразие географического и геополитического положения, его влияние на ресурсную базу, хозяйственную деятельность населения. Причины миграции населения.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анализировать ЭГП, давать характеристику природных ресурсов. Понимать проблемы территории.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Хозяйство Европейского Севера.</w:t>
            </w:r>
          </w:p>
          <w:p w:rsidR="00985EB8" w:rsidRPr="00387525" w:rsidRDefault="00985EB8" w:rsidP="00985EB8"/>
          <w:p w:rsidR="00985EB8" w:rsidRPr="00387525" w:rsidRDefault="00985EB8" w:rsidP="00985EB8">
            <w:pPr>
              <w:tabs>
                <w:tab w:val="left" w:pos="4184"/>
              </w:tabs>
            </w:pPr>
            <w:r w:rsidRPr="00387525">
              <w:tab/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Развитие межотраслевых комплексов на собственных ресурсах. Северный морской путь. Современные проблемы региона.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Давать характеристику экономики района по плану. Анализировать проблемы.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 xml:space="preserve">№10 Тимано-Печорский и </w:t>
            </w:r>
            <w:proofErr w:type="spellStart"/>
            <w:r w:rsidRPr="00387525">
              <w:rPr>
                <w:bCs/>
              </w:rPr>
              <w:t>Кольско-Карельский</w:t>
            </w:r>
            <w:proofErr w:type="spellEnd"/>
            <w:r w:rsidRPr="00387525">
              <w:rPr>
                <w:bCs/>
              </w:rPr>
              <w:t xml:space="preserve"> ТПК.</w:t>
            </w:r>
          </w:p>
          <w:p w:rsidR="00985EB8" w:rsidRPr="00387525" w:rsidRDefault="00985EB8" w:rsidP="00985EB8">
            <w:pPr>
              <w:rPr>
                <w:bCs/>
              </w:rPr>
            </w:pP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Специфические признаки каждого ТПК, особенности </w:t>
            </w:r>
            <w:proofErr w:type="spellStart"/>
            <w:r w:rsidRPr="00387525">
              <w:rPr>
                <w:bCs/>
              </w:rPr>
              <w:t>ихразвития</w:t>
            </w:r>
            <w:proofErr w:type="spellEnd"/>
            <w:r w:rsidRPr="00387525">
              <w:rPr>
                <w:bCs/>
              </w:rPr>
              <w:t>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Составлять  и анализировать хозяйственные связи ТПК района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44.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Европейский Юг (2ч.)  Географическое положение, ресурсы, население.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Состав, географическое  и геополитическое  положение Северного Кавказа.  Природный амфитеатр. Ресурсы района. Национальный и религиозный состав населения; особенности расселения. Традиции и культура.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Объяснять зависимость природно-ресурсного потенциала  в зависимости от тектонического и геологического строения.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Характеризовать  население и объяснять проблемы, связанные с ним.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>
            <w:r w:rsidRPr="00387525">
              <w:t>45.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Хозяйство района</w:t>
            </w:r>
            <w:proofErr w:type="gramStart"/>
            <w:r w:rsidRPr="00387525">
              <w:rPr>
                <w:bCs/>
              </w:rPr>
              <w:t>.П</w:t>
            </w:r>
            <w:proofErr w:type="gramEnd"/>
            <w:r w:rsidRPr="00387525">
              <w:rPr>
                <w:bCs/>
              </w:rPr>
              <w:t>Р№11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Развитие межотраслевых комплексов в зависимости от природных условий и ресурсов. Рекреационное хозяйство.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определять факторы развития района.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Выявлять и анализировать условия для развития рекреационного хозяйства.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Поволжье (2ч.) 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ЭГП, ресурсы, население</w:t>
            </w:r>
            <w:proofErr w:type="gramStart"/>
            <w:r w:rsidRPr="00387525">
              <w:rPr>
                <w:bCs/>
              </w:rPr>
              <w:t>.П</w:t>
            </w:r>
            <w:proofErr w:type="gramEnd"/>
            <w:r w:rsidRPr="00387525">
              <w:rPr>
                <w:bCs/>
              </w:rPr>
              <w:t>Р№12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Географическое положение. Роль Волги в территориальной организации населения и хозяйства. Ресурсы района. Многонациональный состав района.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Анализировать природные условия и ресурсы района. Объяснять влияние истории населения и развития территории на религиозный и этнический состав.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/>
          <w:p w:rsidR="00985EB8" w:rsidRPr="00387525" w:rsidRDefault="00985EB8" w:rsidP="00985EB8">
            <w:r w:rsidRPr="00387525">
              <w:t>47.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Хозяйство района.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Развитие межотраслевых комплексов в зависимости от природных условий и ресурсов. Рекреационное хозяйство.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определять факторы развития района.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Выявлять и анализировать условия для развития рекреационного хозяйства.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Уральский экономический район(2ч.) Природно-ресурсный потенциал, население района.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Своеобразие географического и геополитического положения, ресурсная база, расселение населения.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анализировать ЭГП, давать характеристику природных ресурсов. Понимать проблемы территории.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49.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Хозяйство района</w:t>
            </w:r>
            <w:proofErr w:type="gramStart"/>
            <w:r w:rsidRPr="00387525">
              <w:rPr>
                <w:bCs/>
              </w:rPr>
              <w:t>.П</w:t>
            </w:r>
            <w:proofErr w:type="gramEnd"/>
            <w:r w:rsidRPr="00387525">
              <w:rPr>
                <w:bCs/>
              </w:rPr>
              <w:t>Р№13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Развитие межотраслевых комплексов в зависимости от природных условий и ресурсов. </w:t>
            </w:r>
            <w:r w:rsidRPr="00387525">
              <w:rPr>
                <w:bCs/>
              </w:rPr>
              <w:lastRenderedPageBreak/>
              <w:t>Рекреационное хозяйство.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lastRenderedPageBreak/>
              <w:t>Уметь определять факторы развития района.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География и проблемы современного </w:t>
            </w:r>
            <w:r w:rsidRPr="00387525">
              <w:rPr>
                <w:bCs/>
              </w:rPr>
              <w:lastRenderedPageBreak/>
              <w:t>хозяйства. Проблемы  Урала. Составлять картосхему, отражающую тенденции хозяйственного развития.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lastRenderedPageBreak/>
              <w:t>50.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Итоговый урок по теме «Западный </w:t>
            </w:r>
            <w:proofErr w:type="spellStart"/>
            <w:r w:rsidRPr="00387525">
              <w:rPr>
                <w:bCs/>
              </w:rPr>
              <w:t>макрорегион</w:t>
            </w:r>
            <w:proofErr w:type="spellEnd"/>
            <w:r w:rsidRPr="00387525">
              <w:rPr>
                <w:bCs/>
              </w:rPr>
              <w:t>»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Проверочная  работа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выявлять типичные признаки региона: анализировать, работать с картами, составлять таблицы, картосхемы.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pPr>
              <w:rPr>
                <w:i/>
              </w:rPr>
            </w:pPr>
          </w:p>
          <w:p w:rsidR="00985EB8" w:rsidRPr="00387525" w:rsidRDefault="00985EB8" w:rsidP="00985EB8">
            <w:pPr>
              <w:rPr>
                <w:i/>
              </w:rPr>
            </w:pPr>
            <w:r w:rsidRPr="00387525">
              <w:rPr>
                <w:i/>
              </w:rPr>
              <w:t>51.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/>
                <w:bCs/>
                <w:i/>
                <w:u w:val="single"/>
              </w:rPr>
            </w:pPr>
            <w:r w:rsidRPr="00387525">
              <w:rPr>
                <w:b/>
                <w:bCs/>
                <w:i/>
                <w:u w:val="single"/>
              </w:rPr>
              <w:t xml:space="preserve">Восточный </w:t>
            </w:r>
            <w:proofErr w:type="spellStart"/>
            <w:r w:rsidRPr="00387525">
              <w:rPr>
                <w:b/>
                <w:bCs/>
                <w:i/>
                <w:u w:val="single"/>
              </w:rPr>
              <w:t>макрорегион</w:t>
            </w:r>
            <w:proofErr w:type="spellEnd"/>
            <w:r w:rsidRPr="00387525">
              <w:rPr>
                <w:b/>
                <w:bCs/>
                <w:i/>
                <w:u w:val="single"/>
              </w:rPr>
              <w:t xml:space="preserve"> (16 ч.) 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Общая характеристика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Географическое положение, своеобразие территории и размещения населения. Разнообразие природных условий и ресурсов. Этапы, проблемы и перспективы развития  региона.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Составлять развёрнутую характеристику по плану по картографическим и статистическим источникам.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52.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Западная Сибирь (2ч.)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Развитие хозяйства. </w:t>
            </w: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>№13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Особенности </w:t>
            </w:r>
            <w:proofErr w:type="spellStart"/>
            <w:r w:rsidRPr="00387525">
              <w:rPr>
                <w:bCs/>
              </w:rPr>
              <w:t>эгп</w:t>
            </w:r>
            <w:proofErr w:type="spellEnd"/>
            <w:r w:rsidRPr="00387525">
              <w:rPr>
                <w:bCs/>
              </w:rPr>
              <w:t>, населения, специализация хозяйства района, проблемы взаимодействия  природы и общества.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Изучение и оценка природных условий </w:t>
            </w:r>
            <w:proofErr w:type="spellStart"/>
            <w:proofErr w:type="gramStart"/>
            <w:r w:rsidRPr="00387525">
              <w:rPr>
                <w:bCs/>
              </w:rPr>
              <w:t>Западно-Сибирского</w:t>
            </w:r>
            <w:proofErr w:type="spellEnd"/>
            <w:proofErr w:type="gramEnd"/>
            <w:r w:rsidRPr="00387525">
              <w:rPr>
                <w:bCs/>
              </w:rPr>
              <w:t xml:space="preserve"> и </w:t>
            </w:r>
            <w:proofErr w:type="spellStart"/>
            <w:r w:rsidRPr="00387525">
              <w:rPr>
                <w:bCs/>
              </w:rPr>
              <w:t>Кузнецко-Алтайского</w:t>
            </w:r>
            <w:proofErr w:type="spellEnd"/>
            <w:r w:rsidRPr="00387525">
              <w:rPr>
                <w:bCs/>
              </w:rPr>
              <w:t xml:space="preserve"> ТПК   для жизни людей.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53.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Хозяйственные комплексы Западной Сибири.</w:t>
            </w:r>
          </w:p>
          <w:p w:rsidR="00985EB8" w:rsidRPr="00387525" w:rsidRDefault="00985EB8" w:rsidP="00985EB8">
            <w:pPr>
              <w:rPr>
                <w:bCs/>
              </w:rPr>
            </w:pP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>№14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proofErr w:type="spellStart"/>
            <w:r w:rsidRPr="00387525">
              <w:rPr>
                <w:bCs/>
              </w:rPr>
              <w:t>Нефтегазохимический</w:t>
            </w:r>
            <w:proofErr w:type="spellEnd"/>
            <w:r w:rsidRPr="00387525">
              <w:rPr>
                <w:bCs/>
              </w:rPr>
              <w:t>, угольн</w:t>
            </w:r>
            <w:proofErr w:type="gramStart"/>
            <w:r w:rsidRPr="00387525">
              <w:rPr>
                <w:bCs/>
              </w:rPr>
              <w:t>о-</w:t>
            </w:r>
            <w:proofErr w:type="gramEnd"/>
            <w:r w:rsidRPr="00387525">
              <w:rPr>
                <w:bCs/>
              </w:rPr>
              <w:t xml:space="preserve"> металлургический комплексы. Современные проблемы и перспективы развития комплексов.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Составление характеристики комплексов по типовому плану.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54- 58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География своего региона (Алтайский край)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Специфические черты природы, ресурсов, населения, хозяйства  края  в составе района.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Составлять развёрнутую характеристику по плану по картографическим и статистическим источникам.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59.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Восточная Сибирь (3 ч.)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 района, минеральные ресурсы. Население</w:t>
            </w:r>
          </w:p>
          <w:p w:rsidR="00985EB8" w:rsidRPr="00387525" w:rsidRDefault="00985EB8" w:rsidP="00985EB8">
            <w:pPr>
              <w:rPr>
                <w:bCs/>
              </w:rPr>
            </w:pP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>№14.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Географическое положение, своеобразие территории и размещения населения. Разнообразие природных условий и ресурсов. Этапы, проблемы и перспективы развития  региона.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Составлять развёрнутую характеристику по плану по картографическим и статистическим источникам.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60.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197884" w:rsidP="00985EB8">
            <w:pPr>
              <w:rPr>
                <w:bCs/>
              </w:rPr>
            </w:pPr>
            <w:r>
              <w:rPr>
                <w:bCs/>
              </w:rPr>
              <w:t>Межотраслевые</w:t>
            </w:r>
            <w:r w:rsidRPr="00387525">
              <w:rPr>
                <w:bCs/>
              </w:rPr>
              <w:t xml:space="preserve"> комплекс</w:t>
            </w:r>
            <w:r>
              <w:rPr>
                <w:bCs/>
              </w:rPr>
              <w:t>ы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Развитие межотраслевых комплексов в зависимости от природных условий и ресурсов.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Уметь определять факторы развития района.</w:t>
            </w:r>
          </w:p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География и проблемы современного хозяйства. Проблемы  Сибири. Составлять картосхему, отражающую тенденции хозяйственного развития.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61.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ТПК Восточной Сибири </w:t>
            </w:r>
            <w:proofErr w:type="gramStart"/>
            <w:r w:rsidRPr="00387525">
              <w:rPr>
                <w:bCs/>
              </w:rPr>
              <w:t>ПР</w:t>
            </w:r>
            <w:proofErr w:type="gramEnd"/>
            <w:r w:rsidRPr="00387525">
              <w:rPr>
                <w:bCs/>
              </w:rPr>
              <w:t>№15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Характеристика Норильского промышленного узла по типовому плану.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Составление </w:t>
            </w:r>
            <w:proofErr w:type="spellStart"/>
            <w:proofErr w:type="gramStart"/>
            <w:r w:rsidRPr="00387525">
              <w:rPr>
                <w:bCs/>
              </w:rPr>
              <w:t>карто-схемы</w:t>
            </w:r>
            <w:proofErr w:type="spellEnd"/>
            <w:proofErr w:type="gramEnd"/>
            <w:r w:rsidRPr="00387525">
              <w:rPr>
                <w:bCs/>
              </w:rPr>
              <w:t xml:space="preserve"> производственных связей промышленного узла  с учётом природных условий и ресурсов.</w:t>
            </w:r>
          </w:p>
        </w:tc>
      </w:tr>
      <w:tr w:rsidR="00197884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197884" w:rsidRPr="00387525" w:rsidRDefault="00197884" w:rsidP="00985EB8"/>
        </w:tc>
        <w:tc>
          <w:tcPr>
            <w:tcW w:w="1656" w:type="pct"/>
            <w:shd w:val="clear" w:color="auto" w:fill="auto"/>
          </w:tcPr>
          <w:p w:rsidR="00197884" w:rsidRPr="00387525" w:rsidRDefault="00197884" w:rsidP="00985EB8">
            <w:pPr>
              <w:rPr>
                <w:bCs/>
              </w:rPr>
            </w:pPr>
            <w:r>
              <w:rPr>
                <w:bCs/>
              </w:rPr>
              <w:t>Обобщение и систематизация знаний по  Сибири</w:t>
            </w:r>
          </w:p>
        </w:tc>
        <w:tc>
          <w:tcPr>
            <w:tcW w:w="1696" w:type="pct"/>
          </w:tcPr>
          <w:p w:rsidR="00197884" w:rsidRPr="00387525" w:rsidRDefault="00197884" w:rsidP="00985EB8">
            <w:pPr>
              <w:rPr>
                <w:bCs/>
              </w:rPr>
            </w:pPr>
          </w:p>
        </w:tc>
        <w:tc>
          <w:tcPr>
            <w:tcW w:w="1496" w:type="pct"/>
          </w:tcPr>
          <w:p w:rsidR="00197884" w:rsidRPr="00387525" w:rsidRDefault="00197884" w:rsidP="00985EB8">
            <w:pPr>
              <w:rPr>
                <w:bCs/>
              </w:rPr>
            </w:pP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62.</w:t>
            </w:r>
          </w:p>
        </w:tc>
        <w:tc>
          <w:tcPr>
            <w:tcW w:w="1656" w:type="pct"/>
            <w:shd w:val="clear" w:color="auto" w:fill="auto"/>
          </w:tcPr>
          <w:p w:rsidR="00985EB8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Дальний Восток(3ч.) </w:t>
            </w:r>
          </w:p>
          <w:p w:rsidR="00985EB8" w:rsidRPr="00387525" w:rsidRDefault="00985EB8" w:rsidP="00985EB8">
            <w:pPr>
              <w:rPr>
                <w:bCs/>
              </w:rPr>
            </w:pPr>
            <w:proofErr w:type="spellStart"/>
            <w:r w:rsidRPr="00387525">
              <w:rPr>
                <w:bCs/>
              </w:rPr>
              <w:t>Гп</w:t>
            </w:r>
            <w:proofErr w:type="spellEnd"/>
            <w:r w:rsidRPr="00387525">
              <w:rPr>
                <w:bCs/>
              </w:rPr>
              <w:t>, природно-ресурсный потенциал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Географическое положение, своеобразие территории. Разнообразие природных условий и ресурсов.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Составлять развёрнутую характеристику по плану по картографическим и статистическим источникам.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lastRenderedPageBreak/>
              <w:t>63.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Население и его хозяйственная деятельность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Размещение населения, занятость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Объяснять зависимость размещения населения от природных и экономических факторов.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64.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Географический рисунок хозяйства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Развитие межотраслевых комплексов в зависимости от природных условий и ресурсов, их размещение по территории района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Давать характеристику отраслей хозяйства, объяснять значимость и причины размещения.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65.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Урок подготовки к зачёту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Обобщение и систематизация  знаний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Умение составлять схем</w:t>
            </w:r>
            <w:proofErr w:type="gramStart"/>
            <w:r w:rsidRPr="00387525">
              <w:rPr>
                <w:bCs/>
              </w:rPr>
              <w:t>у-</w:t>
            </w:r>
            <w:proofErr w:type="gramEnd"/>
            <w:r w:rsidRPr="00387525">
              <w:rPr>
                <w:bCs/>
              </w:rPr>
              <w:t xml:space="preserve"> конспект, отражающую  общие черты района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66.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Проверочная работа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 xml:space="preserve">Обобщение знаний по организации хозяйства в </w:t>
            </w:r>
            <w:proofErr w:type="gramStart"/>
            <w:r w:rsidRPr="00387525">
              <w:rPr>
                <w:bCs/>
              </w:rPr>
              <w:t>Восточном</w:t>
            </w:r>
            <w:proofErr w:type="gramEnd"/>
            <w:r w:rsidRPr="00387525">
              <w:rPr>
                <w:bCs/>
              </w:rPr>
              <w:t xml:space="preserve"> </w:t>
            </w:r>
            <w:proofErr w:type="spellStart"/>
            <w:r w:rsidRPr="00387525">
              <w:rPr>
                <w:bCs/>
              </w:rPr>
              <w:t>макрорегионе</w:t>
            </w:r>
            <w:proofErr w:type="spellEnd"/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Зачёт</w:t>
            </w:r>
          </w:p>
        </w:tc>
      </w:tr>
      <w:tr w:rsidR="00985EB8" w:rsidRPr="00387525" w:rsidTr="00985EB8">
        <w:trPr>
          <w:trHeight w:val="525"/>
        </w:trPr>
        <w:tc>
          <w:tcPr>
            <w:tcW w:w="152" w:type="pct"/>
            <w:shd w:val="clear" w:color="auto" w:fill="auto"/>
          </w:tcPr>
          <w:p w:rsidR="00985EB8" w:rsidRPr="00387525" w:rsidRDefault="00985EB8" w:rsidP="00985EB8">
            <w:r w:rsidRPr="00387525">
              <w:t>67-68.</w:t>
            </w:r>
          </w:p>
        </w:tc>
        <w:tc>
          <w:tcPr>
            <w:tcW w:w="1656" w:type="pct"/>
            <w:shd w:val="clear" w:color="auto" w:fill="auto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Итоговое повторение</w:t>
            </w:r>
          </w:p>
        </w:tc>
        <w:tc>
          <w:tcPr>
            <w:tcW w:w="1696" w:type="pct"/>
          </w:tcPr>
          <w:p w:rsidR="00985EB8" w:rsidRPr="00387525" w:rsidRDefault="00985EB8" w:rsidP="00985EB8">
            <w:pPr>
              <w:rPr>
                <w:bCs/>
              </w:rPr>
            </w:pPr>
            <w:r w:rsidRPr="00387525">
              <w:rPr>
                <w:bCs/>
              </w:rPr>
              <w:t>Коррекция знаний и умений по курсу</w:t>
            </w:r>
          </w:p>
        </w:tc>
        <w:tc>
          <w:tcPr>
            <w:tcW w:w="1496" w:type="pct"/>
          </w:tcPr>
          <w:p w:rsidR="00985EB8" w:rsidRPr="00387525" w:rsidRDefault="00985EB8" w:rsidP="00985EB8">
            <w:pPr>
              <w:rPr>
                <w:bCs/>
              </w:rPr>
            </w:pPr>
          </w:p>
        </w:tc>
      </w:tr>
    </w:tbl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>
      <w:pPr>
        <w:rPr>
          <w:i/>
        </w:rPr>
      </w:pPr>
    </w:p>
    <w:p w:rsidR="00985EB8" w:rsidRPr="00387525" w:rsidRDefault="00985EB8" w:rsidP="00985EB8">
      <w:r w:rsidRPr="00387525">
        <w:t>Используемый УМК:</w:t>
      </w:r>
    </w:p>
    <w:p w:rsidR="00985EB8" w:rsidRPr="00387525" w:rsidRDefault="00985EB8" w:rsidP="00985EB8">
      <w:pPr>
        <w:numPr>
          <w:ilvl w:val="0"/>
          <w:numId w:val="3"/>
        </w:numPr>
        <w:jc w:val="both"/>
        <w:rPr>
          <w:bCs/>
        </w:rPr>
      </w:pPr>
      <w:r w:rsidRPr="00387525">
        <w:rPr>
          <w:bCs/>
        </w:rPr>
        <w:t>В.П. Дронов, В.Я.Ром. География России. Население и хозяйство. 9  класс – М.: Дрофа, 2009.</w:t>
      </w:r>
    </w:p>
    <w:p w:rsidR="00985EB8" w:rsidRPr="00387525" w:rsidRDefault="00985EB8" w:rsidP="00985EB8">
      <w:pPr>
        <w:numPr>
          <w:ilvl w:val="0"/>
          <w:numId w:val="3"/>
        </w:numPr>
        <w:jc w:val="both"/>
        <w:rPr>
          <w:bCs/>
        </w:rPr>
      </w:pPr>
      <w:r w:rsidRPr="00387525">
        <w:rPr>
          <w:bCs/>
        </w:rPr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2009. </w:t>
      </w:r>
    </w:p>
    <w:p w:rsidR="00985EB8" w:rsidRPr="00387525" w:rsidRDefault="00985EB8" w:rsidP="00985EB8">
      <w:pPr>
        <w:numPr>
          <w:ilvl w:val="0"/>
          <w:numId w:val="3"/>
        </w:numPr>
        <w:jc w:val="both"/>
        <w:rPr>
          <w:bCs/>
          <w:u w:val="single"/>
        </w:rPr>
      </w:pPr>
      <w:r w:rsidRPr="00387525">
        <w:rPr>
          <w:bCs/>
        </w:rPr>
        <w:t>Атлас. Экономическая и социальная география России. 9 класс.</w:t>
      </w:r>
    </w:p>
    <w:p w:rsidR="00985EB8" w:rsidRPr="00387525" w:rsidRDefault="00985EB8" w:rsidP="00985EB8">
      <w:pPr>
        <w:jc w:val="both"/>
      </w:pPr>
      <w:r w:rsidRPr="00387525">
        <w:t xml:space="preserve">        4.  Виртуальная школа  Кирилла и </w:t>
      </w:r>
      <w:proofErr w:type="spellStart"/>
      <w:r w:rsidRPr="00387525">
        <w:t>Мефодия</w:t>
      </w:r>
      <w:proofErr w:type="spellEnd"/>
      <w:r w:rsidRPr="00387525">
        <w:t xml:space="preserve"> «Уроки географии 9 класс»</w:t>
      </w:r>
    </w:p>
    <w:p w:rsidR="00985EB8" w:rsidRPr="00387525" w:rsidRDefault="00985EB8" w:rsidP="00985EB8"/>
    <w:p w:rsidR="00985EB8" w:rsidRPr="00387525" w:rsidRDefault="00985EB8" w:rsidP="00985EB8">
      <w:r w:rsidRPr="00387525">
        <w:t xml:space="preserve">Дополнительная литература: А.И.Алексеев  География России.  Население и хозяйство– </w:t>
      </w:r>
      <w:proofErr w:type="gramStart"/>
      <w:r w:rsidRPr="00387525">
        <w:t>М:</w:t>
      </w:r>
      <w:proofErr w:type="gramEnd"/>
      <w:r w:rsidRPr="00387525">
        <w:t xml:space="preserve"> Дрофа, 2009г.</w:t>
      </w:r>
    </w:p>
    <w:p w:rsidR="00985EB8" w:rsidRPr="00387525" w:rsidRDefault="00985EB8" w:rsidP="00985EB8">
      <w:pPr>
        <w:pStyle w:val="a3"/>
      </w:pPr>
      <w:r w:rsidRPr="00387525">
        <w:t xml:space="preserve">                                         Интернет </w:t>
      </w:r>
      <w:proofErr w:type="gramStart"/>
      <w:r w:rsidRPr="00387525">
        <w:t>-р</w:t>
      </w:r>
      <w:proofErr w:type="gramEnd"/>
      <w:r w:rsidRPr="00387525">
        <w:t>есурсы</w:t>
      </w:r>
    </w:p>
    <w:p w:rsidR="00985EB8" w:rsidRPr="00387525" w:rsidRDefault="00985EB8" w:rsidP="00985EB8">
      <w:pPr>
        <w:rPr>
          <w:i/>
        </w:rPr>
      </w:pPr>
    </w:p>
    <w:p w:rsidR="00985EB8" w:rsidRDefault="00985EB8" w:rsidP="00985EB8">
      <w:pPr>
        <w:rPr>
          <w:u w:val="single"/>
        </w:rPr>
      </w:pPr>
      <w:r>
        <w:rPr>
          <w:u w:val="single"/>
        </w:rPr>
        <w:t>Лист внесения изменений в рабочую программу</w:t>
      </w:r>
    </w:p>
    <w:p w:rsidR="00985EB8" w:rsidRDefault="00985EB8" w:rsidP="00985EB8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2093"/>
        <w:gridCol w:w="5812"/>
        <w:gridCol w:w="6881"/>
      </w:tblGrid>
      <w:tr w:rsidR="00985EB8" w:rsidTr="00985EB8">
        <w:trPr>
          <w:trHeight w:val="590"/>
        </w:trPr>
        <w:tc>
          <w:tcPr>
            <w:tcW w:w="2093" w:type="dxa"/>
          </w:tcPr>
          <w:p w:rsidR="00985EB8" w:rsidRPr="00064F4A" w:rsidRDefault="00985EB8" w:rsidP="00985EB8">
            <w:r w:rsidRPr="00064F4A">
              <w:t>май</w:t>
            </w:r>
          </w:p>
        </w:tc>
        <w:tc>
          <w:tcPr>
            <w:tcW w:w="5812" w:type="dxa"/>
          </w:tcPr>
          <w:p w:rsidR="00985EB8" w:rsidRPr="00064F4A" w:rsidRDefault="00985EB8" w:rsidP="00985EB8">
            <w:r w:rsidRPr="00064F4A">
              <w:t>2 часа добавлено на обобщение и систематизацию знаний по курсу</w:t>
            </w:r>
          </w:p>
        </w:tc>
        <w:tc>
          <w:tcPr>
            <w:tcW w:w="6881" w:type="dxa"/>
          </w:tcPr>
          <w:p w:rsidR="00985EB8" w:rsidRPr="00064F4A" w:rsidRDefault="00985EB8" w:rsidP="00985EB8">
            <w:r w:rsidRPr="00064F4A">
              <w:t>Так как  авторская  программа  рассчитана на 34 учебных недели, а занимаемся 35 недель.</w:t>
            </w:r>
          </w:p>
          <w:p w:rsidR="00985EB8" w:rsidRPr="00064F4A" w:rsidRDefault="00985EB8" w:rsidP="00985EB8"/>
          <w:p w:rsidR="00985EB8" w:rsidRPr="00064F4A" w:rsidRDefault="00985EB8" w:rsidP="00985EB8"/>
        </w:tc>
      </w:tr>
      <w:tr w:rsidR="00985EB8" w:rsidTr="00985EB8">
        <w:tc>
          <w:tcPr>
            <w:tcW w:w="2093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5812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6881" w:type="dxa"/>
          </w:tcPr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</w:tc>
      </w:tr>
      <w:tr w:rsidR="00985EB8" w:rsidTr="00985EB8">
        <w:tc>
          <w:tcPr>
            <w:tcW w:w="2093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5812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6881" w:type="dxa"/>
          </w:tcPr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</w:tc>
      </w:tr>
      <w:tr w:rsidR="00985EB8" w:rsidTr="00985EB8">
        <w:tc>
          <w:tcPr>
            <w:tcW w:w="2093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5812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6881" w:type="dxa"/>
          </w:tcPr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</w:tc>
      </w:tr>
      <w:tr w:rsidR="00985EB8" w:rsidTr="00985EB8">
        <w:tc>
          <w:tcPr>
            <w:tcW w:w="2093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5812" w:type="dxa"/>
          </w:tcPr>
          <w:p w:rsidR="00985EB8" w:rsidRDefault="00985EB8" w:rsidP="00985EB8">
            <w:pPr>
              <w:rPr>
                <w:u w:val="single"/>
              </w:rPr>
            </w:pPr>
          </w:p>
        </w:tc>
        <w:tc>
          <w:tcPr>
            <w:tcW w:w="6881" w:type="dxa"/>
          </w:tcPr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  <w:p w:rsidR="00985EB8" w:rsidRDefault="00985EB8" w:rsidP="00985EB8">
            <w:pPr>
              <w:rPr>
                <w:u w:val="single"/>
              </w:rPr>
            </w:pPr>
          </w:p>
        </w:tc>
      </w:tr>
    </w:tbl>
    <w:p w:rsidR="00985EB8" w:rsidRDefault="00985EB8" w:rsidP="00985EB8">
      <w:pPr>
        <w:rPr>
          <w:u w:val="single"/>
        </w:rPr>
      </w:pPr>
    </w:p>
    <w:p w:rsidR="00985EB8" w:rsidRDefault="00985EB8" w:rsidP="00985EB8">
      <w:pPr>
        <w:rPr>
          <w:u w:val="single"/>
        </w:rPr>
      </w:pPr>
    </w:p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/>
    <w:p w:rsidR="00985EB8" w:rsidRPr="00387525" w:rsidRDefault="00985EB8" w:rsidP="00985EB8"/>
    <w:p w:rsidR="005F5067" w:rsidRDefault="005F5067"/>
    <w:sectPr w:rsidR="005F5067" w:rsidSect="00985E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912"/>
    <w:multiLevelType w:val="hybridMultilevel"/>
    <w:tmpl w:val="6A0A747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5536F6"/>
    <w:multiLevelType w:val="multilevel"/>
    <w:tmpl w:val="80A25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C13CD"/>
    <w:multiLevelType w:val="hybridMultilevel"/>
    <w:tmpl w:val="BF7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43BA6"/>
    <w:multiLevelType w:val="multilevel"/>
    <w:tmpl w:val="00F86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E0427"/>
    <w:multiLevelType w:val="multilevel"/>
    <w:tmpl w:val="F52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05D53"/>
    <w:multiLevelType w:val="multilevel"/>
    <w:tmpl w:val="23C24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A7B99"/>
    <w:multiLevelType w:val="multilevel"/>
    <w:tmpl w:val="D91A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C59F4"/>
    <w:multiLevelType w:val="multilevel"/>
    <w:tmpl w:val="49E07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A0F2B"/>
    <w:multiLevelType w:val="multilevel"/>
    <w:tmpl w:val="1678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377AF"/>
    <w:multiLevelType w:val="multilevel"/>
    <w:tmpl w:val="8C7E3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E5064"/>
    <w:multiLevelType w:val="hybridMultilevel"/>
    <w:tmpl w:val="C9FE87E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33347"/>
    <w:multiLevelType w:val="multilevel"/>
    <w:tmpl w:val="D3E81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71A6D"/>
    <w:multiLevelType w:val="multilevel"/>
    <w:tmpl w:val="0D4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4A1395"/>
    <w:multiLevelType w:val="multilevel"/>
    <w:tmpl w:val="EE5A7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B14BD"/>
    <w:multiLevelType w:val="multilevel"/>
    <w:tmpl w:val="9A2C0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611C7"/>
    <w:multiLevelType w:val="multilevel"/>
    <w:tmpl w:val="4FF28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31DFD"/>
    <w:multiLevelType w:val="multilevel"/>
    <w:tmpl w:val="4D3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516EE"/>
    <w:multiLevelType w:val="multilevel"/>
    <w:tmpl w:val="BC44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66BB2"/>
    <w:multiLevelType w:val="multilevel"/>
    <w:tmpl w:val="90F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8"/>
  </w:num>
  <w:num w:numId="10">
    <w:abstractNumId w:val="2"/>
  </w:num>
  <w:num w:numId="11">
    <w:abstractNumId w:val="12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EB8"/>
    <w:rsid w:val="00197884"/>
    <w:rsid w:val="00207D0E"/>
    <w:rsid w:val="005F5067"/>
    <w:rsid w:val="006E31E1"/>
    <w:rsid w:val="00985EB8"/>
    <w:rsid w:val="00AA6DBD"/>
    <w:rsid w:val="00B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B8"/>
    <w:pPr>
      <w:ind w:left="720"/>
      <w:contextualSpacing/>
    </w:pPr>
  </w:style>
  <w:style w:type="paragraph" w:customStyle="1" w:styleId="1">
    <w:name w:val="Абзац списка1"/>
    <w:basedOn w:val="a"/>
    <w:rsid w:val="00985EB8"/>
    <w:pPr>
      <w:ind w:left="720"/>
      <w:contextualSpacing/>
    </w:pPr>
    <w:rPr>
      <w:rFonts w:ascii="Calibri" w:eastAsia="Calibri" w:hAnsi="Calibri"/>
      <w:lang w:val="en-US" w:eastAsia="en-US"/>
    </w:rPr>
  </w:style>
  <w:style w:type="table" w:styleId="a4">
    <w:name w:val="Table Grid"/>
    <w:basedOn w:val="a1"/>
    <w:uiPriority w:val="59"/>
    <w:rsid w:val="0098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3">
    <w:name w:val="c1 c13"/>
    <w:basedOn w:val="a0"/>
    <w:rsid w:val="00985EB8"/>
  </w:style>
  <w:style w:type="character" w:customStyle="1" w:styleId="c1">
    <w:name w:val="c1"/>
    <w:basedOn w:val="a0"/>
    <w:rsid w:val="00985EB8"/>
  </w:style>
  <w:style w:type="character" w:customStyle="1" w:styleId="c1c32">
    <w:name w:val="c1 c32"/>
    <w:basedOn w:val="a0"/>
    <w:rsid w:val="00985EB8"/>
  </w:style>
  <w:style w:type="paragraph" w:customStyle="1" w:styleId="c12c14">
    <w:name w:val="c12 c14"/>
    <w:basedOn w:val="a"/>
    <w:rsid w:val="00985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5EB8"/>
  </w:style>
  <w:style w:type="paragraph" w:customStyle="1" w:styleId="c11">
    <w:name w:val="c11"/>
    <w:basedOn w:val="a"/>
    <w:rsid w:val="00985EB8"/>
    <w:pPr>
      <w:spacing w:before="100" w:beforeAutospacing="1" w:after="100" w:afterAutospacing="1"/>
    </w:pPr>
  </w:style>
  <w:style w:type="character" w:customStyle="1" w:styleId="c1c61">
    <w:name w:val="c1 c61"/>
    <w:basedOn w:val="a0"/>
    <w:rsid w:val="00985EB8"/>
  </w:style>
  <w:style w:type="paragraph" w:customStyle="1" w:styleId="c55c12c14">
    <w:name w:val="c55 c12 c14"/>
    <w:basedOn w:val="a"/>
    <w:rsid w:val="00985EB8"/>
    <w:pPr>
      <w:spacing w:before="100" w:beforeAutospacing="1" w:after="100" w:afterAutospacing="1"/>
    </w:pPr>
  </w:style>
  <w:style w:type="paragraph" w:customStyle="1" w:styleId="c65c12c14">
    <w:name w:val="c65 c12 c14"/>
    <w:basedOn w:val="a"/>
    <w:rsid w:val="00985EB8"/>
    <w:pPr>
      <w:spacing w:before="100" w:beforeAutospacing="1" w:after="100" w:afterAutospacing="1"/>
    </w:pPr>
  </w:style>
  <w:style w:type="paragraph" w:customStyle="1" w:styleId="c12c14c94">
    <w:name w:val="c12 c14 c94"/>
    <w:basedOn w:val="a"/>
    <w:rsid w:val="00985EB8"/>
    <w:pPr>
      <w:spacing w:before="100" w:beforeAutospacing="1" w:after="100" w:afterAutospacing="1"/>
    </w:pPr>
  </w:style>
  <w:style w:type="paragraph" w:customStyle="1" w:styleId="c12c14c84">
    <w:name w:val="c12 c14 c84"/>
    <w:basedOn w:val="a"/>
    <w:rsid w:val="00985EB8"/>
    <w:pPr>
      <w:spacing w:before="100" w:beforeAutospacing="1" w:after="100" w:afterAutospacing="1"/>
    </w:pPr>
  </w:style>
  <w:style w:type="paragraph" w:customStyle="1" w:styleId="c12c14c103">
    <w:name w:val="c12 c14 c103"/>
    <w:basedOn w:val="a"/>
    <w:rsid w:val="00985EB8"/>
    <w:pPr>
      <w:spacing w:before="100" w:beforeAutospacing="1" w:after="100" w:afterAutospacing="1"/>
    </w:pPr>
  </w:style>
  <w:style w:type="paragraph" w:customStyle="1" w:styleId="c12c14c102">
    <w:name w:val="c12 c14 c102"/>
    <w:basedOn w:val="a"/>
    <w:rsid w:val="00985EB8"/>
    <w:pPr>
      <w:spacing w:before="100" w:beforeAutospacing="1" w:after="100" w:afterAutospacing="1"/>
    </w:pPr>
  </w:style>
  <w:style w:type="paragraph" w:customStyle="1" w:styleId="c12c14c97">
    <w:name w:val="c12 c14 c97"/>
    <w:basedOn w:val="a"/>
    <w:rsid w:val="00985EB8"/>
    <w:pPr>
      <w:spacing w:before="100" w:beforeAutospacing="1" w:after="100" w:afterAutospacing="1"/>
    </w:pPr>
  </w:style>
  <w:style w:type="paragraph" w:customStyle="1" w:styleId="c86c12c14">
    <w:name w:val="c86 c12 c14"/>
    <w:basedOn w:val="a"/>
    <w:rsid w:val="00985EB8"/>
    <w:pPr>
      <w:spacing w:before="100" w:beforeAutospacing="1" w:after="100" w:afterAutospacing="1"/>
    </w:pPr>
  </w:style>
  <w:style w:type="paragraph" w:customStyle="1" w:styleId="c12c14c105">
    <w:name w:val="c12 c14 c105"/>
    <w:basedOn w:val="a"/>
    <w:rsid w:val="00985EB8"/>
    <w:pPr>
      <w:spacing w:before="100" w:beforeAutospacing="1" w:after="100" w:afterAutospacing="1"/>
    </w:pPr>
  </w:style>
  <w:style w:type="paragraph" w:customStyle="1" w:styleId="c12c14c35">
    <w:name w:val="c12 c14 c35"/>
    <w:basedOn w:val="a"/>
    <w:rsid w:val="00985EB8"/>
    <w:pPr>
      <w:spacing w:before="100" w:beforeAutospacing="1" w:after="100" w:afterAutospacing="1"/>
    </w:pPr>
  </w:style>
  <w:style w:type="paragraph" w:customStyle="1" w:styleId="c12c14c100">
    <w:name w:val="c12 c14 c100"/>
    <w:basedOn w:val="a"/>
    <w:rsid w:val="00985EB8"/>
    <w:pPr>
      <w:spacing w:before="100" w:beforeAutospacing="1" w:after="100" w:afterAutospacing="1"/>
    </w:pPr>
  </w:style>
  <w:style w:type="paragraph" w:customStyle="1" w:styleId="c12c14c95">
    <w:name w:val="c12 c14 c95"/>
    <w:basedOn w:val="a"/>
    <w:rsid w:val="00985EB8"/>
    <w:pPr>
      <w:spacing w:before="100" w:beforeAutospacing="1" w:after="100" w:afterAutospacing="1"/>
    </w:pPr>
  </w:style>
  <w:style w:type="paragraph" w:customStyle="1" w:styleId="c56c12c14">
    <w:name w:val="c56 c12 c14"/>
    <w:basedOn w:val="a"/>
    <w:rsid w:val="00985EB8"/>
    <w:pPr>
      <w:spacing w:before="100" w:beforeAutospacing="1" w:after="100" w:afterAutospacing="1"/>
    </w:pPr>
  </w:style>
  <w:style w:type="paragraph" w:customStyle="1" w:styleId="c12c14c84c104">
    <w:name w:val="c12 c14 c84 c104"/>
    <w:basedOn w:val="a"/>
    <w:rsid w:val="00985EB8"/>
    <w:pPr>
      <w:spacing w:before="100" w:beforeAutospacing="1" w:after="100" w:afterAutospacing="1"/>
    </w:pPr>
  </w:style>
  <w:style w:type="paragraph" w:customStyle="1" w:styleId="c59c12c14">
    <w:name w:val="c59 c12 c14"/>
    <w:basedOn w:val="a"/>
    <w:rsid w:val="00985EB8"/>
    <w:pPr>
      <w:spacing w:before="100" w:beforeAutospacing="1" w:after="100" w:afterAutospacing="1"/>
    </w:pPr>
  </w:style>
  <w:style w:type="paragraph" w:customStyle="1" w:styleId="c12c14c85">
    <w:name w:val="c12 c14 c85"/>
    <w:basedOn w:val="a"/>
    <w:rsid w:val="00985EB8"/>
    <w:pPr>
      <w:spacing w:before="100" w:beforeAutospacing="1" w:after="100" w:afterAutospacing="1"/>
    </w:pPr>
  </w:style>
  <w:style w:type="paragraph" w:customStyle="1" w:styleId="c8">
    <w:name w:val="c8"/>
    <w:basedOn w:val="a"/>
    <w:rsid w:val="00985EB8"/>
    <w:pPr>
      <w:spacing w:before="100" w:beforeAutospacing="1" w:after="100" w:afterAutospacing="1"/>
    </w:pPr>
  </w:style>
  <w:style w:type="paragraph" w:customStyle="1" w:styleId="c12c57">
    <w:name w:val="c12 c57"/>
    <w:basedOn w:val="a"/>
    <w:rsid w:val="00985E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5</cp:revision>
  <cp:lastPrinted>2014-11-15T02:11:00Z</cp:lastPrinted>
  <dcterms:created xsi:type="dcterms:W3CDTF">2014-01-04T02:41:00Z</dcterms:created>
  <dcterms:modified xsi:type="dcterms:W3CDTF">2014-11-15T02:11:00Z</dcterms:modified>
</cp:coreProperties>
</file>