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F59" w:rsidRDefault="00C56F59" w:rsidP="00C56F5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C56F59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ПОЯСНИТЕЛЬНАЯ ЗАПИСКА</w:t>
      </w:r>
    </w:p>
    <w:p w:rsidR="00705CE6" w:rsidRDefault="00C56F59" w:rsidP="00C56F5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к</w:t>
      </w:r>
      <w:r w:rsidRPr="00C56F5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уроку геометрии в 8 классе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по  теме</w:t>
      </w:r>
    </w:p>
    <w:p w:rsidR="00C56F59" w:rsidRPr="00D00A01" w:rsidRDefault="00C56F59" w:rsidP="00C56F59">
      <w:pPr>
        <w:jc w:val="center"/>
        <w:rPr>
          <w:rFonts w:ascii="Calibri" w:eastAsia="Calibri" w:hAnsi="Calibri" w:cs="Times New Roman"/>
          <w:b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«</w:t>
      </w:r>
      <w:r w:rsidR="00705CE6" w:rsidRPr="00D00A0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Применение подобия к доказательству теорем и решению задач</w:t>
      </w:r>
      <w:r w:rsidRPr="00D00A01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»</w:t>
      </w:r>
    </w:p>
    <w:p w:rsidR="00C56F59" w:rsidRDefault="003B5C3B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Современная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ситуация требует нового подхода к обучению. Стремительно развивающиеся технологии все активнее проникают в жизнь и творчество человека. Новые информационные технологии производят переворот в процессах обучения.</w:t>
      </w:r>
    </w:p>
    <w:p w:rsidR="00705CE6" w:rsidRPr="00A900D8" w:rsidRDefault="00705CE6" w:rsidP="00705CE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Урок был проведен в обычном общеобразовательном классе, в котором из </w:t>
      </w:r>
      <w:r w:rsidR="003B5C3B">
        <w:rPr>
          <w:rFonts w:ascii="Times New Roman" w:hAnsi="Times New Roman" w:cs="Times New Roman"/>
          <w:i w:val="0"/>
          <w:sz w:val="28"/>
          <w:szCs w:val="28"/>
          <w:lang w:val="ru-RU"/>
        </w:rPr>
        <w:t>30 человек  6</w:t>
      </w:r>
      <w:r w:rsidRPr="00705C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учащихся учатся на «4» и «5». </w:t>
      </w:r>
      <w:r w:rsidR="001E38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Восьмиклассники </w:t>
      </w:r>
      <w:r w:rsidRPr="00705CE6">
        <w:rPr>
          <w:rFonts w:ascii="Times New Roman" w:hAnsi="Times New Roman" w:cs="Times New Roman"/>
          <w:i w:val="0"/>
          <w:sz w:val="28"/>
          <w:szCs w:val="28"/>
          <w:lang w:val="ru-RU"/>
        </w:rPr>
        <w:t>проявляют интерес к предмету, с удовольствие решают задачи проблемного характера.</w:t>
      </w:r>
      <w:r w:rsidR="001E38D5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В классе есть и дети, у которых изучение геометрии вызывает определенные трудности.</w:t>
      </w:r>
      <w:r w:rsidRPr="00705CE6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Обстановка в классе доброжелательная, уважительная друг к другу. Преподавание предмета ведется по авторской программе  «Геометрия , 7-9 классы»,  авторов: </w:t>
      </w:r>
      <w:proofErr w:type="spellStart"/>
      <w:r w:rsidRPr="00705CE6">
        <w:rPr>
          <w:rFonts w:ascii="Times New Roman" w:hAnsi="Times New Roman" w:cs="Times New Roman"/>
          <w:i w:val="0"/>
          <w:sz w:val="28"/>
          <w:szCs w:val="28"/>
          <w:lang w:val="ru-RU"/>
        </w:rPr>
        <w:t>Л.Н.Атанасян</w:t>
      </w:r>
      <w:proofErr w:type="spellEnd"/>
      <w:r w:rsidRPr="00705CE6">
        <w:rPr>
          <w:rFonts w:ascii="Times New Roman" w:hAnsi="Times New Roman" w:cs="Times New Roman"/>
          <w:i w:val="0"/>
          <w:sz w:val="28"/>
          <w:szCs w:val="28"/>
          <w:lang w:val="ru-RU"/>
        </w:rPr>
        <w:t>, В.Ф.Бутузов, С.Б.Кадомцев 2 часа в неделю, 68 часов в год.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На уроке рассматривается раздел «Подобные треугольники».</w:t>
      </w:r>
    </w:p>
    <w:p w:rsidR="00660D37" w:rsidRDefault="00C56F59" w:rsidP="00660D37">
      <w:pPr>
        <w:autoSpaceDE w:val="0"/>
        <w:autoSpaceDN w:val="0"/>
        <w:adjustRightInd w:val="0"/>
        <w:spacing w:after="0"/>
        <w:ind w:firstLine="567"/>
        <w:jc w:val="both"/>
        <w:rPr>
          <w:b/>
          <w:bCs/>
          <w:lang w:val="ru-RU"/>
        </w:rPr>
      </w:pPr>
      <w:r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Данный урок дает возможность продемонстрировать один из вариантов использования средств ИКТ на уроке </w:t>
      </w:r>
      <w:r w:rsidR="00A900D8" w:rsidRPr="00A900D8">
        <w:rPr>
          <w:rFonts w:ascii="Times New Roman" w:hAnsi="Times New Roman" w:cs="Times New Roman"/>
          <w:i w:val="0"/>
          <w:sz w:val="28"/>
          <w:szCs w:val="28"/>
          <w:lang w:val="ru-RU"/>
        </w:rPr>
        <w:t>геометри</w:t>
      </w:r>
      <w:r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я.</w:t>
      </w:r>
      <w:r w:rsidR="00660D37" w:rsidRPr="00660D37">
        <w:rPr>
          <w:b/>
          <w:bCs/>
          <w:lang w:val="ru-RU"/>
        </w:rPr>
        <w:t xml:space="preserve"> </w:t>
      </w:r>
    </w:p>
    <w:p w:rsidR="00C56F59" w:rsidRDefault="00660D37" w:rsidP="00660D3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660D3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 xml:space="preserve">Тип урока: </w:t>
      </w:r>
      <w:r w:rsidRPr="00660D37">
        <w:rPr>
          <w:rFonts w:ascii="Times New Roman" w:hAnsi="Times New Roman" w:cs="Times New Roman"/>
          <w:bCs/>
          <w:i w:val="0"/>
          <w:sz w:val="28"/>
          <w:szCs w:val="28"/>
          <w:lang w:val="ru-RU"/>
        </w:rPr>
        <w:t>урок коррекции и обобщения знаний в форме дидактической игры</w:t>
      </w:r>
      <w:r w:rsidRPr="00660D37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.</w:t>
      </w:r>
    </w:p>
    <w:p w:rsidR="00A900D8" w:rsidRPr="00A900D8" w:rsidRDefault="00A900D8" w:rsidP="00660D37">
      <w:pPr>
        <w:spacing w:after="0" w:line="276" w:lineRule="auto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 w:rsidRPr="00A900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Целесообразность использования </w:t>
      </w:r>
      <w:proofErr w:type="spellStart"/>
      <w:r w:rsidRPr="00A900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медиапродукта</w:t>
      </w:r>
      <w:proofErr w:type="spellEnd"/>
      <w:r w:rsidRPr="00A900D8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на занятии </w:t>
      </w:r>
      <w:r w:rsidRPr="00A900D8">
        <w:rPr>
          <w:rFonts w:ascii="Times New Roman" w:hAnsi="Times New Roman" w:cs="Times New Roman"/>
          <w:i w:val="0"/>
          <w:sz w:val="28"/>
          <w:szCs w:val="28"/>
          <w:lang w:val="ru-RU"/>
        </w:rPr>
        <w:t>продиктована    следующими факторами:</w:t>
      </w:r>
    </w:p>
    <w:p w:rsidR="00A900D8" w:rsidRPr="00A900D8" w:rsidRDefault="00A900D8" w:rsidP="00660D37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интенсификацией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учебно-воспитательного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процесса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>:</w:t>
      </w:r>
    </w:p>
    <w:p w:rsidR="00A900D8" w:rsidRPr="00A900D8" w:rsidRDefault="00A900D8" w:rsidP="00705CE6">
      <w:pPr>
        <w:pStyle w:val="msolistparagraph0"/>
        <w:numPr>
          <w:ilvl w:val="0"/>
          <w:numId w:val="2"/>
        </w:numPr>
        <w:spacing w:line="276" w:lineRule="auto"/>
        <w:rPr>
          <w:rFonts w:eastAsia="Calibri"/>
          <w:sz w:val="28"/>
          <w:szCs w:val="28"/>
          <w:lang w:eastAsia="en-US"/>
        </w:rPr>
      </w:pPr>
      <w:r w:rsidRPr="00A900D8">
        <w:rPr>
          <w:rFonts w:eastAsia="Calibri"/>
          <w:sz w:val="28"/>
          <w:szCs w:val="28"/>
          <w:lang w:eastAsia="en-US"/>
        </w:rPr>
        <w:t>улучшением  наглядности изучаемого материала,</w:t>
      </w:r>
    </w:p>
    <w:p w:rsidR="00A900D8" w:rsidRPr="00A900D8" w:rsidRDefault="00A900D8" w:rsidP="00705CE6">
      <w:pPr>
        <w:numPr>
          <w:ilvl w:val="0"/>
          <w:numId w:val="2"/>
        </w:numPr>
        <w:spacing w:before="100" w:beforeAutospacing="1"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увеличением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количества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предлагаемой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информации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, </w:t>
      </w:r>
    </w:p>
    <w:p w:rsidR="00A900D8" w:rsidRPr="00A900D8" w:rsidRDefault="00A900D8" w:rsidP="00705CE6">
      <w:pPr>
        <w:numPr>
          <w:ilvl w:val="0"/>
          <w:numId w:val="2"/>
        </w:numPr>
        <w:spacing w:before="100" w:beforeAutospacing="1" w:after="0" w:line="276" w:lineRule="auto"/>
        <w:contextualSpacing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уменьшением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времени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подачи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A900D8">
        <w:rPr>
          <w:rFonts w:ascii="Times New Roman" w:hAnsi="Times New Roman" w:cs="Times New Roman"/>
          <w:i w:val="0"/>
          <w:sz w:val="28"/>
          <w:szCs w:val="28"/>
        </w:rPr>
        <w:t>материала</w:t>
      </w:r>
      <w:proofErr w:type="spellEnd"/>
      <w:r w:rsidRPr="00A900D8">
        <w:rPr>
          <w:rFonts w:ascii="Times New Roman" w:hAnsi="Times New Roman" w:cs="Times New Roman"/>
          <w:i w:val="0"/>
          <w:sz w:val="28"/>
          <w:szCs w:val="28"/>
        </w:rPr>
        <w:t>;</w:t>
      </w:r>
    </w:p>
    <w:p w:rsidR="00A900D8" w:rsidRPr="00A900D8" w:rsidRDefault="00A900D8" w:rsidP="00705CE6">
      <w:pPr>
        <w:numPr>
          <w:ilvl w:val="0"/>
          <w:numId w:val="1"/>
        </w:numPr>
        <w:tabs>
          <w:tab w:val="clear" w:pos="720"/>
          <w:tab w:val="num" w:pos="0"/>
        </w:tabs>
        <w:spacing w:after="0" w:line="276" w:lineRule="auto"/>
        <w:ind w:left="0" w:firstLine="0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A900D8">
        <w:rPr>
          <w:rFonts w:ascii="Times New Roman" w:hAnsi="Times New Roman" w:cs="Times New Roman"/>
          <w:i w:val="0"/>
          <w:sz w:val="28"/>
          <w:szCs w:val="28"/>
          <w:lang w:val="ru-RU"/>
        </w:rPr>
        <w:t>повышением эффективности усвоения учебного материала за счет групповой и самостоятельной деятельности учащихся.</w:t>
      </w:r>
    </w:p>
    <w:p w:rsidR="00C56F59" w:rsidRDefault="001E38D5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Повторение учебного материала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проводится в форме игры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сопровождается</w:t>
      </w:r>
      <w:proofErr w:type="gramEnd"/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показом презентации, созданной в программе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</w:rPr>
        <w:t>Power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</w:rPr>
        <w:t>Point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. Презентация состоит из 15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слайдов.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Работа ведется в группах, где каждый учащийся может дополнять друг друга, комментировать ответ товарища.</w:t>
      </w:r>
    </w:p>
    <w:p w:rsidR="003C50AA" w:rsidRDefault="003C50AA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Проверка домашнего задания проводится, в виде защиты проекта, которую проводят представители от каждой команды.</w:t>
      </w:r>
    </w:p>
    <w:p w:rsidR="003C50AA" w:rsidRDefault="003C50AA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Изучение нового материала проходит в виде эвристической беседы. Учащиеся сами проводят доказательства важных теорем, на основе применения признаков подобия треугольников.</w:t>
      </w:r>
    </w:p>
    <w:p w:rsidR="006804F7" w:rsidRDefault="003C50AA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 xml:space="preserve">При закреплении материала используются исследовательские </w:t>
      </w:r>
      <w:r w:rsidR="006804F7">
        <w:rPr>
          <w:rFonts w:ascii="Times New Roman" w:hAnsi="Times New Roman" w:cs="Times New Roman"/>
          <w:i w:val="0"/>
          <w:sz w:val="28"/>
          <w:szCs w:val="28"/>
          <w:lang w:val="ru-RU"/>
        </w:rPr>
        <w:t>приемы при решении задач на применение изученных теорем.</w:t>
      </w:r>
    </w:p>
    <w:p w:rsidR="006804F7" w:rsidRDefault="006804F7" w:rsidP="00705CE6">
      <w:pPr>
        <w:spacing w:after="0" w:line="276" w:lineRule="auto"/>
        <w:ind w:firstLine="54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Урок оказался очень насыщенным различными задачами. Благодаря использованию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медиапродукта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цели урока были достигнуты. На уроке присутствовал дух соревнов</w:t>
      </w:r>
      <w:r w:rsidR="00D00A01">
        <w:rPr>
          <w:rFonts w:ascii="Times New Roman" w:hAnsi="Times New Roman" w:cs="Times New Roman"/>
          <w:i w:val="0"/>
          <w:sz w:val="28"/>
          <w:szCs w:val="28"/>
          <w:lang w:val="ru-RU"/>
        </w:rPr>
        <w:t>ания, доброжелательности при оценивании ответов друг друга</w:t>
      </w:r>
      <w:r w:rsidR="003B5C3B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</w:p>
    <w:p w:rsidR="00C56F59" w:rsidRPr="00A900D8" w:rsidRDefault="003C50AA" w:rsidP="0039022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Для создания презентации были использованы информационно-поисковые порталы </w:t>
      </w:r>
      <w:proofErr w:type="spellStart"/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</w:rPr>
        <w:t>Yandex</w:t>
      </w:r>
      <w:proofErr w:type="spellEnd"/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,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</w:rPr>
        <w:t>Rambler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, 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</w:rPr>
        <w:t>Google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, </w:t>
      </w:r>
      <w:r w:rsidR="001E38D5">
        <w:rPr>
          <w:rFonts w:ascii="Times New Roman" w:hAnsi="Times New Roman" w:cs="Times New Roman"/>
          <w:i w:val="0"/>
          <w:sz w:val="28"/>
          <w:szCs w:val="28"/>
          <w:lang w:val="ru-RU"/>
        </w:rPr>
        <w:t>общеобразовательные сайты</w:t>
      </w:r>
      <w:r w:rsidR="00C56F59"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.</w:t>
      </w:r>
    </w:p>
    <w:p w:rsidR="00C56F59" w:rsidRDefault="00C56F59" w:rsidP="0039022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  <w:r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Использование возможностей </w:t>
      </w:r>
      <w:proofErr w:type="spellStart"/>
      <w:r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>мультимедийной</w:t>
      </w:r>
      <w:proofErr w:type="spellEnd"/>
      <w:r w:rsidRPr="00A900D8"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  <w:t xml:space="preserve"> установки оживляет ход урока, ведет к успешному решению учебных и творческих задач, повышению качества образования.</w:t>
      </w:r>
    </w:p>
    <w:p w:rsidR="0039022F" w:rsidRDefault="0039022F" w:rsidP="0039022F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i w:val="0"/>
          <w:sz w:val="28"/>
          <w:szCs w:val="28"/>
          <w:lang w:val="ru-RU"/>
        </w:rPr>
      </w:pPr>
    </w:p>
    <w:p w:rsidR="0039022F" w:rsidRDefault="0039022F" w:rsidP="0039022F">
      <w:pPr>
        <w:spacing w:line="276" w:lineRule="auto"/>
        <w:ind w:firstLine="426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39022F">
        <w:rPr>
          <w:rFonts w:ascii="Times New Roman" w:hAnsi="Times New Roman" w:cs="Times New Roman"/>
          <w:b/>
          <w:bCs/>
          <w:i w:val="0"/>
          <w:sz w:val="28"/>
          <w:szCs w:val="28"/>
          <w:lang w:val="ru-RU"/>
        </w:rPr>
        <w:t>Оборудование и материалы для урока</w:t>
      </w:r>
      <w:r w:rsidRPr="0039022F">
        <w:rPr>
          <w:rFonts w:ascii="Times New Roman" w:hAnsi="Times New Roman" w:cs="Times New Roman"/>
          <w:i w:val="0"/>
          <w:sz w:val="28"/>
          <w:szCs w:val="28"/>
          <w:lang w:val="ru-RU"/>
        </w:rPr>
        <w:t>: проектор, экран, презентация для сопровождения урока.</w:t>
      </w:r>
    </w:p>
    <w:p w:rsidR="00D00A01" w:rsidRPr="00D00A01" w:rsidRDefault="00D00A01" w:rsidP="0039022F">
      <w:pPr>
        <w:spacing w:line="276" w:lineRule="auto"/>
        <w:ind w:left="426"/>
        <w:rPr>
          <w:rFonts w:ascii="Times New Roman" w:hAnsi="Times New Roman" w:cs="Times New Roman"/>
          <w:b/>
          <w:bCs/>
          <w:i w:val="0"/>
          <w:sz w:val="28"/>
          <w:szCs w:val="28"/>
        </w:rPr>
      </w:pPr>
      <w:proofErr w:type="spellStart"/>
      <w:proofErr w:type="gramStart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>Список</w:t>
      </w:r>
      <w:proofErr w:type="spellEnd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>использованной</w:t>
      </w:r>
      <w:proofErr w:type="spellEnd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  <w:proofErr w:type="spellStart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>литературы</w:t>
      </w:r>
      <w:proofErr w:type="spellEnd"/>
      <w:r w:rsidRPr="00D00A01">
        <w:rPr>
          <w:rFonts w:ascii="Times New Roman" w:hAnsi="Times New Roman" w:cs="Times New Roman"/>
          <w:b/>
          <w:bCs/>
          <w:i w:val="0"/>
          <w:sz w:val="28"/>
          <w:szCs w:val="28"/>
        </w:rPr>
        <w:t>.</w:t>
      </w:r>
      <w:proofErr w:type="gramEnd"/>
    </w:p>
    <w:p w:rsidR="00D00A01" w:rsidRPr="00D00A01" w:rsidRDefault="00D00A01" w:rsidP="0039022F">
      <w:pPr>
        <w:numPr>
          <w:ilvl w:val="1"/>
          <w:numId w:val="4"/>
        </w:numPr>
        <w:tabs>
          <w:tab w:val="clear" w:pos="1440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Геометрия 7-9</w:t>
      </w:r>
      <w:proofErr w:type="gram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:</w:t>
      </w:r>
      <w:proofErr w:type="gram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Учеб</w:t>
      </w:r>
      <w:proofErr w:type="gram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.д</w:t>
      </w:r>
      <w:proofErr w:type="gram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ля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общеобразоват.учреждений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/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Л.С.Атанасян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, В.Ф.Бутузов и др.-М.: Просвещение, 2009</w:t>
      </w:r>
    </w:p>
    <w:p w:rsidR="00D00A01" w:rsidRPr="00D00A01" w:rsidRDefault="00D00A01" w:rsidP="0039022F">
      <w:pPr>
        <w:numPr>
          <w:ilvl w:val="1"/>
          <w:numId w:val="4"/>
        </w:numPr>
        <w:tabs>
          <w:tab w:val="clear" w:pos="1440"/>
        </w:tabs>
        <w:spacing w:after="0" w:line="276" w:lineRule="auto"/>
        <w:ind w:left="426" w:firstLine="0"/>
        <w:jc w:val="both"/>
        <w:rPr>
          <w:rFonts w:ascii="Times New Roman" w:hAnsi="Times New Roman" w:cs="Times New Roman"/>
          <w:i w:val="0"/>
          <w:sz w:val="28"/>
          <w:szCs w:val="28"/>
        </w:rPr>
      </w:pP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Виленкин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Н.Я.,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Шибасов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Л.П.,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Шибасова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З.Ф. За страницами учебника математики. </w:t>
      </w:r>
      <w:r w:rsidRPr="00D00A01">
        <w:rPr>
          <w:rFonts w:ascii="Times New Roman" w:hAnsi="Times New Roman" w:cs="Times New Roman"/>
          <w:i w:val="0"/>
          <w:sz w:val="28"/>
          <w:szCs w:val="28"/>
        </w:rPr>
        <w:t xml:space="preserve">10-11. – </w:t>
      </w:r>
      <w:proofErr w:type="gramStart"/>
      <w:r w:rsidRPr="00D00A01">
        <w:rPr>
          <w:rFonts w:ascii="Times New Roman" w:hAnsi="Times New Roman" w:cs="Times New Roman"/>
          <w:i w:val="0"/>
          <w:sz w:val="28"/>
          <w:szCs w:val="28"/>
        </w:rPr>
        <w:t>М.:</w:t>
      </w:r>
      <w:proofErr w:type="gramEnd"/>
      <w:r w:rsidRPr="00D00A0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</w:rPr>
        <w:t>Просвещение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</w:rPr>
        <w:t>, АО «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</w:rPr>
        <w:t>Учебная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</w:rPr>
        <w:t xml:space="preserve">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</w:rPr>
        <w:t>литература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</w:rPr>
        <w:t>», 1996.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3.  Перельман Я.И. Живая математика. – М.: Триада – Литера, 1994.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4.  Перельман Я.И. Занимательная геометрия. – М.: Триада – Литера, 1994.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5.  Сергеев И.Н.,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Олехник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С.Н., Гашков С.Б. Примени математику. – М.: Наука, 1989.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6. 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Шарыгин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И.Ф. Факультативный курс по математике. Решение задач.10. Учебное пособие. – М.: Просвещение, 1989.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7.  Геометрия 7-9. Тесты. Учебно-методическое пособие.- М.: Изд. дом Дрофа, 1999.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8.  Математика. Задачи и упражнения на готовых чертежах. Рабинович Е.А. – М.-Харьков: </w:t>
      </w:r>
      <w:proofErr w:type="spellStart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Илекса</w:t>
      </w:r>
      <w:proofErr w:type="spellEnd"/>
      <w:r w:rsidRPr="00D00A01">
        <w:rPr>
          <w:rFonts w:ascii="Times New Roman" w:hAnsi="Times New Roman" w:cs="Times New Roman"/>
          <w:i w:val="0"/>
          <w:sz w:val="28"/>
          <w:szCs w:val="28"/>
          <w:lang w:val="ru-RU"/>
        </w:rPr>
        <w:t>, Гимназия, 1998.</w:t>
      </w:r>
    </w:p>
    <w:p w:rsidR="00D00A01" w:rsidRPr="00D00A01" w:rsidRDefault="00D00A01" w:rsidP="0039022F">
      <w:pPr>
        <w:spacing w:after="0" w:line="276" w:lineRule="auto"/>
        <w:ind w:left="426"/>
        <w:jc w:val="both"/>
        <w:rPr>
          <w:rFonts w:ascii="Times New Roman" w:hAnsi="Times New Roman" w:cs="Times New Roman"/>
          <w:i w:val="0"/>
          <w:color w:val="FF6600"/>
          <w:sz w:val="28"/>
          <w:szCs w:val="28"/>
          <w:lang w:val="ru-RU"/>
        </w:rPr>
      </w:pPr>
    </w:p>
    <w:p w:rsidR="00C56F59" w:rsidRPr="00C56F59" w:rsidRDefault="00C56F59" w:rsidP="0039022F">
      <w:pPr>
        <w:spacing w:after="0" w:line="276" w:lineRule="auto"/>
        <w:ind w:firstLine="900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C56F59" w:rsidRPr="00C56F59" w:rsidRDefault="00C56F59" w:rsidP="0039022F">
      <w:pPr>
        <w:spacing w:line="276" w:lineRule="auto"/>
        <w:ind w:firstLine="900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C56F59" w:rsidRPr="00C56F59" w:rsidRDefault="00C56F59" w:rsidP="00C56F59">
      <w:pPr>
        <w:spacing w:line="360" w:lineRule="auto"/>
        <w:ind w:firstLine="900"/>
        <w:jc w:val="both"/>
        <w:rPr>
          <w:rFonts w:ascii="Calibri" w:eastAsia="Calibri" w:hAnsi="Calibri" w:cs="Times New Roman"/>
          <w:sz w:val="28"/>
          <w:szCs w:val="28"/>
          <w:lang w:val="ru-RU"/>
        </w:rPr>
      </w:pPr>
    </w:p>
    <w:p w:rsidR="004049E4" w:rsidRPr="00C56F59" w:rsidRDefault="00C56F59" w:rsidP="00C56F59">
      <w:pPr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C56F59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C56F59" w:rsidRPr="00C56F59" w:rsidRDefault="00C56F59" w:rsidP="00C56F59">
      <w:pPr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sectPr w:rsidR="00C56F59" w:rsidRPr="00C56F59" w:rsidSect="006804F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70103"/>
    <w:multiLevelType w:val="hybridMultilevel"/>
    <w:tmpl w:val="1018EED4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0C49F4"/>
    <w:multiLevelType w:val="hybridMultilevel"/>
    <w:tmpl w:val="0F2C821C"/>
    <w:lvl w:ilvl="0" w:tplc="594E7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D0FF5"/>
    <w:multiLevelType w:val="hybridMultilevel"/>
    <w:tmpl w:val="AED4A3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D0B43"/>
    <w:multiLevelType w:val="hybridMultilevel"/>
    <w:tmpl w:val="8DC65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F59"/>
    <w:rsid w:val="001E38D5"/>
    <w:rsid w:val="0039022F"/>
    <w:rsid w:val="003B5C3B"/>
    <w:rsid w:val="003C50AA"/>
    <w:rsid w:val="004049E4"/>
    <w:rsid w:val="004A3C21"/>
    <w:rsid w:val="0053093E"/>
    <w:rsid w:val="00660D37"/>
    <w:rsid w:val="006804F7"/>
    <w:rsid w:val="00705CE6"/>
    <w:rsid w:val="00775125"/>
    <w:rsid w:val="00A1444A"/>
    <w:rsid w:val="00A45D3B"/>
    <w:rsid w:val="00A900D8"/>
    <w:rsid w:val="00C56F59"/>
    <w:rsid w:val="00C71B83"/>
    <w:rsid w:val="00CA4AA5"/>
    <w:rsid w:val="00CE23C4"/>
    <w:rsid w:val="00D00A01"/>
    <w:rsid w:val="00E3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2C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E322C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22C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22C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22C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22C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2C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22C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2C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22C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2C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322C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E322C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E322C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322C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22C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322C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E322C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322C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E322C8"/>
    <w:rPr>
      <w:b/>
      <w:bCs/>
      <w:spacing w:val="0"/>
    </w:rPr>
  </w:style>
  <w:style w:type="character" w:styleId="a9">
    <w:name w:val="Emphasis"/>
    <w:uiPriority w:val="20"/>
    <w:qFormat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E322C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32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22C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E322C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E322C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E322C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E322C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E322C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E322C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E322C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E322C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22C8"/>
    <w:pPr>
      <w:outlineLvl w:val="9"/>
    </w:pPr>
  </w:style>
  <w:style w:type="paragraph" w:customStyle="1" w:styleId="msolistparagraph0">
    <w:name w:val="msolistparagraph"/>
    <w:basedOn w:val="a"/>
    <w:rsid w:val="00A900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i w:val="0"/>
      <w:iCs w:val="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КИРИЛЛ</cp:lastModifiedBy>
  <cp:revision>4</cp:revision>
  <dcterms:created xsi:type="dcterms:W3CDTF">2012-03-09T17:41:00Z</dcterms:created>
  <dcterms:modified xsi:type="dcterms:W3CDTF">2012-03-11T06:08:00Z</dcterms:modified>
</cp:coreProperties>
</file>