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ED" w:rsidRDefault="001062ED" w:rsidP="001F1C6C">
      <w:pPr>
        <w:jc w:val="center"/>
        <w:rPr>
          <w:sz w:val="28"/>
          <w:szCs w:val="28"/>
        </w:rPr>
      </w:pPr>
      <w:r>
        <w:rPr>
          <w:sz w:val="28"/>
          <w:szCs w:val="28"/>
        </w:rPr>
        <w:t>Е.И.Калинина, учитель высшей категории ГОУ СОШ №707</w:t>
      </w:r>
    </w:p>
    <w:p w:rsidR="001F1C6C" w:rsidRPr="001343A5" w:rsidRDefault="001F1C6C" w:rsidP="001F1C6C">
      <w:pPr>
        <w:jc w:val="center"/>
        <w:rPr>
          <w:sz w:val="28"/>
          <w:szCs w:val="28"/>
        </w:rPr>
      </w:pPr>
      <w:r w:rsidRPr="001343A5">
        <w:rPr>
          <w:sz w:val="28"/>
          <w:szCs w:val="28"/>
        </w:rPr>
        <w:t>Методическая разработка урока геометрии (8 класс) в технологии «Педагогические мастерские»</w:t>
      </w:r>
    </w:p>
    <w:p w:rsidR="001F1C6C" w:rsidRPr="001343A5" w:rsidRDefault="001F1C6C" w:rsidP="001F1C6C">
      <w:pPr>
        <w:jc w:val="center"/>
        <w:rPr>
          <w:sz w:val="28"/>
          <w:szCs w:val="28"/>
        </w:rPr>
      </w:pPr>
      <w:r w:rsidRPr="001343A5">
        <w:rPr>
          <w:sz w:val="28"/>
          <w:szCs w:val="28"/>
        </w:rPr>
        <w:t>Тема «Теорема Пифагора»</w:t>
      </w:r>
    </w:p>
    <w:p w:rsidR="001F1C6C" w:rsidRPr="001343A5" w:rsidRDefault="001F1C6C" w:rsidP="001F1C6C">
      <w:pPr>
        <w:jc w:val="center"/>
        <w:rPr>
          <w:sz w:val="28"/>
          <w:szCs w:val="28"/>
        </w:rPr>
      </w:pPr>
      <w:r w:rsidRPr="001343A5">
        <w:rPr>
          <w:sz w:val="28"/>
          <w:szCs w:val="28"/>
        </w:rPr>
        <w:t>Этапы урока</w:t>
      </w:r>
    </w:p>
    <w:p w:rsidR="001F1C6C" w:rsidRPr="001F1C6C" w:rsidRDefault="001F1C6C" w:rsidP="001F1C6C">
      <w:pPr>
        <w:pStyle w:val="a3"/>
        <w:numPr>
          <w:ilvl w:val="0"/>
          <w:numId w:val="1"/>
        </w:numPr>
        <w:rPr>
          <w:sz w:val="24"/>
          <w:szCs w:val="24"/>
        </w:rPr>
      </w:pPr>
      <w:r>
        <w:rPr>
          <w:b/>
          <w:sz w:val="24"/>
          <w:szCs w:val="24"/>
          <w:u w:val="single"/>
        </w:rPr>
        <w:t>Индуктор</w:t>
      </w:r>
      <w:proofErr w:type="gramStart"/>
      <w:r>
        <w:rPr>
          <w:b/>
          <w:sz w:val="24"/>
          <w:szCs w:val="24"/>
          <w:u w:val="single"/>
        </w:rPr>
        <w:t xml:space="preserve"> .</w:t>
      </w:r>
      <w:proofErr w:type="gramEnd"/>
      <w:r>
        <w:rPr>
          <w:b/>
          <w:sz w:val="24"/>
          <w:szCs w:val="24"/>
          <w:u w:val="single"/>
        </w:rPr>
        <w:t xml:space="preserve"> </w:t>
      </w:r>
      <w:r w:rsidRPr="001F1C6C">
        <w:rPr>
          <w:sz w:val="24"/>
          <w:szCs w:val="24"/>
        </w:rPr>
        <w:t>Портрет Пифагора.</w:t>
      </w:r>
    </w:p>
    <w:p w:rsidR="001F1C6C" w:rsidRPr="001F1C6C" w:rsidRDefault="001F1C6C" w:rsidP="001F1C6C">
      <w:pPr>
        <w:rPr>
          <w:b/>
          <w:sz w:val="24"/>
          <w:szCs w:val="24"/>
          <w:u w:val="single"/>
        </w:rPr>
      </w:pPr>
    </w:p>
    <w:p w:rsidR="001F1C6C" w:rsidRPr="001343A5" w:rsidRDefault="001F1C6C" w:rsidP="001F1C6C">
      <w:pPr>
        <w:pStyle w:val="a3"/>
        <w:numPr>
          <w:ilvl w:val="0"/>
          <w:numId w:val="1"/>
        </w:numPr>
        <w:rPr>
          <w:b/>
          <w:sz w:val="24"/>
          <w:szCs w:val="24"/>
          <w:u w:val="single"/>
        </w:rPr>
      </w:pPr>
      <w:r w:rsidRPr="001343A5">
        <w:rPr>
          <w:b/>
          <w:sz w:val="24"/>
          <w:szCs w:val="24"/>
          <w:u w:val="single"/>
        </w:rPr>
        <w:t>Деконструкция.</w:t>
      </w:r>
      <w:r w:rsidRPr="001F1C6C">
        <w:rPr>
          <w:sz w:val="24"/>
          <w:szCs w:val="24"/>
        </w:rPr>
        <w:t xml:space="preserve"> </w:t>
      </w:r>
      <w:r w:rsidRPr="001343A5">
        <w:rPr>
          <w:sz w:val="24"/>
          <w:szCs w:val="24"/>
        </w:rPr>
        <w:t xml:space="preserve">Учащиеся разбиваются </w:t>
      </w:r>
      <w:proofErr w:type="gramStart"/>
      <w:r w:rsidRPr="001343A5">
        <w:rPr>
          <w:sz w:val="24"/>
          <w:szCs w:val="24"/>
        </w:rPr>
        <w:t>на команды в соответствии с выбором цветной фишки при входе в класс</w:t>
      </w:r>
      <w:proofErr w:type="gramEnd"/>
      <w:r w:rsidRPr="001343A5">
        <w:rPr>
          <w:sz w:val="24"/>
          <w:szCs w:val="24"/>
        </w:rPr>
        <w:t>. Число команд должно быть кратно трем. Затем каждой команде предлагается веревка или шнур с завязанными через равные промежутки 11 узлами. Нужно  соединить концы веревки так, чтобы получился прямоугольный треугольник</w:t>
      </w:r>
    </w:p>
    <w:p w:rsidR="001F1C6C" w:rsidRPr="001F1C6C" w:rsidRDefault="001F1C6C" w:rsidP="001F1C6C">
      <w:pPr>
        <w:pStyle w:val="a3"/>
        <w:numPr>
          <w:ilvl w:val="0"/>
          <w:numId w:val="1"/>
        </w:numPr>
        <w:rPr>
          <w:sz w:val="24"/>
          <w:szCs w:val="24"/>
        </w:rPr>
      </w:pPr>
      <w:proofErr w:type="spellStart"/>
      <w:r w:rsidRPr="001F1C6C">
        <w:rPr>
          <w:b/>
          <w:sz w:val="24"/>
          <w:szCs w:val="24"/>
          <w:u w:val="single"/>
        </w:rPr>
        <w:t>Реконструкция</w:t>
      </w:r>
      <w:proofErr w:type="gramStart"/>
      <w:r w:rsidRPr="001F1C6C">
        <w:rPr>
          <w:b/>
          <w:sz w:val="24"/>
          <w:szCs w:val="24"/>
          <w:u w:val="single"/>
        </w:rPr>
        <w:t>.</w:t>
      </w:r>
      <w:r w:rsidRPr="001F1C6C">
        <w:rPr>
          <w:sz w:val="24"/>
          <w:szCs w:val="24"/>
        </w:rPr>
        <w:t>У</w:t>
      </w:r>
      <w:proofErr w:type="gramEnd"/>
      <w:r w:rsidRPr="001F1C6C">
        <w:rPr>
          <w:sz w:val="24"/>
          <w:szCs w:val="24"/>
        </w:rPr>
        <w:t>чащиеся</w:t>
      </w:r>
      <w:proofErr w:type="spellEnd"/>
      <w:r w:rsidRPr="001F1C6C">
        <w:rPr>
          <w:sz w:val="24"/>
          <w:szCs w:val="24"/>
        </w:rPr>
        <w:t xml:space="preserve"> в группах получают задания, заготовленные учителем. В ходе выполнения задания необходимо ответить на ряд вопросов, а затем продемонстрировать свои результаты.</w:t>
      </w:r>
    </w:p>
    <w:p w:rsidR="001F1C6C" w:rsidRDefault="001F1C6C" w:rsidP="001F1C6C">
      <w:pPr>
        <w:pStyle w:val="a3"/>
        <w:numPr>
          <w:ilvl w:val="0"/>
          <w:numId w:val="2"/>
        </w:numPr>
        <w:jc w:val="center"/>
        <w:rPr>
          <w:sz w:val="28"/>
          <w:szCs w:val="28"/>
          <w:u w:val="single"/>
        </w:rPr>
      </w:pPr>
    </w:p>
    <w:p w:rsidR="001F1C6C" w:rsidRPr="001343A5" w:rsidRDefault="001F1C6C" w:rsidP="001F1C6C">
      <w:pPr>
        <w:pStyle w:val="a3"/>
        <w:numPr>
          <w:ilvl w:val="0"/>
          <w:numId w:val="2"/>
        </w:numPr>
        <w:jc w:val="center"/>
        <w:rPr>
          <w:sz w:val="28"/>
          <w:szCs w:val="28"/>
          <w:u w:val="single"/>
        </w:rPr>
      </w:pPr>
      <w:r w:rsidRPr="001343A5">
        <w:rPr>
          <w:sz w:val="28"/>
          <w:szCs w:val="28"/>
          <w:u w:val="single"/>
        </w:rPr>
        <w:t>1 группа</w:t>
      </w:r>
    </w:p>
    <w:p w:rsidR="001F1C6C" w:rsidRDefault="001F1C6C" w:rsidP="001F1C6C">
      <w:pPr>
        <w:jc w:val="center"/>
      </w:pPr>
      <w:r>
        <w:rPr>
          <w:noProof/>
          <w:lang w:eastAsia="ru-RU"/>
        </w:rPr>
        <w:drawing>
          <wp:inline distT="0" distB="0" distL="0" distR="0">
            <wp:extent cx="2560320" cy="1350645"/>
            <wp:effectExtent l="19050" t="0" r="0" b="0"/>
            <wp:docPr id="1" name="Рисунок 1" descr="IMG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8"/>
                    <pic:cNvPicPr>
                      <a:picLocks noChangeAspect="1" noChangeArrowheads="1"/>
                    </pic:cNvPicPr>
                  </pic:nvPicPr>
                  <pic:blipFill>
                    <a:blip r:embed="rId6" cstate="print"/>
                    <a:srcRect/>
                    <a:stretch>
                      <a:fillRect/>
                    </a:stretch>
                  </pic:blipFill>
                  <pic:spPr bwMode="auto">
                    <a:xfrm>
                      <a:off x="0" y="0"/>
                      <a:ext cx="2560320" cy="1350645"/>
                    </a:xfrm>
                    <a:prstGeom prst="rect">
                      <a:avLst/>
                    </a:prstGeom>
                    <a:noFill/>
                    <a:ln w="9525">
                      <a:noFill/>
                      <a:miter lim="800000"/>
                      <a:headEnd/>
                      <a:tailEnd/>
                    </a:ln>
                  </pic:spPr>
                </pic:pic>
              </a:graphicData>
            </a:graphic>
          </wp:inline>
        </w:drawing>
      </w:r>
    </w:p>
    <w:p w:rsidR="001F1C6C" w:rsidRPr="001343A5" w:rsidRDefault="001F1C6C" w:rsidP="001F1C6C">
      <w:pPr>
        <w:numPr>
          <w:ilvl w:val="0"/>
          <w:numId w:val="3"/>
        </w:numPr>
        <w:spacing w:after="0"/>
        <w:jc w:val="both"/>
        <w:rPr>
          <w:sz w:val="24"/>
          <w:szCs w:val="24"/>
        </w:rPr>
      </w:pPr>
      <w:r w:rsidRPr="001343A5">
        <w:rPr>
          <w:sz w:val="24"/>
          <w:szCs w:val="24"/>
        </w:rPr>
        <w:t>Сколько прямоугольных треугольников вы видите на чертеже? Назовите их.</w:t>
      </w:r>
    </w:p>
    <w:p w:rsidR="001F1C6C" w:rsidRPr="001343A5" w:rsidRDefault="001F1C6C" w:rsidP="001F1C6C">
      <w:pPr>
        <w:numPr>
          <w:ilvl w:val="0"/>
          <w:numId w:val="3"/>
        </w:numPr>
        <w:spacing w:after="0"/>
        <w:jc w:val="both"/>
        <w:rPr>
          <w:sz w:val="24"/>
          <w:szCs w:val="24"/>
        </w:rPr>
      </w:pPr>
      <w:r w:rsidRPr="001343A5">
        <w:rPr>
          <w:sz w:val="24"/>
          <w:szCs w:val="24"/>
        </w:rPr>
        <w:t>Какой угол является общим для треугольников АВС и АС</w:t>
      </w:r>
      <w:proofErr w:type="gramStart"/>
      <w:r w:rsidRPr="001343A5">
        <w:rPr>
          <w:sz w:val="24"/>
          <w:szCs w:val="24"/>
          <w:lang w:val="en-US"/>
        </w:rPr>
        <w:t>D</w:t>
      </w:r>
      <w:proofErr w:type="gramEnd"/>
      <w:r w:rsidRPr="001343A5">
        <w:rPr>
          <w:sz w:val="24"/>
          <w:szCs w:val="24"/>
        </w:rPr>
        <w:t>? Выразите косинус этого угла из каждого из этих треугольников.  Приравняв части полученных равенств, составьте пропорцию и воспользуйтесь основным свойством пропорции. Какое равенство получилось?</w:t>
      </w:r>
    </w:p>
    <w:p w:rsidR="001F1C6C" w:rsidRPr="001343A5" w:rsidRDefault="001F1C6C" w:rsidP="001F1C6C">
      <w:pPr>
        <w:numPr>
          <w:ilvl w:val="0"/>
          <w:numId w:val="3"/>
        </w:numPr>
        <w:spacing w:after="0"/>
        <w:jc w:val="both"/>
        <w:rPr>
          <w:sz w:val="24"/>
          <w:szCs w:val="24"/>
        </w:rPr>
      </w:pPr>
      <w:r w:rsidRPr="001343A5">
        <w:rPr>
          <w:sz w:val="24"/>
          <w:szCs w:val="24"/>
        </w:rPr>
        <w:t>Какой угол является общим для треугольников АВС и ВС</w:t>
      </w:r>
      <w:proofErr w:type="gramStart"/>
      <w:r w:rsidRPr="001343A5">
        <w:rPr>
          <w:sz w:val="24"/>
          <w:szCs w:val="24"/>
          <w:lang w:val="en-US"/>
        </w:rPr>
        <w:t>D</w:t>
      </w:r>
      <w:proofErr w:type="gramEnd"/>
      <w:r w:rsidRPr="001343A5">
        <w:rPr>
          <w:sz w:val="24"/>
          <w:szCs w:val="24"/>
        </w:rPr>
        <w:t>? Проведите аналогичные рассуждения. Какое равенство получилось?</w:t>
      </w:r>
    </w:p>
    <w:p w:rsidR="001F1C6C" w:rsidRDefault="001F1C6C" w:rsidP="001F1C6C">
      <w:pPr>
        <w:numPr>
          <w:ilvl w:val="0"/>
          <w:numId w:val="3"/>
        </w:numPr>
        <w:spacing w:after="0"/>
        <w:jc w:val="both"/>
        <w:rPr>
          <w:sz w:val="24"/>
          <w:szCs w:val="24"/>
        </w:rPr>
      </w:pPr>
      <w:r w:rsidRPr="001343A5">
        <w:rPr>
          <w:sz w:val="24"/>
          <w:szCs w:val="24"/>
        </w:rPr>
        <w:t>Сложите полученные равенства, сделайте вывод.</w:t>
      </w:r>
    </w:p>
    <w:p w:rsidR="001F1C6C" w:rsidRDefault="001F1C6C" w:rsidP="001F1C6C">
      <w:pPr>
        <w:spacing w:after="0"/>
        <w:jc w:val="both"/>
        <w:rPr>
          <w:sz w:val="24"/>
          <w:szCs w:val="24"/>
        </w:rPr>
      </w:pPr>
    </w:p>
    <w:p w:rsidR="001F1C6C" w:rsidRDefault="001F1C6C" w:rsidP="001F1C6C">
      <w:pPr>
        <w:spacing w:after="0"/>
        <w:jc w:val="both"/>
        <w:rPr>
          <w:sz w:val="24"/>
          <w:szCs w:val="24"/>
        </w:rPr>
      </w:pPr>
    </w:p>
    <w:p w:rsidR="001F1C6C" w:rsidRPr="001343A5" w:rsidRDefault="001F1C6C" w:rsidP="001F1C6C">
      <w:pPr>
        <w:spacing w:after="0"/>
        <w:jc w:val="both"/>
        <w:rPr>
          <w:sz w:val="24"/>
          <w:szCs w:val="24"/>
        </w:rPr>
      </w:pPr>
    </w:p>
    <w:p w:rsidR="001F1C6C" w:rsidRPr="001343A5" w:rsidRDefault="001F1C6C" w:rsidP="001F1C6C">
      <w:pPr>
        <w:numPr>
          <w:ilvl w:val="0"/>
          <w:numId w:val="2"/>
        </w:numPr>
        <w:spacing w:after="0"/>
        <w:jc w:val="center"/>
        <w:rPr>
          <w:sz w:val="28"/>
          <w:szCs w:val="28"/>
          <w:u w:val="single"/>
        </w:rPr>
      </w:pPr>
      <w:r w:rsidRPr="001343A5">
        <w:rPr>
          <w:sz w:val="28"/>
          <w:szCs w:val="28"/>
          <w:u w:val="single"/>
        </w:rPr>
        <w:t>2 группа</w:t>
      </w:r>
    </w:p>
    <w:p w:rsidR="001F1C6C" w:rsidRDefault="001F1C6C" w:rsidP="001F1C6C">
      <w:pPr>
        <w:spacing w:after="0"/>
        <w:jc w:val="center"/>
      </w:pPr>
      <w:r>
        <w:rPr>
          <w:noProof/>
          <w:lang w:eastAsia="ru-RU"/>
        </w:rPr>
        <w:lastRenderedPageBreak/>
        <w:drawing>
          <wp:inline distT="0" distB="0" distL="0" distR="0">
            <wp:extent cx="3840480" cy="2398395"/>
            <wp:effectExtent l="19050" t="0" r="7620" b="0"/>
            <wp:docPr id="2" name="Рисунок 2" descr="IMG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9"/>
                    <pic:cNvPicPr>
                      <a:picLocks noChangeAspect="1" noChangeArrowheads="1"/>
                    </pic:cNvPicPr>
                  </pic:nvPicPr>
                  <pic:blipFill>
                    <a:blip r:embed="rId7" cstate="print"/>
                    <a:srcRect/>
                    <a:stretch>
                      <a:fillRect/>
                    </a:stretch>
                  </pic:blipFill>
                  <pic:spPr bwMode="auto">
                    <a:xfrm>
                      <a:off x="0" y="0"/>
                      <a:ext cx="3840480" cy="2398395"/>
                    </a:xfrm>
                    <a:prstGeom prst="rect">
                      <a:avLst/>
                    </a:prstGeom>
                    <a:noFill/>
                    <a:ln w="9525">
                      <a:noFill/>
                      <a:miter lim="800000"/>
                      <a:headEnd/>
                      <a:tailEnd/>
                    </a:ln>
                  </pic:spPr>
                </pic:pic>
              </a:graphicData>
            </a:graphic>
          </wp:inline>
        </w:drawing>
      </w:r>
    </w:p>
    <w:p w:rsidR="001F1C6C" w:rsidRPr="001343A5" w:rsidRDefault="001F1C6C" w:rsidP="001F1C6C">
      <w:pPr>
        <w:spacing w:after="0"/>
        <w:jc w:val="both"/>
        <w:rPr>
          <w:sz w:val="24"/>
          <w:szCs w:val="24"/>
        </w:rPr>
      </w:pPr>
    </w:p>
    <w:p w:rsidR="001F1C6C" w:rsidRPr="001343A5" w:rsidRDefault="001F1C6C" w:rsidP="001F1C6C">
      <w:pPr>
        <w:numPr>
          <w:ilvl w:val="0"/>
          <w:numId w:val="4"/>
        </w:numPr>
        <w:spacing w:after="0"/>
        <w:jc w:val="both"/>
        <w:rPr>
          <w:sz w:val="24"/>
          <w:szCs w:val="24"/>
        </w:rPr>
      </w:pPr>
      <w:r w:rsidRPr="001343A5">
        <w:rPr>
          <w:sz w:val="24"/>
          <w:szCs w:val="24"/>
        </w:rPr>
        <w:t xml:space="preserve">На рисунке изображен квадрат со </w:t>
      </w:r>
      <w:proofErr w:type="gramStart"/>
      <w:r w:rsidRPr="001343A5">
        <w:rPr>
          <w:sz w:val="24"/>
          <w:szCs w:val="24"/>
        </w:rPr>
        <w:t>стороной</w:t>
      </w:r>
      <w:proofErr w:type="gramEnd"/>
      <w:r w:rsidRPr="001343A5">
        <w:rPr>
          <w:sz w:val="24"/>
          <w:szCs w:val="24"/>
        </w:rPr>
        <w:t xml:space="preserve"> </w:t>
      </w:r>
      <w:proofErr w:type="spellStart"/>
      <w:r w:rsidRPr="001343A5">
        <w:rPr>
          <w:sz w:val="24"/>
          <w:szCs w:val="24"/>
        </w:rPr>
        <w:t>а+</w:t>
      </w:r>
      <w:proofErr w:type="spellEnd"/>
      <w:r w:rsidRPr="001343A5">
        <w:rPr>
          <w:sz w:val="24"/>
          <w:szCs w:val="24"/>
          <w:lang w:val="en-US"/>
        </w:rPr>
        <w:t>b</w:t>
      </w:r>
      <w:r w:rsidRPr="001343A5">
        <w:rPr>
          <w:sz w:val="24"/>
          <w:szCs w:val="24"/>
        </w:rPr>
        <w:t>.</w:t>
      </w:r>
    </w:p>
    <w:p w:rsidR="001F1C6C" w:rsidRPr="001343A5" w:rsidRDefault="001F1C6C" w:rsidP="001F1C6C">
      <w:pPr>
        <w:numPr>
          <w:ilvl w:val="0"/>
          <w:numId w:val="4"/>
        </w:numPr>
        <w:spacing w:after="0"/>
        <w:jc w:val="both"/>
        <w:rPr>
          <w:sz w:val="24"/>
          <w:szCs w:val="24"/>
        </w:rPr>
      </w:pPr>
      <w:r w:rsidRPr="001343A5">
        <w:rPr>
          <w:sz w:val="24"/>
          <w:szCs w:val="24"/>
        </w:rPr>
        <w:t>Что можно сказать о треугольниках Т</w:t>
      </w:r>
      <w:proofErr w:type="gramStart"/>
      <w:r w:rsidRPr="001343A5">
        <w:rPr>
          <w:sz w:val="24"/>
          <w:szCs w:val="24"/>
          <w:vertAlign w:val="subscript"/>
        </w:rPr>
        <w:t>1</w:t>
      </w:r>
      <w:proofErr w:type="gramEnd"/>
      <w:r w:rsidRPr="001343A5">
        <w:rPr>
          <w:sz w:val="24"/>
          <w:szCs w:val="24"/>
        </w:rPr>
        <w:t>, Т</w:t>
      </w:r>
      <w:r w:rsidRPr="001343A5">
        <w:rPr>
          <w:sz w:val="24"/>
          <w:szCs w:val="24"/>
          <w:vertAlign w:val="subscript"/>
        </w:rPr>
        <w:t>2</w:t>
      </w:r>
      <w:r w:rsidRPr="001343A5">
        <w:rPr>
          <w:sz w:val="24"/>
          <w:szCs w:val="24"/>
        </w:rPr>
        <w:t>, Т</w:t>
      </w:r>
      <w:r w:rsidRPr="001343A5">
        <w:rPr>
          <w:sz w:val="24"/>
          <w:szCs w:val="24"/>
          <w:vertAlign w:val="subscript"/>
        </w:rPr>
        <w:t>3</w:t>
      </w:r>
      <w:r w:rsidRPr="001343A5">
        <w:rPr>
          <w:sz w:val="24"/>
          <w:szCs w:val="24"/>
        </w:rPr>
        <w:t>, Т</w:t>
      </w:r>
      <w:r w:rsidRPr="001343A5">
        <w:rPr>
          <w:sz w:val="24"/>
          <w:szCs w:val="24"/>
          <w:vertAlign w:val="subscript"/>
        </w:rPr>
        <w:t>4</w:t>
      </w:r>
      <w:r w:rsidRPr="001343A5">
        <w:rPr>
          <w:sz w:val="24"/>
          <w:szCs w:val="24"/>
        </w:rPr>
        <w:t>?</w:t>
      </w:r>
    </w:p>
    <w:p w:rsidR="001F1C6C" w:rsidRPr="001343A5" w:rsidRDefault="001F1C6C" w:rsidP="001F1C6C">
      <w:pPr>
        <w:numPr>
          <w:ilvl w:val="0"/>
          <w:numId w:val="4"/>
        </w:numPr>
        <w:spacing w:after="0"/>
        <w:jc w:val="both"/>
        <w:rPr>
          <w:sz w:val="24"/>
          <w:szCs w:val="24"/>
        </w:rPr>
      </w:pPr>
      <w:r w:rsidRPr="001343A5">
        <w:rPr>
          <w:sz w:val="24"/>
          <w:szCs w:val="24"/>
        </w:rPr>
        <w:t>Что можно сказать о сторонах четырехугольника АВС</w:t>
      </w:r>
      <w:proofErr w:type="gramStart"/>
      <w:r w:rsidRPr="001343A5">
        <w:rPr>
          <w:sz w:val="24"/>
          <w:szCs w:val="24"/>
          <w:lang w:val="en-US"/>
        </w:rPr>
        <w:t>D</w:t>
      </w:r>
      <w:proofErr w:type="gramEnd"/>
      <w:r w:rsidRPr="001343A5">
        <w:rPr>
          <w:sz w:val="24"/>
          <w:szCs w:val="24"/>
        </w:rPr>
        <w:t>?</w:t>
      </w:r>
    </w:p>
    <w:p w:rsidR="001F1C6C" w:rsidRPr="001343A5" w:rsidRDefault="001F1C6C" w:rsidP="001F1C6C">
      <w:pPr>
        <w:numPr>
          <w:ilvl w:val="0"/>
          <w:numId w:val="4"/>
        </w:numPr>
        <w:spacing w:after="0"/>
        <w:jc w:val="both"/>
        <w:rPr>
          <w:sz w:val="24"/>
          <w:szCs w:val="24"/>
        </w:rPr>
      </w:pPr>
      <w:r w:rsidRPr="001343A5">
        <w:rPr>
          <w:sz w:val="24"/>
          <w:szCs w:val="24"/>
        </w:rPr>
        <w:t>Определите, чему равны его углы и определите вид четырехугольника АВС</w:t>
      </w:r>
      <w:proofErr w:type="gramStart"/>
      <w:r w:rsidRPr="001343A5">
        <w:rPr>
          <w:sz w:val="24"/>
          <w:szCs w:val="24"/>
          <w:lang w:val="en-US"/>
        </w:rPr>
        <w:t>D</w:t>
      </w:r>
      <w:proofErr w:type="gramEnd"/>
      <w:r w:rsidRPr="001343A5">
        <w:rPr>
          <w:sz w:val="24"/>
          <w:szCs w:val="24"/>
        </w:rPr>
        <w:t>.</w:t>
      </w:r>
    </w:p>
    <w:p w:rsidR="001F1C6C" w:rsidRPr="001343A5" w:rsidRDefault="001F1C6C" w:rsidP="001F1C6C">
      <w:pPr>
        <w:numPr>
          <w:ilvl w:val="0"/>
          <w:numId w:val="4"/>
        </w:numPr>
        <w:spacing w:after="0"/>
        <w:jc w:val="both"/>
        <w:rPr>
          <w:sz w:val="24"/>
          <w:szCs w:val="24"/>
        </w:rPr>
      </w:pPr>
      <w:r w:rsidRPr="001343A5">
        <w:rPr>
          <w:sz w:val="24"/>
          <w:szCs w:val="24"/>
        </w:rPr>
        <w:t>Как можно определить площадь построенного квадрата? Сколькими способами можно это сделать?</w:t>
      </w:r>
    </w:p>
    <w:p w:rsidR="001F1C6C" w:rsidRDefault="001F1C6C" w:rsidP="001F1C6C">
      <w:pPr>
        <w:numPr>
          <w:ilvl w:val="0"/>
          <w:numId w:val="4"/>
        </w:numPr>
        <w:spacing w:after="0"/>
        <w:jc w:val="both"/>
        <w:rPr>
          <w:sz w:val="24"/>
          <w:szCs w:val="24"/>
        </w:rPr>
      </w:pPr>
      <w:r w:rsidRPr="001343A5">
        <w:rPr>
          <w:sz w:val="24"/>
          <w:szCs w:val="24"/>
        </w:rPr>
        <w:t>Запишите соответствующее равенство и преобразуйте его.</w:t>
      </w:r>
    </w:p>
    <w:p w:rsidR="001F1C6C" w:rsidRDefault="001F1C6C" w:rsidP="001F1C6C">
      <w:pPr>
        <w:spacing w:after="0"/>
        <w:jc w:val="both"/>
        <w:rPr>
          <w:sz w:val="24"/>
          <w:szCs w:val="24"/>
        </w:rPr>
      </w:pPr>
    </w:p>
    <w:p w:rsidR="001F1C6C" w:rsidRDefault="001F1C6C" w:rsidP="001F1C6C">
      <w:pPr>
        <w:spacing w:after="0"/>
        <w:jc w:val="both"/>
        <w:rPr>
          <w:sz w:val="24"/>
          <w:szCs w:val="24"/>
        </w:rPr>
      </w:pPr>
    </w:p>
    <w:p w:rsidR="001F1C6C" w:rsidRPr="001343A5" w:rsidRDefault="001F1C6C" w:rsidP="001F1C6C">
      <w:pPr>
        <w:spacing w:after="0"/>
        <w:jc w:val="both"/>
        <w:rPr>
          <w:sz w:val="24"/>
          <w:szCs w:val="24"/>
        </w:rPr>
      </w:pPr>
    </w:p>
    <w:p w:rsidR="001F1C6C" w:rsidRPr="001343A5" w:rsidRDefault="001F1C6C" w:rsidP="001F1C6C">
      <w:pPr>
        <w:numPr>
          <w:ilvl w:val="0"/>
          <w:numId w:val="2"/>
        </w:numPr>
        <w:spacing w:after="0"/>
        <w:jc w:val="center"/>
        <w:rPr>
          <w:sz w:val="28"/>
          <w:szCs w:val="28"/>
          <w:u w:val="single"/>
        </w:rPr>
      </w:pPr>
      <w:r w:rsidRPr="001343A5">
        <w:rPr>
          <w:sz w:val="28"/>
          <w:szCs w:val="28"/>
          <w:u w:val="single"/>
        </w:rPr>
        <w:t>3 группа</w:t>
      </w:r>
    </w:p>
    <w:p w:rsidR="001F1C6C" w:rsidRDefault="001F1C6C" w:rsidP="001F1C6C">
      <w:pPr>
        <w:spacing w:after="0"/>
        <w:jc w:val="center"/>
      </w:pPr>
      <w:r>
        <w:rPr>
          <w:noProof/>
          <w:lang w:eastAsia="ru-RU"/>
        </w:rPr>
        <w:drawing>
          <wp:inline distT="0" distB="0" distL="0" distR="0">
            <wp:extent cx="4058285" cy="2053590"/>
            <wp:effectExtent l="19050" t="0" r="0" b="0"/>
            <wp:docPr id="3" name="Рисунок 3" descr="IMG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07"/>
                    <pic:cNvPicPr>
                      <a:picLocks noChangeAspect="1" noChangeArrowheads="1"/>
                    </pic:cNvPicPr>
                  </pic:nvPicPr>
                  <pic:blipFill>
                    <a:blip r:embed="rId8" cstate="print"/>
                    <a:srcRect/>
                    <a:stretch>
                      <a:fillRect/>
                    </a:stretch>
                  </pic:blipFill>
                  <pic:spPr bwMode="auto">
                    <a:xfrm>
                      <a:off x="0" y="0"/>
                      <a:ext cx="4058285" cy="2053590"/>
                    </a:xfrm>
                    <a:prstGeom prst="rect">
                      <a:avLst/>
                    </a:prstGeom>
                    <a:noFill/>
                    <a:ln w="9525">
                      <a:noFill/>
                      <a:miter lim="800000"/>
                      <a:headEnd/>
                      <a:tailEnd/>
                    </a:ln>
                  </pic:spPr>
                </pic:pic>
              </a:graphicData>
            </a:graphic>
          </wp:inline>
        </w:drawing>
      </w:r>
    </w:p>
    <w:p w:rsidR="001F1C6C" w:rsidRPr="001343A5" w:rsidRDefault="001F1C6C" w:rsidP="001F1C6C">
      <w:pPr>
        <w:numPr>
          <w:ilvl w:val="0"/>
          <w:numId w:val="5"/>
        </w:numPr>
        <w:spacing w:after="0"/>
        <w:jc w:val="both"/>
        <w:rPr>
          <w:sz w:val="24"/>
          <w:szCs w:val="24"/>
        </w:rPr>
      </w:pPr>
      <w:r w:rsidRPr="001343A5">
        <w:rPr>
          <w:sz w:val="24"/>
          <w:szCs w:val="24"/>
        </w:rPr>
        <w:t>Какие геометрические фигуры вы видите на чертеже?</w:t>
      </w:r>
    </w:p>
    <w:p w:rsidR="001F1C6C" w:rsidRPr="001343A5" w:rsidRDefault="001F1C6C" w:rsidP="001F1C6C">
      <w:pPr>
        <w:numPr>
          <w:ilvl w:val="0"/>
          <w:numId w:val="5"/>
        </w:numPr>
        <w:spacing w:after="0"/>
        <w:jc w:val="both"/>
        <w:rPr>
          <w:sz w:val="24"/>
          <w:szCs w:val="24"/>
        </w:rPr>
      </w:pPr>
      <w:r w:rsidRPr="001343A5">
        <w:rPr>
          <w:sz w:val="24"/>
          <w:szCs w:val="24"/>
        </w:rPr>
        <w:t>Почему некоторые фигуры заштрихованы одинаково?</w:t>
      </w:r>
    </w:p>
    <w:p w:rsidR="001F1C6C" w:rsidRPr="001343A5" w:rsidRDefault="001F1C6C" w:rsidP="001F1C6C">
      <w:pPr>
        <w:numPr>
          <w:ilvl w:val="0"/>
          <w:numId w:val="5"/>
        </w:numPr>
        <w:spacing w:after="0"/>
        <w:jc w:val="both"/>
        <w:rPr>
          <w:sz w:val="24"/>
          <w:szCs w:val="24"/>
        </w:rPr>
      </w:pPr>
      <w:r w:rsidRPr="001343A5">
        <w:rPr>
          <w:sz w:val="24"/>
          <w:szCs w:val="24"/>
        </w:rPr>
        <w:t xml:space="preserve">Посмотри на геометрические фигуры, изображенные на чертеже, и сформулируй полученную закономерность. </w:t>
      </w:r>
    </w:p>
    <w:p w:rsidR="001F1C6C" w:rsidRPr="001343A5" w:rsidRDefault="001F1C6C" w:rsidP="001F1C6C">
      <w:pPr>
        <w:numPr>
          <w:ilvl w:val="0"/>
          <w:numId w:val="5"/>
        </w:numPr>
        <w:spacing w:after="0"/>
        <w:jc w:val="both"/>
        <w:rPr>
          <w:sz w:val="24"/>
          <w:szCs w:val="24"/>
        </w:rPr>
      </w:pPr>
      <w:r w:rsidRPr="001343A5">
        <w:rPr>
          <w:sz w:val="24"/>
          <w:szCs w:val="24"/>
        </w:rPr>
        <w:t>Можно ли квадрат, равный квадрату АВС</w:t>
      </w:r>
      <w:proofErr w:type="gramStart"/>
      <w:r w:rsidRPr="001343A5">
        <w:rPr>
          <w:sz w:val="24"/>
          <w:szCs w:val="24"/>
          <w:lang w:val="en-US"/>
        </w:rPr>
        <w:t>D</w:t>
      </w:r>
      <w:proofErr w:type="gramEnd"/>
      <w:r w:rsidRPr="001343A5">
        <w:rPr>
          <w:sz w:val="24"/>
          <w:szCs w:val="24"/>
        </w:rPr>
        <w:t>, составить из четырех таких же треугольников и еще одного квадрата?</w:t>
      </w:r>
    </w:p>
    <w:p w:rsidR="001F1C6C" w:rsidRPr="001343A5" w:rsidRDefault="001F1C6C" w:rsidP="001F1C6C">
      <w:pPr>
        <w:numPr>
          <w:ilvl w:val="0"/>
          <w:numId w:val="5"/>
        </w:numPr>
        <w:spacing w:after="0"/>
        <w:jc w:val="both"/>
        <w:rPr>
          <w:sz w:val="24"/>
          <w:szCs w:val="24"/>
        </w:rPr>
      </w:pPr>
      <w:r w:rsidRPr="001343A5">
        <w:rPr>
          <w:sz w:val="24"/>
          <w:szCs w:val="24"/>
        </w:rPr>
        <w:t>Равна ли сумма площадей квадратов ВВ</w:t>
      </w:r>
      <w:r w:rsidRPr="001343A5">
        <w:rPr>
          <w:sz w:val="24"/>
          <w:szCs w:val="24"/>
          <w:vertAlign w:val="subscript"/>
        </w:rPr>
        <w:t>1</w:t>
      </w:r>
      <w:r w:rsidRPr="001343A5">
        <w:rPr>
          <w:sz w:val="24"/>
          <w:szCs w:val="24"/>
        </w:rPr>
        <w:t>ОС</w:t>
      </w:r>
      <w:r w:rsidRPr="001343A5">
        <w:rPr>
          <w:sz w:val="24"/>
          <w:szCs w:val="24"/>
          <w:vertAlign w:val="subscript"/>
        </w:rPr>
        <w:t>1</w:t>
      </w:r>
      <w:r w:rsidRPr="001343A5">
        <w:rPr>
          <w:sz w:val="24"/>
          <w:szCs w:val="24"/>
        </w:rPr>
        <w:t xml:space="preserve"> и О</w:t>
      </w:r>
      <w:r w:rsidRPr="001343A5">
        <w:rPr>
          <w:sz w:val="24"/>
          <w:szCs w:val="24"/>
          <w:lang w:val="en-US"/>
        </w:rPr>
        <w:t>D</w:t>
      </w:r>
      <w:r w:rsidRPr="001343A5">
        <w:rPr>
          <w:sz w:val="24"/>
          <w:szCs w:val="24"/>
          <w:vertAlign w:val="subscript"/>
        </w:rPr>
        <w:t>1</w:t>
      </w:r>
      <w:r w:rsidRPr="001343A5">
        <w:rPr>
          <w:sz w:val="24"/>
          <w:szCs w:val="24"/>
          <w:lang w:val="en-US"/>
        </w:rPr>
        <w:t>D</w:t>
      </w:r>
      <w:r w:rsidRPr="001343A5">
        <w:rPr>
          <w:sz w:val="24"/>
          <w:szCs w:val="24"/>
        </w:rPr>
        <w:t xml:space="preserve">А площади квадрата </w:t>
      </w:r>
      <w:r w:rsidRPr="001343A5">
        <w:rPr>
          <w:sz w:val="24"/>
          <w:szCs w:val="24"/>
          <w:lang w:val="en-US"/>
        </w:rPr>
        <w:t>KNLM</w:t>
      </w:r>
      <w:r w:rsidRPr="001343A5">
        <w:rPr>
          <w:sz w:val="24"/>
          <w:szCs w:val="24"/>
        </w:rPr>
        <w:t>?</w:t>
      </w:r>
    </w:p>
    <w:p w:rsidR="001F1C6C" w:rsidRPr="001343A5" w:rsidRDefault="001F1C6C" w:rsidP="001F1C6C">
      <w:pPr>
        <w:spacing w:after="0"/>
        <w:jc w:val="both"/>
        <w:rPr>
          <w:sz w:val="24"/>
          <w:szCs w:val="24"/>
        </w:rPr>
      </w:pPr>
    </w:p>
    <w:p w:rsidR="001F1C6C" w:rsidRPr="00C55BB8" w:rsidRDefault="001F1C6C" w:rsidP="001F1C6C">
      <w:pPr>
        <w:spacing w:after="0"/>
        <w:jc w:val="both"/>
      </w:pPr>
    </w:p>
    <w:p w:rsidR="001F1C6C" w:rsidRPr="001343A5" w:rsidRDefault="001F1C6C" w:rsidP="001F1C6C">
      <w:pPr>
        <w:pStyle w:val="a3"/>
        <w:numPr>
          <w:ilvl w:val="0"/>
          <w:numId w:val="1"/>
        </w:numPr>
        <w:spacing w:after="0"/>
        <w:rPr>
          <w:b/>
          <w:sz w:val="24"/>
          <w:szCs w:val="24"/>
          <w:u w:val="single"/>
        </w:rPr>
      </w:pPr>
      <w:r w:rsidRPr="001343A5">
        <w:rPr>
          <w:b/>
          <w:sz w:val="24"/>
          <w:szCs w:val="24"/>
          <w:u w:val="single"/>
        </w:rPr>
        <w:t xml:space="preserve">Социализация. </w:t>
      </w:r>
    </w:p>
    <w:p w:rsidR="001F1C6C" w:rsidRDefault="001F1C6C" w:rsidP="001F1C6C">
      <w:pPr>
        <w:pStyle w:val="a3"/>
        <w:spacing w:after="0"/>
        <w:ind w:left="0"/>
        <w:rPr>
          <w:sz w:val="24"/>
          <w:szCs w:val="24"/>
        </w:rPr>
      </w:pPr>
      <w:r w:rsidRPr="001343A5">
        <w:rPr>
          <w:sz w:val="24"/>
          <w:szCs w:val="24"/>
        </w:rPr>
        <w:lastRenderedPageBreak/>
        <w:t>Учащиеся работают в группах (10-15 мин). Учитель консультирует учащихся и контролирует работу в группах.</w:t>
      </w:r>
    </w:p>
    <w:p w:rsidR="001F1C6C" w:rsidRPr="001343A5" w:rsidRDefault="001F1C6C" w:rsidP="001F1C6C">
      <w:pPr>
        <w:pStyle w:val="a3"/>
        <w:spacing w:after="0"/>
        <w:ind w:left="0"/>
        <w:rPr>
          <w:sz w:val="24"/>
          <w:szCs w:val="24"/>
        </w:rPr>
      </w:pPr>
    </w:p>
    <w:p w:rsidR="001F1C6C" w:rsidRPr="001343A5" w:rsidRDefault="001F1C6C" w:rsidP="001F1C6C">
      <w:pPr>
        <w:pStyle w:val="a3"/>
        <w:numPr>
          <w:ilvl w:val="0"/>
          <w:numId w:val="1"/>
        </w:numPr>
        <w:rPr>
          <w:sz w:val="24"/>
          <w:szCs w:val="24"/>
        </w:rPr>
      </w:pPr>
      <w:r w:rsidRPr="001343A5">
        <w:rPr>
          <w:b/>
          <w:sz w:val="24"/>
          <w:szCs w:val="24"/>
          <w:u w:val="single"/>
        </w:rPr>
        <w:t>Афиширование</w:t>
      </w:r>
      <w:r w:rsidRPr="001343A5">
        <w:rPr>
          <w:sz w:val="24"/>
          <w:szCs w:val="24"/>
        </w:rPr>
        <w:t xml:space="preserve">. </w:t>
      </w:r>
    </w:p>
    <w:p w:rsidR="001F1C6C" w:rsidRPr="001343A5" w:rsidRDefault="001F1C6C" w:rsidP="001F1C6C">
      <w:pPr>
        <w:pStyle w:val="a3"/>
        <w:ind w:left="0"/>
        <w:rPr>
          <w:sz w:val="24"/>
          <w:szCs w:val="24"/>
        </w:rPr>
      </w:pPr>
      <w:r w:rsidRPr="001343A5">
        <w:rPr>
          <w:sz w:val="24"/>
          <w:szCs w:val="24"/>
        </w:rPr>
        <w:t>К доске приглашается ученик из 1 группы. По заготовленному учителем чертежу он делает записи по результатам работы группы над своим заданием. Полученный результат обобщается. Проведенные рассуждения демонстрируют доказательство теоремы Пифагора, предлагаемое в учебнике.</w:t>
      </w:r>
    </w:p>
    <w:p w:rsidR="001F1C6C" w:rsidRPr="001343A5" w:rsidRDefault="001F1C6C" w:rsidP="001F1C6C">
      <w:pPr>
        <w:ind w:left="360"/>
        <w:jc w:val="center"/>
        <w:rPr>
          <w:sz w:val="24"/>
          <w:szCs w:val="24"/>
        </w:rPr>
      </w:pPr>
      <w:r>
        <w:rPr>
          <w:sz w:val="24"/>
          <w:szCs w:val="24"/>
        </w:rPr>
        <w:t>Рассказ о Пифагоре</w:t>
      </w:r>
    </w:p>
    <w:p w:rsidR="001F1C6C" w:rsidRPr="001343A5" w:rsidRDefault="001F1C6C" w:rsidP="001F1C6C">
      <w:pPr>
        <w:ind w:left="360"/>
        <w:rPr>
          <w:sz w:val="24"/>
          <w:szCs w:val="24"/>
        </w:rPr>
      </w:pPr>
      <w:r w:rsidRPr="001343A5">
        <w:rPr>
          <w:sz w:val="24"/>
          <w:szCs w:val="24"/>
        </w:rPr>
        <w:t xml:space="preserve">Пифагор, именем которого названа эта теорема, жил в </w:t>
      </w:r>
      <w:r w:rsidRPr="001343A5">
        <w:rPr>
          <w:sz w:val="24"/>
          <w:szCs w:val="24"/>
          <w:lang w:val="en-US"/>
        </w:rPr>
        <w:t>VI</w:t>
      </w:r>
      <w:r w:rsidRPr="001343A5">
        <w:rPr>
          <w:sz w:val="24"/>
          <w:szCs w:val="24"/>
        </w:rPr>
        <w:t xml:space="preserve"> веке до н.э. Тогда математика только складывалась у греков в теоретическую науку, и Пифагор оказал на нее большое влияние. Однако он не открыл теорему, носящую его имя. Этот факт был известен еще раньше, в Древнем Египте и Вавилоне. Видимо, свойство треугольника со сторонами 3, 4, 5 было известно строителям пирамид. Пифагор знал это, но нашел доказательство. И вот факт, взятый из отдельных измерений, выступил, как необходимый закон. Теорема относилась тогда к площадям квадратов, а не к численным значениям длин. </w:t>
      </w:r>
      <w:proofErr w:type="gramStart"/>
      <w:r w:rsidRPr="001343A5">
        <w:rPr>
          <w:sz w:val="24"/>
          <w:szCs w:val="24"/>
        </w:rPr>
        <w:t>Само название</w:t>
      </w:r>
      <w:proofErr w:type="gramEnd"/>
      <w:r w:rsidRPr="001343A5">
        <w:rPr>
          <w:sz w:val="24"/>
          <w:szCs w:val="24"/>
        </w:rPr>
        <w:t xml:space="preserve"> второй степени числа «а в квадрате» происходит от геометрического понятия «квадрат со стороной а». Сначала появилась геометрия, а потом алгебра. Посмотрим, как можно по-другому доказать теорему Пифагора.</w:t>
      </w:r>
    </w:p>
    <w:p w:rsidR="001F1C6C" w:rsidRPr="001343A5" w:rsidRDefault="001F1C6C" w:rsidP="001F1C6C">
      <w:pPr>
        <w:ind w:left="360"/>
        <w:rPr>
          <w:sz w:val="24"/>
          <w:szCs w:val="24"/>
        </w:rPr>
      </w:pPr>
      <w:r w:rsidRPr="001343A5">
        <w:rPr>
          <w:sz w:val="24"/>
          <w:szCs w:val="24"/>
        </w:rPr>
        <w:t>Выступают учащиеся 2  группы.</w:t>
      </w:r>
    </w:p>
    <w:p w:rsidR="001F1C6C" w:rsidRPr="001343A5" w:rsidRDefault="001F1C6C" w:rsidP="001F1C6C">
      <w:pPr>
        <w:ind w:left="360"/>
        <w:rPr>
          <w:sz w:val="24"/>
          <w:szCs w:val="24"/>
        </w:rPr>
      </w:pPr>
      <w:r w:rsidRPr="001343A5">
        <w:rPr>
          <w:sz w:val="24"/>
          <w:szCs w:val="24"/>
        </w:rPr>
        <w:t>Теорема Пифагора – одно из главных теорем геометрии. Значение ее в том, что из нее или с ее помощью можно вывести большинство геометрических утверждений. В нашем курсе она будет служить основой многих дальнейших выводов и применяется при решении почти всех задач. Ее нужно твердо усвоить.</w:t>
      </w:r>
    </w:p>
    <w:p w:rsidR="001F1C6C" w:rsidRPr="001343A5" w:rsidRDefault="001F1C6C" w:rsidP="001F1C6C">
      <w:pPr>
        <w:ind w:left="360"/>
        <w:rPr>
          <w:sz w:val="24"/>
          <w:szCs w:val="24"/>
        </w:rPr>
      </w:pPr>
      <w:r w:rsidRPr="001343A5">
        <w:rPr>
          <w:sz w:val="24"/>
          <w:szCs w:val="24"/>
        </w:rPr>
        <w:t>Сама по себе она вовсе не очевидна. Сколько ни смотри на прямоугольный треугольник, никак не  увидишь, что между его сторонами есть такое соотношение. Зато это соотношение между соответствующими площадями становится очевидным, если сделать одно оригинальное построение.</w:t>
      </w:r>
    </w:p>
    <w:p w:rsidR="001F1C6C" w:rsidRPr="001343A5" w:rsidRDefault="001F1C6C" w:rsidP="001F1C6C">
      <w:pPr>
        <w:ind w:left="360"/>
        <w:rPr>
          <w:sz w:val="24"/>
          <w:szCs w:val="24"/>
        </w:rPr>
      </w:pPr>
      <w:r w:rsidRPr="001343A5">
        <w:rPr>
          <w:sz w:val="24"/>
          <w:szCs w:val="24"/>
        </w:rPr>
        <w:t>Выступает ученик 3 группы со своими результатами.</w:t>
      </w:r>
    </w:p>
    <w:p w:rsidR="001F1C6C" w:rsidRDefault="001F1C6C" w:rsidP="001F1C6C">
      <w:pPr>
        <w:ind w:left="360"/>
        <w:rPr>
          <w:sz w:val="24"/>
          <w:szCs w:val="24"/>
        </w:rPr>
      </w:pPr>
      <w:r w:rsidRPr="001343A5">
        <w:rPr>
          <w:sz w:val="24"/>
          <w:szCs w:val="24"/>
        </w:rPr>
        <w:t xml:space="preserve">В этом и состоит самый лучший геометрический стиль:  посредством остроумного построения сделать </w:t>
      </w:r>
      <w:proofErr w:type="gramStart"/>
      <w:r w:rsidRPr="001343A5">
        <w:rPr>
          <w:sz w:val="24"/>
          <w:szCs w:val="24"/>
        </w:rPr>
        <w:t>неочевидное</w:t>
      </w:r>
      <w:proofErr w:type="gramEnd"/>
      <w:r w:rsidRPr="001343A5">
        <w:rPr>
          <w:sz w:val="24"/>
          <w:szCs w:val="24"/>
        </w:rPr>
        <w:t xml:space="preserve"> очевидным. В математических трактатах Древней Индии, доказывая теорему, часто приводили только рисунок, сопровождая его только лишь одним словом «Смотри». Сравнить два рисунка нетрудно, а в них вся суть доказательства.</w:t>
      </w:r>
    </w:p>
    <w:p w:rsidR="001F1C6C" w:rsidRDefault="001F1C6C" w:rsidP="001F1C6C">
      <w:pPr>
        <w:ind w:left="360"/>
        <w:rPr>
          <w:sz w:val="24"/>
          <w:szCs w:val="24"/>
        </w:rPr>
      </w:pPr>
    </w:p>
    <w:p w:rsidR="001F1C6C" w:rsidRPr="001343A5" w:rsidRDefault="001F1C6C" w:rsidP="001F1C6C">
      <w:pPr>
        <w:ind w:left="360"/>
        <w:rPr>
          <w:sz w:val="24"/>
          <w:szCs w:val="24"/>
        </w:rPr>
      </w:pPr>
    </w:p>
    <w:p w:rsidR="001F1C6C" w:rsidRPr="001343A5" w:rsidRDefault="001F1C6C" w:rsidP="001F1C6C">
      <w:pPr>
        <w:pStyle w:val="a3"/>
        <w:numPr>
          <w:ilvl w:val="0"/>
          <w:numId w:val="1"/>
        </w:numPr>
        <w:rPr>
          <w:b/>
          <w:sz w:val="24"/>
          <w:szCs w:val="24"/>
          <w:u w:val="single"/>
        </w:rPr>
      </w:pPr>
      <w:r w:rsidRPr="001343A5">
        <w:rPr>
          <w:b/>
          <w:sz w:val="24"/>
          <w:szCs w:val="24"/>
          <w:u w:val="single"/>
        </w:rPr>
        <w:lastRenderedPageBreak/>
        <w:t>Разрыв.</w:t>
      </w:r>
    </w:p>
    <w:p w:rsidR="001F1C6C" w:rsidRPr="001343A5" w:rsidRDefault="001F1C6C" w:rsidP="001F1C6C">
      <w:pPr>
        <w:pStyle w:val="a3"/>
        <w:ind w:left="0"/>
        <w:rPr>
          <w:sz w:val="24"/>
          <w:szCs w:val="24"/>
        </w:rPr>
      </w:pPr>
      <w:r w:rsidRPr="001343A5">
        <w:rPr>
          <w:sz w:val="24"/>
          <w:szCs w:val="24"/>
        </w:rPr>
        <w:t xml:space="preserve">Постройте в тетрадях прямоугольный, остроугольный и тупоугольный треугольники. Измерьте их стороны и </w:t>
      </w:r>
      <w:proofErr w:type="gramStart"/>
      <w:r w:rsidRPr="001343A5">
        <w:rPr>
          <w:sz w:val="24"/>
          <w:szCs w:val="24"/>
        </w:rPr>
        <w:t>проверьте</w:t>
      </w:r>
      <w:proofErr w:type="gramEnd"/>
      <w:r w:rsidRPr="001343A5">
        <w:rPr>
          <w:sz w:val="24"/>
          <w:szCs w:val="24"/>
        </w:rPr>
        <w:t xml:space="preserve"> как  для них выполняется теорема Пифагора. Как вы думаете, что влияет на ваш результат</w:t>
      </w:r>
      <w:proofErr w:type="gramStart"/>
      <w:r w:rsidRPr="001343A5">
        <w:rPr>
          <w:sz w:val="24"/>
          <w:szCs w:val="24"/>
        </w:rPr>
        <w:t xml:space="preserve"> ?</w:t>
      </w:r>
      <w:proofErr w:type="gramEnd"/>
    </w:p>
    <w:p w:rsidR="001F1C6C" w:rsidRPr="001343A5" w:rsidRDefault="001F1C6C" w:rsidP="001F1C6C">
      <w:pPr>
        <w:pStyle w:val="a3"/>
        <w:numPr>
          <w:ilvl w:val="0"/>
          <w:numId w:val="1"/>
        </w:numPr>
        <w:rPr>
          <w:b/>
          <w:sz w:val="24"/>
          <w:szCs w:val="24"/>
          <w:u w:val="single"/>
        </w:rPr>
      </w:pPr>
      <w:r w:rsidRPr="001343A5">
        <w:rPr>
          <w:b/>
          <w:sz w:val="24"/>
          <w:szCs w:val="24"/>
          <w:u w:val="single"/>
        </w:rPr>
        <w:t>Рефлексия.</w:t>
      </w:r>
    </w:p>
    <w:p w:rsidR="001F1C6C" w:rsidRPr="001343A5" w:rsidRDefault="001F1C6C" w:rsidP="001F1C6C">
      <w:pPr>
        <w:pStyle w:val="a3"/>
        <w:ind w:left="0"/>
        <w:rPr>
          <w:sz w:val="24"/>
          <w:szCs w:val="24"/>
        </w:rPr>
      </w:pPr>
      <w:r w:rsidRPr="001343A5">
        <w:rPr>
          <w:sz w:val="24"/>
          <w:szCs w:val="24"/>
        </w:rPr>
        <w:t>Не знаю, чем кончу поэму,</w:t>
      </w:r>
    </w:p>
    <w:p w:rsidR="001F1C6C" w:rsidRPr="001343A5" w:rsidRDefault="001F1C6C" w:rsidP="001F1C6C">
      <w:pPr>
        <w:pStyle w:val="a3"/>
        <w:ind w:left="0"/>
        <w:rPr>
          <w:sz w:val="24"/>
          <w:szCs w:val="24"/>
        </w:rPr>
      </w:pPr>
      <w:r w:rsidRPr="001343A5">
        <w:rPr>
          <w:sz w:val="24"/>
          <w:szCs w:val="24"/>
        </w:rPr>
        <w:t>И как мне печаль избыть:</w:t>
      </w:r>
    </w:p>
    <w:p w:rsidR="001F1C6C" w:rsidRPr="001343A5" w:rsidRDefault="001F1C6C" w:rsidP="001F1C6C">
      <w:pPr>
        <w:pStyle w:val="a3"/>
        <w:ind w:left="0"/>
        <w:rPr>
          <w:sz w:val="24"/>
          <w:szCs w:val="24"/>
        </w:rPr>
      </w:pPr>
      <w:r w:rsidRPr="001343A5">
        <w:rPr>
          <w:sz w:val="24"/>
          <w:szCs w:val="24"/>
        </w:rPr>
        <w:t>Древнейшую теорему</w:t>
      </w:r>
    </w:p>
    <w:p w:rsidR="001F1C6C" w:rsidRPr="001343A5" w:rsidRDefault="001F1C6C" w:rsidP="001F1C6C">
      <w:pPr>
        <w:pStyle w:val="a3"/>
        <w:ind w:left="0"/>
        <w:rPr>
          <w:sz w:val="24"/>
          <w:szCs w:val="24"/>
        </w:rPr>
      </w:pPr>
      <w:r w:rsidRPr="001343A5">
        <w:rPr>
          <w:sz w:val="24"/>
          <w:szCs w:val="24"/>
        </w:rPr>
        <w:t>Никак я не в силах забыть.</w:t>
      </w:r>
    </w:p>
    <w:p w:rsidR="001F1C6C" w:rsidRPr="001343A5" w:rsidRDefault="001F1C6C" w:rsidP="001F1C6C">
      <w:pPr>
        <w:pStyle w:val="a3"/>
        <w:ind w:left="0"/>
        <w:rPr>
          <w:sz w:val="24"/>
          <w:szCs w:val="24"/>
        </w:rPr>
      </w:pPr>
      <w:r w:rsidRPr="001343A5">
        <w:rPr>
          <w:sz w:val="24"/>
          <w:szCs w:val="24"/>
        </w:rPr>
        <w:t>Стоит треугольник, как ментор,</w:t>
      </w:r>
    </w:p>
    <w:p w:rsidR="001F1C6C" w:rsidRPr="001343A5" w:rsidRDefault="001F1C6C" w:rsidP="001F1C6C">
      <w:pPr>
        <w:pStyle w:val="a3"/>
        <w:ind w:left="0"/>
        <w:rPr>
          <w:sz w:val="24"/>
          <w:szCs w:val="24"/>
        </w:rPr>
      </w:pPr>
      <w:r w:rsidRPr="001343A5">
        <w:rPr>
          <w:sz w:val="24"/>
          <w:szCs w:val="24"/>
        </w:rPr>
        <w:t>И угол прямой в нем есть.</w:t>
      </w:r>
    </w:p>
    <w:p w:rsidR="001F1C6C" w:rsidRPr="001343A5" w:rsidRDefault="001F1C6C" w:rsidP="001F1C6C">
      <w:pPr>
        <w:pStyle w:val="a3"/>
        <w:ind w:left="0"/>
        <w:rPr>
          <w:sz w:val="24"/>
          <w:szCs w:val="24"/>
        </w:rPr>
      </w:pPr>
      <w:r w:rsidRPr="001343A5">
        <w:rPr>
          <w:sz w:val="24"/>
          <w:szCs w:val="24"/>
        </w:rPr>
        <w:t xml:space="preserve">И всем его элементам </w:t>
      </w:r>
    </w:p>
    <w:p w:rsidR="001F1C6C" w:rsidRPr="001343A5" w:rsidRDefault="001F1C6C" w:rsidP="001F1C6C">
      <w:pPr>
        <w:pStyle w:val="a3"/>
        <w:ind w:left="0"/>
        <w:rPr>
          <w:sz w:val="24"/>
          <w:szCs w:val="24"/>
        </w:rPr>
      </w:pPr>
      <w:r w:rsidRPr="001343A5">
        <w:rPr>
          <w:sz w:val="24"/>
          <w:szCs w:val="24"/>
        </w:rPr>
        <w:t>Повсюду почет и честь.</w:t>
      </w:r>
    </w:p>
    <w:p w:rsidR="001F1C6C" w:rsidRPr="001343A5" w:rsidRDefault="001F1C6C" w:rsidP="001F1C6C">
      <w:pPr>
        <w:pStyle w:val="a3"/>
        <w:ind w:left="0"/>
        <w:rPr>
          <w:sz w:val="24"/>
          <w:szCs w:val="24"/>
        </w:rPr>
      </w:pPr>
      <w:r w:rsidRPr="001343A5">
        <w:rPr>
          <w:sz w:val="24"/>
          <w:szCs w:val="24"/>
        </w:rPr>
        <w:t xml:space="preserve">Прелестная гипотенуза </w:t>
      </w:r>
    </w:p>
    <w:p w:rsidR="001F1C6C" w:rsidRPr="001343A5" w:rsidRDefault="001F1C6C" w:rsidP="001F1C6C">
      <w:pPr>
        <w:pStyle w:val="a3"/>
        <w:ind w:left="0"/>
        <w:rPr>
          <w:sz w:val="24"/>
          <w:szCs w:val="24"/>
        </w:rPr>
      </w:pPr>
      <w:proofErr w:type="spellStart"/>
      <w:r w:rsidRPr="001343A5">
        <w:rPr>
          <w:sz w:val="24"/>
          <w:szCs w:val="24"/>
        </w:rPr>
        <w:t>Взнеслася</w:t>
      </w:r>
      <w:proofErr w:type="spellEnd"/>
      <w:r w:rsidRPr="001343A5">
        <w:rPr>
          <w:sz w:val="24"/>
          <w:szCs w:val="24"/>
        </w:rPr>
        <w:t xml:space="preserve"> так смело ввысь.</w:t>
      </w:r>
    </w:p>
    <w:p w:rsidR="001F1C6C" w:rsidRPr="001343A5" w:rsidRDefault="001F1C6C" w:rsidP="001F1C6C">
      <w:pPr>
        <w:pStyle w:val="a3"/>
        <w:ind w:left="0"/>
        <w:rPr>
          <w:sz w:val="24"/>
          <w:szCs w:val="24"/>
        </w:rPr>
      </w:pPr>
      <w:r w:rsidRPr="001343A5">
        <w:rPr>
          <w:sz w:val="24"/>
          <w:szCs w:val="24"/>
        </w:rPr>
        <w:t xml:space="preserve">И с нею в вечном союзе </w:t>
      </w:r>
    </w:p>
    <w:p w:rsidR="001F1C6C" w:rsidRPr="001343A5" w:rsidRDefault="001F1C6C" w:rsidP="001F1C6C">
      <w:pPr>
        <w:pStyle w:val="a3"/>
        <w:ind w:left="0"/>
        <w:rPr>
          <w:sz w:val="24"/>
          <w:szCs w:val="24"/>
        </w:rPr>
      </w:pPr>
      <w:r w:rsidRPr="001343A5">
        <w:rPr>
          <w:sz w:val="24"/>
          <w:szCs w:val="24"/>
        </w:rPr>
        <w:t>Два катета тоже взвились.</w:t>
      </w:r>
    </w:p>
    <w:p w:rsidR="001F1C6C" w:rsidRPr="001343A5" w:rsidRDefault="001F1C6C" w:rsidP="001F1C6C">
      <w:pPr>
        <w:pStyle w:val="a3"/>
        <w:ind w:left="0"/>
        <w:rPr>
          <w:sz w:val="24"/>
          <w:szCs w:val="24"/>
        </w:rPr>
      </w:pPr>
      <w:r w:rsidRPr="001343A5">
        <w:rPr>
          <w:sz w:val="24"/>
          <w:szCs w:val="24"/>
        </w:rPr>
        <w:t>Она царит на квадратах</w:t>
      </w:r>
    </w:p>
    <w:p w:rsidR="001F1C6C" w:rsidRPr="001343A5" w:rsidRDefault="001F1C6C" w:rsidP="001F1C6C">
      <w:pPr>
        <w:pStyle w:val="a3"/>
        <w:ind w:left="0"/>
        <w:rPr>
          <w:sz w:val="24"/>
          <w:szCs w:val="24"/>
        </w:rPr>
      </w:pPr>
      <w:r w:rsidRPr="001343A5">
        <w:rPr>
          <w:sz w:val="24"/>
          <w:szCs w:val="24"/>
        </w:rPr>
        <w:t>И песню поет она,</w:t>
      </w:r>
    </w:p>
    <w:p w:rsidR="001F1C6C" w:rsidRPr="001343A5" w:rsidRDefault="001F1C6C" w:rsidP="001F1C6C">
      <w:pPr>
        <w:pStyle w:val="a3"/>
        <w:ind w:left="0"/>
        <w:rPr>
          <w:sz w:val="24"/>
          <w:szCs w:val="24"/>
        </w:rPr>
      </w:pPr>
      <w:r w:rsidRPr="001343A5">
        <w:rPr>
          <w:sz w:val="24"/>
          <w:szCs w:val="24"/>
        </w:rPr>
        <w:t>И тихо влечет куда-то</w:t>
      </w:r>
    </w:p>
    <w:p w:rsidR="001F1C6C" w:rsidRPr="001343A5" w:rsidRDefault="001F1C6C" w:rsidP="001F1C6C">
      <w:pPr>
        <w:pStyle w:val="a3"/>
        <w:ind w:left="0"/>
        <w:rPr>
          <w:sz w:val="24"/>
          <w:szCs w:val="24"/>
        </w:rPr>
      </w:pPr>
      <w:r w:rsidRPr="001343A5">
        <w:rPr>
          <w:sz w:val="24"/>
          <w:szCs w:val="24"/>
        </w:rPr>
        <w:t>Геометров древних она.</w:t>
      </w:r>
    </w:p>
    <w:p w:rsidR="001F1C6C" w:rsidRPr="001343A5" w:rsidRDefault="001F1C6C" w:rsidP="001F1C6C">
      <w:pPr>
        <w:pStyle w:val="a3"/>
        <w:ind w:left="0"/>
        <w:rPr>
          <w:sz w:val="24"/>
          <w:szCs w:val="24"/>
        </w:rPr>
      </w:pPr>
      <w:r w:rsidRPr="001343A5">
        <w:rPr>
          <w:sz w:val="24"/>
          <w:szCs w:val="24"/>
        </w:rPr>
        <w:t xml:space="preserve"> И даже в холодной медузе</w:t>
      </w:r>
    </w:p>
    <w:p w:rsidR="001F1C6C" w:rsidRPr="001343A5" w:rsidRDefault="001F1C6C" w:rsidP="001F1C6C">
      <w:pPr>
        <w:pStyle w:val="a3"/>
        <w:ind w:left="0"/>
        <w:rPr>
          <w:sz w:val="24"/>
          <w:szCs w:val="24"/>
        </w:rPr>
      </w:pPr>
      <w:r w:rsidRPr="001343A5">
        <w:rPr>
          <w:sz w:val="24"/>
          <w:szCs w:val="24"/>
        </w:rPr>
        <w:t>Огонь эта песня зажгла</w:t>
      </w:r>
    </w:p>
    <w:p w:rsidR="001F1C6C" w:rsidRPr="001343A5" w:rsidRDefault="001F1C6C" w:rsidP="001F1C6C">
      <w:pPr>
        <w:pStyle w:val="a3"/>
        <w:ind w:left="0"/>
        <w:rPr>
          <w:sz w:val="24"/>
          <w:szCs w:val="24"/>
        </w:rPr>
      </w:pPr>
      <w:r w:rsidRPr="001343A5">
        <w:rPr>
          <w:sz w:val="24"/>
          <w:szCs w:val="24"/>
        </w:rPr>
        <w:t xml:space="preserve">И все это гипотенузы </w:t>
      </w:r>
    </w:p>
    <w:p w:rsidR="001F1C6C" w:rsidRPr="001343A5" w:rsidRDefault="001F1C6C" w:rsidP="001F1C6C">
      <w:pPr>
        <w:pStyle w:val="a3"/>
        <w:ind w:left="0"/>
        <w:rPr>
          <w:sz w:val="24"/>
          <w:szCs w:val="24"/>
        </w:rPr>
      </w:pPr>
      <w:r w:rsidRPr="001343A5">
        <w:rPr>
          <w:sz w:val="24"/>
          <w:szCs w:val="24"/>
        </w:rPr>
        <w:t>И катетов двух дела.</w:t>
      </w:r>
    </w:p>
    <w:p w:rsidR="001F1C6C" w:rsidRPr="001343A5" w:rsidRDefault="001F1C6C" w:rsidP="001F1C6C">
      <w:pPr>
        <w:pStyle w:val="a3"/>
        <w:numPr>
          <w:ilvl w:val="0"/>
          <w:numId w:val="1"/>
        </w:numPr>
        <w:rPr>
          <w:sz w:val="24"/>
          <w:szCs w:val="24"/>
        </w:rPr>
      </w:pPr>
      <w:r w:rsidRPr="001343A5">
        <w:rPr>
          <w:b/>
          <w:sz w:val="24"/>
          <w:szCs w:val="24"/>
          <w:u w:val="single"/>
        </w:rPr>
        <w:t>Домашнее задание</w:t>
      </w:r>
      <w:r w:rsidRPr="001343A5">
        <w:rPr>
          <w:sz w:val="24"/>
          <w:szCs w:val="24"/>
        </w:rPr>
        <w:t>.</w:t>
      </w:r>
    </w:p>
    <w:p w:rsidR="001F1C6C" w:rsidRPr="001343A5" w:rsidRDefault="001F1C6C" w:rsidP="001F1C6C">
      <w:pPr>
        <w:pStyle w:val="a3"/>
        <w:ind w:left="0"/>
        <w:rPr>
          <w:sz w:val="24"/>
          <w:szCs w:val="24"/>
        </w:rPr>
      </w:pPr>
      <w:r w:rsidRPr="001343A5">
        <w:rPr>
          <w:sz w:val="24"/>
          <w:szCs w:val="24"/>
        </w:rPr>
        <w:t>Составьте задачи, при решении которых используется теорема Пифагора.</w:t>
      </w:r>
    </w:p>
    <w:p w:rsidR="001F1C6C" w:rsidRDefault="001F1C6C" w:rsidP="001F1C6C"/>
    <w:p w:rsidR="00A167C8" w:rsidRDefault="001062ED"/>
    <w:sectPr w:rsidR="00A167C8" w:rsidSect="00015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61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0B677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2B43AE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2D1184"/>
    <w:multiLevelType w:val="hybridMultilevel"/>
    <w:tmpl w:val="07CC9466"/>
    <w:lvl w:ilvl="0" w:tplc="04190013">
      <w:start w:val="1"/>
      <w:numFmt w:val="upperRoman"/>
      <w:lvlText w:val="%1."/>
      <w:lvlJc w:val="right"/>
      <w:pPr>
        <w:ind w:left="360" w:hanging="360"/>
      </w:pPr>
    </w:lvl>
    <w:lvl w:ilvl="1" w:tplc="758E413C">
      <w:start w:val="1"/>
      <w:numFmt w:val="upperRoman"/>
      <w:lvlText w:val="%2"/>
      <w:lvlJc w:val="left"/>
      <w:pPr>
        <w:tabs>
          <w:tab w:val="num" w:pos="1080"/>
        </w:tabs>
        <w:ind w:left="1363" w:hanging="283"/>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E8699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1F1C6C"/>
    <w:rsid w:val="001062ED"/>
    <w:rsid w:val="0016214F"/>
    <w:rsid w:val="001F1C6C"/>
    <w:rsid w:val="003A67F3"/>
    <w:rsid w:val="00522A32"/>
    <w:rsid w:val="00762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C6C"/>
    <w:pPr>
      <w:ind w:left="720"/>
      <w:contextualSpacing/>
    </w:pPr>
  </w:style>
  <w:style w:type="paragraph" w:styleId="a4">
    <w:name w:val="Balloon Text"/>
    <w:basedOn w:val="a"/>
    <w:link w:val="a5"/>
    <w:uiPriority w:val="99"/>
    <w:semiHidden/>
    <w:unhideWhenUsed/>
    <w:rsid w:val="001F1C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C6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BA47-1136-4F8D-B92C-699AB00A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739</Words>
  <Characters>4215</Characters>
  <Application>Microsoft Office Word</Application>
  <DocSecurity>0</DocSecurity>
  <Lines>35</Lines>
  <Paragraphs>9</Paragraphs>
  <ScaleCrop>false</ScaleCrop>
  <Company>none</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Test</cp:lastModifiedBy>
  <cp:revision>3</cp:revision>
  <cp:lastPrinted>2010-01-23T12:20:00Z</cp:lastPrinted>
  <dcterms:created xsi:type="dcterms:W3CDTF">2010-01-23T12:14:00Z</dcterms:created>
  <dcterms:modified xsi:type="dcterms:W3CDTF">2010-01-25T10:02:00Z</dcterms:modified>
</cp:coreProperties>
</file>