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C" w:rsidRPr="00D76219" w:rsidRDefault="004C25DC" w:rsidP="004C25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621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C25DC" w:rsidRPr="00D76219" w:rsidRDefault="00662A66" w:rsidP="00D762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(9-11</w:t>
      </w:r>
      <w:r w:rsidR="00D76219" w:rsidRPr="00D76219">
        <w:rPr>
          <w:rFonts w:ascii="Times New Roman" w:hAnsi="Times New Roman" w:cs="Times New Roman"/>
          <w:b/>
          <w:sz w:val="28"/>
          <w:szCs w:val="24"/>
        </w:rPr>
        <w:t xml:space="preserve"> классы)</w:t>
      </w:r>
    </w:p>
    <w:p w:rsidR="004C25DC" w:rsidRPr="00D76219" w:rsidRDefault="004C25DC" w:rsidP="004C25D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6219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D76219" w:rsidRPr="00D76219">
        <w:rPr>
          <w:rFonts w:ascii="Times New Roman" w:hAnsi="Times New Roman" w:cs="Times New Roman"/>
          <w:b/>
          <w:sz w:val="28"/>
          <w:szCs w:val="24"/>
        </w:rPr>
        <w:t>класс География</w:t>
      </w:r>
      <w:r w:rsidRPr="00D76219">
        <w:rPr>
          <w:rFonts w:ascii="Times New Roman" w:hAnsi="Times New Roman" w:cs="Times New Roman"/>
          <w:b/>
          <w:sz w:val="28"/>
          <w:szCs w:val="24"/>
        </w:rPr>
        <w:t>. Население и хозяйство России»</w:t>
      </w:r>
    </w:p>
    <w:p w:rsidR="00D76219" w:rsidRPr="00D76219" w:rsidRDefault="00D76219" w:rsidP="004C25D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6219">
        <w:rPr>
          <w:rFonts w:ascii="Times New Roman" w:hAnsi="Times New Roman" w:cs="Times New Roman"/>
          <w:b/>
          <w:sz w:val="28"/>
          <w:szCs w:val="24"/>
        </w:rPr>
        <w:t>10-11 класс География. Современный мир</w:t>
      </w:r>
    </w:p>
    <w:p w:rsidR="004C25DC" w:rsidRPr="004A2334" w:rsidRDefault="004C25DC" w:rsidP="004C25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219" w:rsidRPr="00D76219" w:rsidRDefault="00D76219" w:rsidP="00AB7B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основе следующих </w:t>
      </w:r>
      <w:r w:rsidRPr="00D76219">
        <w:rPr>
          <w:rFonts w:ascii="Times New Roman" w:hAnsi="Times New Roman" w:cs="Times New Roman"/>
          <w:color w:val="000000"/>
          <w:sz w:val="24"/>
          <w:szCs w:val="24"/>
        </w:rPr>
        <w:t>нормативных документов</w:t>
      </w:r>
      <w:r w:rsidRPr="00D76219">
        <w:rPr>
          <w:rFonts w:ascii="Times New Roman" w:hAnsi="Times New Roman" w:cs="Times New Roman"/>
          <w:sz w:val="24"/>
          <w:szCs w:val="24"/>
        </w:rPr>
        <w:t>:</w:t>
      </w:r>
    </w:p>
    <w:p w:rsidR="00D76219" w:rsidRPr="00D76219" w:rsidRDefault="00D76219" w:rsidP="00AB7B1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219">
        <w:rPr>
          <w:rFonts w:ascii="Times New Roman" w:hAnsi="Times New Roman" w:cs="Times New Roman"/>
          <w:bCs/>
          <w:sz w:val="24"/>
          <w:szCs w:val="24"/>
        </w:rPr>
        <w:t xml:space="preserve">ФГОС ООО </w:t>
      </w:r>
      <w:r w:rsidRPr="00D76219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от «17»  </w:t>
      </w:r>
      <w:r w:rsidRPr="00D7621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D76219">
        <w:rPr>
          <w:rFonts w:ascii="Times New Roman" w:hAnsi="Times New Roman" w:cs="Times New Roman"/>
          <w:sz w:val="24"/>
          <w:szCs w:val="24"/>
        </w:rPr>
        <w:t xml:space="preserve">  2010 г. № </w:t>
      </w:r>
      <w:r w:rsidRPr="00D76219">
        <w:rPr>
          <w:rFonts w:ascii="Times New Roman" w:hAnsi="Times New Roman" w:cs="Times New Roman"/>
          <w:sz w:val="24"/>
          <w:szCs w:val="24"/>
          <w:u w:val="single"/>
        </w:rPr>
        <w:t>1897</w:t>
      </w:r>
    </w:p>
    <w:p w:rsidR="006A556E" w:rsidRDefault="00D76219" w:rsidP="00AB7B1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219">
        <w:rPr>
          <w:rFonts w:ascii="Times New Roman" w:hAnsi="Times New Roman" w:cs="Times New Roman"/>
          <w:bCs/>
          <w:sz w:val="24"/>
          <w:szCs w:val="24"/>
        </w:rPr>
        <w:t>Программы  А.И. Алексеев, Е.К. Липкина, В.В. Николина. «География. 6-9, 10-11 класс»</w:t>
      </w:r>
      <w:r w:rsidR="00905F77">
        <w:rPr>
          <w:rFonts w:ascii="Times New Roman" w:hAnsi="Times New Roman" w:cs="Times New Roman"/>
          <w:bCs/>
          <w:sz w:val="24"/>
          <w:szCs w:val="24"/>
        </w:rPr>
        <w:t>М.: «Просвещение»,20</w:t>
      </w:r>
      <w:r w:rsidR="00905F77">
        <w:rPr>
          <w:rFonts w:ascii="Times New Roman" w:hAnsi="Times New Roman" w:cs="Times New Roman"/>
          <w:bCs/>
          <w:sz w:val="24"/>
          <w:szCs w:val="24"/>
          <w:lang w:val="en-US"/>
        </w:rPr>
        <w:t>09</w:t>
      </w:r>
    </w:p>
    <w:p w:rsidR="006A556E" w:rsidRDefault="006A556E" w:rsidP="00AB7B1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2004. </w:t>
      </w:r>
    </w:p>
    <w:p w:rsidR="006A556E" w:rsidRDefault="006A556E" w:rsidP="00AB7B1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A556E" w:rsidRPr="006A556E" w:rsidRDefault="006A556E" w:rsidP="00AB7B1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56E">
        <w:rPr>
          <w:rFonts w:ascii="Times New Roman" w:hAnsi="Times New Roman" w:cs="Times New Roman"/>
          <w:sz w:val="24"/>
          <w:szCs w:val="24"/>
        </w:rPr>
        <w:t>Учебный план ОУ</w:t>
      </w:r>
    </w:p>
    <w:p w:rsidR="006A556E" w:rsidRPr="007367E5" w:rsidRDefault="006A556E" w:rsidP="00AB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19" w:rsidRPr="00D76219" w:rsidRDefault="00D76219" w:rsidP="00AB7B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sz w:val="24"/>
          <w:szCs w:val="24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</w:t>
      </w:r>
      <w:r w:rsidRPr="00D76219">
        <w:rPr>
          <w:rFonts w:ascii="Times New Roman" w:eastAsia="Calibri" w:hAnsi="Times New Roman" w:cs="Times New Roman"/>
          <w:sz w:val="24"/>
          <w:szCs w:val="24"/>
        </w:rPr>
        <w:softHyphen/>
        <w:t>честв учащихся. Курс «География России» заверша</w:t>
      </w:r>
      <w:r w:rsidRPr="00D76219">
        <w:rPr>
          <w:rFonts w:ascii="Times New Roman" w:eastAsia="Calibri" w:hAnsi="Times New Roman" w:cs="Times New Roman"/>
          <w:sz w:val="24"/>
          <w:szCs w:val="24"/>
        </w:rPr>
        <w:softHyphen/>
        <w:t>ет блок основного общего образования в средней школе.</w:t>
      </w:r>
    </w:p>
    <w:p w:rsidR="004C25DC" w:rsidRPr="00D76219" w:rsidRDefault="004C25DC" w:rsidP="00AB7B1B">
      <w:pPr>
        <w:pStyle w:val="a5"/>
        <w:spacing w:before="0" w:beforeAutospacing="0" w:after="0" w:afterAutospacing="0"/>
        <w:jc w:val="both"/>
        <w:outlineLvl w:val="0"/>
        <w:rPr>
          <w:b/>
        </w:rPr>
      </w:pPr>
      <w:r w:rsidRPr="00D76219">
        <w:rPr>
          <w:b/>
        </w:rPr>
        <w:t>Целями изучения географии в основной школе являются:</w:t>
      </w:r>
    </w:p>
    <w:p w:rsidR="004C25DC" w:rsidRPr="00D76219" w:rsidRDefault="004C25DC" w:rsidP="00AB7B1B">
      <w:pPr>
        <w:pStyle w:val="a5"/>
        <w:spacing w:before="0" w:beforeAutospacing="0" w:after="0" w:afterAutospacing="0"/>
        <w:jc w:val="both"/>
      </w:pPr>
      <w:r w:rsidRPr="00D76219">
        <w:t>• формирование системы географических знаний как компонента научной картины мира;</w:t>
      </w:r>
    </w:p>
    <w:p w:rsidR="004C25DC" w:rsidRPr="00D76219" w:rsidRDefault="004C25DC" w:rsidP="00AB7B1B">
      <w:pPr>
        <w:pStyle w:val="a5"/>
        <w:spacing w:before="0" w:beforeAutospacing="0" w:after="0" w:afterAutospacing="0"/>
        <w:jc w:val="both"/>
      </w:pPr>
      <w:r w:rsidRPr="00D76219"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 географическую картину мира;</w:t>
      </w:r>
      <w:r w:rsidRPr="00D76219"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D76219"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D76219"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 проживания;</w:t>
      </w:r>
      <w:r w:rsidRPr="00D76219"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4C25DC" w:rsidRPr="00D76219" w:rsidRDefault="004C25DC" w:rsidP="00AB7B1B">
      <w:pPr>
        <w:pStyle w:val="a5"/>
        <w:spacing w:before="0" w:beforeAutospacing="0" w:after="0" w:afterAutospacing="0"/>
        <w:jc w:val="both"/>
      </w:pPr>
      <w:r w:rsidRPr="00D76219"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 практической деятельности;</w:t>
      </w:r>
      <w:r w:rsidRPr="00D76219">
        <w:br/>
        <w:t>• формирование навыков и умений безопасного и экологически целесообразного поведения в окружающей среде.</w:t>
      </w:r>
    </w:p>
    <w:p w:rsidR="004C25DC" w:rsidRPr="00D76219" w:rsidRDefault="004C25DC" w:rsidP="00AB7B1B">
      <w:pPr>
        <w:tabs>
          <w:tab w:val="left" w:pos="4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62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</w:t>
      </w:r>
      <w:r w:rsidRPr="00D762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задачи </w:t>
      </w:r>
      <w:r w:rsidRPr="00D76219">
        <w:rPr>
          <w:rFonts w:ascii="Times New Roman" w:eastAsia="Calibri" w:hAnsi="Times New Roman" w:cs="Times New Roman"/>
          <w:b/>
          <w:sz w:val="24"/>
          <w:szCs w:val="24"/>
        </w:rPr>
        <w:t>данного курса:</w:t>
      </w:r>
    </w:p>
    <w:p w:rsidR="004C25DC" w:rsidRPr="00D76219" w:rsidRDefault="004C25DC" w:rsidP="00AB7B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4C25DC" w:rsidRPr="00D76219" w:rsidRDefault="004C25DC" w:rsidP="00AB7B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4C25DC" w:rsidRPr="00D76219" w:rsidRDefault="004C25DC" w:rsidP="00AB7B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:rsidR="004C25DC" w:rsidRPr="00D76219" w:rsidRDefault="004C25DC" w:rsidP="00AB7B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4C25DC" w:rsidRPr="00D76219" w:rsidRDefault="004C25DC" w:rsidP="00AB7B1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76219">
        <w:t>создание образа своего родного края.</w:t>
      </w:r>
    </w:p>
    <w:p w:rsidR="004C25DC" w:rsidRPr="00D76219" w:rsidRDefault="004C25DC" w:rsidP="00AB7B1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Роль учебного курса в программе школы.</w:t>
      </w:r>
    </w:p>
    <w:p w:rsidR="004C25DC" w:rsidRPr="00D76219" w:rsidRDefault="004C25DC" w:rsidP="00AB7B1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4C25DC" w:rsidRPr="00D76219" w:rsidRDefault="004C25DC" w:rsidP="00AB7B1B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 системе основного общего образования география - единственный школьный предмет, содержание которого одновременно охватывает многие аспекты как естественного, так гуманитарно-общественного научного знания. Это позволяет формировать у учащихся:</w:t>
      </w:r>
    </w:p>
    <w:p w:rsidR="004C25DC" w:rsidRPr="00D76219" w:rsidRDefault="004C25DC" w:rsidP="00AB7B1B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4C25DC" w:rsidRPr="00D76219" w:rsidRDefault="004C25DC" w:rsidP="00AB7B1B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4C25DC" w:rsidRPr="00D76219" w:rsidRDefault="004C25DC" w:rsidP="00AB7B1B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4C25DC" w:rsidRPr="00D76219" w:rsidRDefault="004C25DC" w:rsidP="00AB7B1B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Школьный курс географии призван так же способствовать предпрофильной  ориентации учащихся.</w:t>
      </w: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Так как на каждом уроке географии осуществляется практическая направленность.</w:t>
      </w: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5DC" w:rsidRPr="00D76219" w:rsidRDefault="004C25DC" w:rsidP="00AB7B1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D76219">
        <w:rPr>
          <w:rFonts w:ascii="Times New Roman" w:hAnsi="Times New Roman"/>
          <w:b/>
          <w:szCs w:val="24"/>
          <w:lang w:val="ru-RU"/>
        </w:rPr>
        <w:t>Место предмета в базисном учебном плане</w:t>
      </w:r>
    </w:p>
    <w:p w:rsidR="004C25DC" w:rsidRPr="00D76219" w:rsidRDefault="004C25DC" w:rsidP="00AB7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 –х. учебных часов в неделю. Региональный компонент на модульное изучение курса «Географическое краеведение» отводит 17 часов. Резервное время, при этом,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lastRenderedPageBreak/>
        <w:t>Оценочные практические работы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Составление характеристики одного из нефтяных или угольных бассейнов, одной из металлургических баз по картам и статистическим материалам.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Сравнение географического положения и планировки двух столиц: Москвы и Санкт-Петербурга.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Объяснение взаимодействия природы и человека на примере одной из территорий Центральной России.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Определение факторов развития и сравнения специализации промышленности Европейского Юга и Поволжья.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Определение по картам географического положения Иркутской области области.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Хозяйственная оценка природных условий и ресурсов Иркутской области.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Оценить экологическую ситуацию в Иркутской области и предложить пути решения экологических проблем.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Изучение и оценка природных условий Западно - Сибирского района для жизни и быта человека.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Составление характеристики Норильского промышленного узла.</w:t>
      </w:r>
    </w:p>
    <w:p w:rsidR="004C25DC" w:rsidRPr="00D76219" w:rsidRDefault="004C25DC" w:rsidP="00AB7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Объяснение размещения крупнейших ТПК, установление причин уровня сформированности каждого из них ( Восточная экономическая зона).</w:t>
      </w:r>
    </w:p>
    <w:p w:rsidR="004C25DC" w:rsidRPr="00D76219" w:rsidRDefault="004C25DC" w:rsidP="00AB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21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4C25DC" w:rsidRPr="00D76219" w:rsidRDefault="004C25DC" w:rsidP="00AB7B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5DC" w:rsidRPr="00D76219" w:rsidRDefault="004C25DC" w:rsidP="00AB7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i/>
          <w:sz w:val="24"/>
          <w:szCs w:val="24"/>
        </w:rPr>
        <w:tab/>
      </w:r>
      <w:r w:rsidRPr="00D76219">
        <w:rPr>
          <w:rFonts w:ascii="Times New Roman" w:eastAsia="Calibri" w:hAnsi="Times New Roman" w:cs="Times New Roman"/>
          <w:sz w:val="24"/>
          <w:szCs w:val="24"/>
        </w:rPr>
        <w:t>Программа  содержит систему знаний и заданий, направленных на достижение  личностных</w:t>
      </w:r>
      <w:r w:rsidRPr="00D76219">
        <w:rPr>
          <w:rFonts w:ascii="Times New Roman" w:hAnsi="Times New Roman" w:cs="Times New Roman"/>
          <w:sz w:val="24"/>
          <w:szCs w:val="24"/>
        </w:rPr>
        <w:t xml:space="preserve">, </w:t>
      </w:r>
      <w:r w:rsidRPr="00D76219">
        <w:rPr>
          <w:rFonts w:ascii="Times New Roman" w:eastAsia="Calibri" w:hAnsi="Times New Roman" w:cs="Times New Roman"/>
          <w:sz w:val="24"/>
          <w:szCs w:val="24"/>
        </w:rPr>
        <w:t xml:space="preserve">метапредметных и предметных  результатов: </w:t>
      </w:r>
    </w:p>
    <w:p w:rsidR="004C25DC" w:rsidRPr="00D76219" w:rsidRDefault="004C25DC" w:rsidP="00AB7B1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Сформированность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Учащийся 9 класса должен </w:t>
      </w:r>
      <w:r w:rsidRPr="00D76219">
        <w:rPr>
          <w:rFonts w:ascii="Times New Roman" w:hAnsi="Times New Roman" w:cs="Times New Roman"/>
          <w:b/>
          <w:iCs/>
          <w:sz w:val="24"/>
          <w:szCs w:val="24"/>
        </w:rPr>
        <w:t>обладать</w:t>
      </w:r>
      <w:r w:rsidRPr="00D76219">
        <w:rPr>
          <w:rFonts w:ascii="Times New Roman" w:hAnsi="Times New Roman" w:cs="Times New Roman"/>
          <w:b/>
          <w:sz w:val="24"/>
          <w:szCs w:val="24"/>
        </w:rPr>
        <w:t>: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осознанием своей этнической принадлежности, знанием истории, культуры своего народа, 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целостным мировоззрением, соответствующим современному уровню развития науки и </w:t>
      </w:r>
      <w:r w:rsidRPr="00D76219">
        <w:rPr>
          <w:rFonts w:ascii="Times New Roman" w:hAnsi="Times New Roman" w:cs="Times New Roman"/>
          <w:sz w:val="24"/>
          <w:szCs w:val="24"/>
        </w:rPr>
        <w:lastRenderedPageBreak/>
        <w:t>общественной практики; гражданской позицией к ценностям народов России, готовностью и способностью вести диалог с другими людьми и достигать в нем взаимопонимания; коммуникативной компетентностью в общении и сотрудничестве со сверстниками, детьми старшего и младшего воз- раста, взрослыми в процессе образовательной, общественно полезной, учебно - исследовательской, творческой деятельности; пониманием ценности здорового и безопасного образа жизни, правилами индивидуального и коллективного безопасного поведения в чрезвычайных ситуациях; основами экологической культуры, соответствующей современному уровню экологического мышления; эстетическим сознанием, развитым через освоение художественного наследия народов России.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Учащийся 5- 9 класса должен </w:t>
      </w:r>
      <w:r w:rsidRPr="00D76219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D76219">
        <w:rPr>
          <w:rFonts w:ascii="Times New Roman" w:hAnsi="Times New Roman" w:cs="Times New Roman"/>
          <w:b/>
          <w:sz w:val="24"/>
          <w:szCs w:val="24"/>
        </w:rPr>
        <w:t>: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под руководством учителя; 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учебной задачей; 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работать в соответствии с предложенным планом; 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описания объектов;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простой и сложный план;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компонентами: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 результатами;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выявлятьпричинно -  следственные связи;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решать проблемные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давать характеристику географических объектов;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 д.</w:t>
      </w:r>
    </w:p>
    <w:p w:rsidR="004C25DC" w:rsidRPr="00D76219" w:rsidRDefault="004C25DC" w:rsidP="00AB7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вопросы к текстам, логическую цепочку по тексту, таблицы, схемы по содержанию текста.</w:t>
      </w:r>
    </w:p>
    <w:p w:rsidR="004C25DC" w:rsidRPr="00D76219" w:rsidRDefault="004C25DC" w:rsidP="00AB7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создавать презентационные материалы.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lastRenderedPageBreak/>
        <w:t xml:space="preserve">Учащийся 8- 9 класса должен </w:t>
      </w:r>
      <w:r w:rsidRPr="00D76219">
        <w:rPr>
          <w:rFonts w:ascii="Times New Roman" w:hAnsi="Times New Roman" w:cs="Times New Roman"/>
          <w:iCs/>
          <w:sz w:val="24"/>
          <w:szCs w:val="24"/>
        </w:rPr>
        <w:t>уметь</w:t>
      </w:r>
      <w:r w:rsidRPr="00D76219">
        <w:rPr>
          <w:rFonts w:ascii="Times New Roman" w:hAnsi="Times New Roman" w:cs="Times New Roman"/>
          <w:sz w:val="24"/>
          <w:szCs w:val="24"/>
        </w:rPr>
        <w:t>: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 и самостоятельно;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задачей, с предложенным или составленным самостоятельно планом;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оценивать свою работу и работу одноклассников;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событий, объектов;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выявлятьпричинно - следственные связи;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решать проблемные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словарях, других источниках информации;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компонентами: выделять главную мысль, искать определение понятий, составлять простой и сложный план, искать ответы на вопросы, составлять вопросы к текстам, составлять логические цепочки, составлять по тексту таблицы, схемы;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качественное и количественное описание объекта;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 д.;</w:t>
      </w:r>
    </w:p>
    <w:p w:rsidR="004C25DC" w:rsidRPr="00D76219" w:rsidRDefault="004C25DC" w:rsidP="00AB7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признаками;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признакам;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lastRenderedPageBreak/>
        <w:t>систематизировать информацию;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структурировать информацию;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определять проблему и способы ее решения;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использовать информационно - 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 - коммуникационных технологий и сети Интернет;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изучебной задачи;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4C25DC" w:rsidRPr="00D76219" w:rsidRDefault="004C25DC" w:rsidP="00AB7B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4C25DC" w:rsidRPr="00D76219" w:rsidRDefault="004C25DC" w:rsidP="00AB7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C25DC" w:rsidRPr="00D76219" w:rsidRDefault="004C25DC" w:rsidP="00AB7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5DC" w:rsidRPr="00D76219" w:rsidRDefault="004C25DC" w:rsidP="00AB7B1B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Учащийся 9 класса должен </w:t>
      </w:r>
      <w:r w:rsidRPr="00D76219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D76219">
        <w:rPr>
          <w:rFonts w:ascii="Times New Roman" w:hAnsi="Times New Roman" w:cs="Times New Roman"/>
          <w:b/>
          <w:sz w:val="24"/>
          <w:szCs w:val="24"/>
        </w:rPr>
        <w:t>: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объяснять значение понятий: «экономическая география», «социальная география», «первичная, вторичная и третичная сферы (сектора) хозяйства», «структура хозяйства», «отрасль хозяйства», «технологические циклы (Кондратьева)», «наукоемкое, трудоемкое, материалоемкое, энергоемкое и водоемкое производства», «межотраслевые комплексы», «специализация», «кооперирование», «концентрация производства», «внутри и межотраслевые связи», «транспортная магистраль», «инфраструктура», «географическое разделение труда», «отрасль специализации», «экономический район», «экономическое районирование», «отрасли», «межотраслевые комплексы», «АПК», «ТЭК», «факторы размещения производства», «энергетическая система», «типы электростанций», 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«транспортная инфраструктура», «информационная инфраструктура», «телекоммуникационная сеть», «Интернет», «сотовая связь», «сфера ус</w:t>
      </w:r>
    </w:p>
    <w:p w:rsidR="004C25DC" w:rsidRPr="00D76219" w:rsidRDefault="004C25DC" w:rsidP="00AB7B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луг», «рекреационное хозяйство», «экологический туризм»;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lastRenderedPageBreak/>
        <w:t>уметь отбирать и пользоваться разнообразными источниками географической информации; читать и анализировать графические и статистические материалы, тематические (отраслевые) карты; объяснять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сферы (сектора) хозяйства и главные отрасли в их составе;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и объяснять основные этапы развития хозяйства России, изменения в структуре хозяйства; называть отрасли, входящие в состав тех или иных комплексов; объяснять изменения структуры отрасли, их значение в экономике страны; называть и показывать главные районы добычи природных ресурсов, главные районы и центры отраслей промышленности;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и приводить примеры взаимосвязей между производствами внутри отрасли и межотраслевые связи и особенности их размещения;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значение района своего проживания в производстве или потреблении продукции той или иной отрасли, того или иного производства;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значение той или иной отрасли для российской экономики;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называть, показывать по карте и приводить примеры крупнейших предприятий страны, объяснять особенности их размещения и влияние различных факторов на размещение;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значение термина «межотраслевые связи», возникновение экологических проблем, связанных с различными производствами;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приводить примеры крупных магистралей страны, выявлять особенности их географического положения, показывать по карте;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влияние природных условий на работу отдельных видов транспорта и влияние транспорта на состояние окружающей среды;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сравнивать уровень информатизации и развития разных видов связи разных районов России;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территориальные различия в развитии отраслей третичной сферы, значения географического разделения труда. Объяснять значение понятий: «экономико -  и политико - географическое положение», «территориальная структура хозяйства», «территориально - хозяйственные связи»,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«уровень развития региона», «региональная политика», «качество и уровень жизни населения»;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читать и анализировать комплексные карты географических районов;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составлять комплексные географические описания и географические характеристики территорий;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отбирать необходимые источники информации для работы;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выявлять особенности развития географических районов, показывать на карте состав и границы экономического района; основные природные объекты, определяющие своеобразие района;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перечислять факторы, определяющие ЭГП района; давать оценку ЭГП;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lastRenderedPageBreak/>
        <w:t>перечислять особенности, характеризующие современное население и трудовые ресурсы района;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влияние природных факторов на хозяйственное развитие территории;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ведущие отрасли хозяйства района, показывать на карте главные центры производств;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объяснять сложившуюся специализацию и особенности размещения хозяйства по территории района; 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хозяйственные различия внутри района;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определять показатель специализации по статистическим данным;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сопоставлять показатели специализации географических районов;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и объяснять экологические проблемы экономических районов;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общие черты и проблемы развития географических районов, оценивать перспективы развития;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природные и социально - экономические особенности географических районов европейской части России;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называть отличительные особенности, характеризующие своеобразие районов;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роль европейской и азиатской части России во внутригосударственном и межгосударственном разделении труда;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сложившееся различие в уровне развития географических районов;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объяснять роль России в мировой экономике и политике,приводить примеры;</w:t>
      </w:r>
    </w:p>
    <w:p w:rsidR="004C25DC" w:rsidRPr="00D76219" w:rsidRDefault="004C25DC" w:rsidP="00AB7B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оценивать современное состояние и перспективы социально - экономического развития России.</w:t>
      </w:r>
    </w:p>
    <w:p w:rsidR="004C25DC" w:rsidRPr="00D76219" w:rsidRDefault="004C25DC" w:rsidP="00AB7B1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25DC" w:rsidRPr="00D76219" w:rsidRDefault="004C25DC" w:rsidP="00AB7B1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Умение оценивать с позиции социальных норм собственные поступки и поступки других людей;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C25DC" w:rsidRPr="00D76219" w:rsidRDefault="004C25DC" w:rsidP="00AB7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4C25DC" w:rsidRPr="00D76219" w:rsidRDefault="004C25DC" w:rsidP="00AB7B1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C25DC" w:rsidRPr="00D76219" w:rsidRDefault="004C25DC" w:rsidP="00AB7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4C25DC" w:rsidRPr="00D76219" w:rsidRDefault="004C25DC" w:rsidP="00AB7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4C25DC" w:rsidRPr="00D76219" w:rsidRDefault="004C25DC" w:rsidP="00AB7B1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C25DC" w:rsidRPr="00D76219" w:rsidRDefault="004C25DC" w:rsidP="00AB7B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4C25DC" w:rsidRPr="00D76219" w:rsidRDefault="004C25DC" w:rsidP="00AB7B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4C25DC" w:rsidRPr="00D76219" w:rsidRDefault="004C25DC" w:rsidP="00AB7B1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C25DC" w:rsidRPr="00D76219" w:rsidRDefault="004C25DC" w:rsidP="00AB7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4C25DC" w:rsidRDefault="004C25DC" w:rsidP="00AB7B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C25DC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5DC" w:rsidRDefault="004C25DC" w:rsidP="00AB7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75D" w:rsidRPr="00D76219" w:rsidRDefault="00A4675D" w:rsidP="00AB7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Учебно-тематическое план</w:t>
      </w:r>
    </w:p>
    <w:tbl>
      <w:tblPr>
        <w:tblpPr w:leftFromText="180" w:rightFromText="180" w:vertAnchor="text" w:horzAnchor="margin" w:tblpY="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7"/>
        <w:gridCol w:w="4456"/>
        <w:gridCol w:w="4473"/>
      </w:tblGrid>
      <w:tr w:rsidR="00D76219" w:rsidRPr="00D76219" w:rsidTr="00D76219">
        <w:trPr>
          <w:trHeight w:val="891"/>
        </w:trPr>
        <w:tc>
          <w:tcPr>
            <w:tcW w:w="5747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56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D76219" w:rsidRPr="00D76219" w:rsidTr="00D76219">
        <w:trPr>
          <w:trHeight w:val="503"/>
        </w:trPr>
        <w:tc>
          <w:tcPr>
            <w:tcW w:w="5747" w:type="dxa"/>
          </w:tcPr>
          <w:p w:rsidR="00D76219" w:rsidRPr="00D76219" w:rsidRDefault="00D76219" w:rsidP="00AB7B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56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19" w:rsidRPr="00D76219" w:rsidTr="00D76219">
        <w:trPr>
          <w:trHeight w:val="488"/>
        </w:trPr>
        <w:tc>
          <w:tcPr>
            <w:tcW w:w="5747" w:type="dxa"/>
          </w:tcPr>
          <w:p w:rsidR="00D76219" w:rsidRPr="00D76219" w:rsidRDefault="00D76219" w:rsidP="00AB7B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 xml:space="preserve">Регионы России </w:t>
            </w:r>
          </w:p>
        </w:tc>
        <w:tc>
          <w:tcPr>
            <w:tcW w:w="4456" w:type="dxa"/>
          </w:tcPr>
          <w:p w:rsidR="00D76219" w:rsidRPr="00D76219" w:rsidRDefault="007367E5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19" w:rsidRPr="00D76219" w:rsidTr="00D76219">
        <w:trPr>
          <w:trHeight w:val="2144"/>
        </w:trPr>
        <w:tc>
          <w:tcPr>
            <w:tcW w:w="5747" w:type="dxa"/>
          </w:tcPr>
          <w:p w:rsidR="00D76219" w:rsidRPr="00D76219" w:rsidRDefault="00D76219" w:rsidP="00AB7B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 России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Кавказ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D76219" w:rsidRPr="00D76219" w:rsidRDefault="007367E5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19" w:rsidRPr="00D76219" w:rsidTr="00D76219">
        <w:trPr>
          <w:trHeight w:val="1796"/>
        </w:trPr>
        <w:tc>
          <w:tcPr>
            <w:tcW w:w="5747" w:type="dxa"/>
          </w:tcPr>
          <w:p w:rsidR="00D76219" w:rsidRPr="00D76219" w:rsidRDefault="00D76219" w:rsidP="00AB7B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Азиатская Россия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Сибирь </w:t>
            </w:r>
          </w:p>
          <w:p w:rsidR="00D76219" w:rsidRPr="00B34297" w:rsidRDefault="00D76219" w:rsidP="00B34297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4456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19" w:rsidRPr="00D76219" w:rsidTr="00D76219">
        <w:trPr>
          <w:trHeight w:val="423"/>
        </w:trPr>
        <w:tc>
          <w:tcPr>
            <w:tcW w:w="5747" w:type="dxa"/>
          </w:tcPr>
          <w:p w:rsidR="00D76219" w:rsidRPr="00D76219" w:rsidRDefault="00D76219" w:rsidP="00AB7B1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  </w:t>
            </w:r>
          </w:p>
        </w:tc>
        <w:tc>
          <w:tcPr>
            <w:tcW w:w="4456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219" w:rsidRPr="00D76219" w:rsidTr="00D76219">
        <w:trPr>
          <w:trHeight w:val="488"/>
        </w:trPr>
        <w:tc>
          <w:tcPr>
            <w:tcW w:w="5747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456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D76219" w:rsidRPr="00D76219" w:rsidRDefault="00D76219" w:rsidP="00AB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75D" w:rsidRPr="00D76219" w:rsidRDefault="00A4675D" w:rsidP="00A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19">
        <w:rPr>
          <w:rFonts w:ascii="Times New Roman" w:hAnsi="Times New Roman" w:cs="Times New Roman"/>
          <w:b/>
          <w:sz w:val="28"/>
          <w:szCs w:val="28"/>
        </w:rPr>
        <w:t>«География России. 9 класс»</w:t>
      </w:r>
    </w:p>
    <w:p w:rsidR="00A4675D" w:rsidRDefault="00A4675D" w:rsidP="00AB7B1B">
      <w:pPr>
        <w:spacing w:after="0" w:line="240" w:lineRule="auto"/>
        <w:jc w:val="center"/>
        <w:rPr>
          <w:b/>
          <w:sz w:val="28"/>
          <w:szCs w:val="28"/>
        </w:rPr>
      </w:pPr>
    </w:p>
    <w:p w:rsidR="00A4675D" w:rsidRPr="00866295" w:rsidRDefault="00A4675D" w:rsidP="00AB7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75D" w:rsidRDefault="00A4675D" w:rsidP="00AB7B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675D" w:rsidRPr="00D76219" w:rsidRDefault="0080695B" w:rsidP="00AB7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Понятия «район» и «районирование». Подходы к райо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нированию. Вклад П. П. Семенова-Тян-Шанского, Н. Н. Ба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ранского в районирование России. Соотношение районов по населению, площади территории, условиям и степени хо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зяйственного освоения. Районирование и административно-территориальное деление. Крупные регионы России. Евро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пейская Россия. Азиатская Россия. План характеристики географического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Особенности природных регионов России. Восточно-Ев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ропейская и Западно-Сибирская равнины. Урал и горы Южной Сибири. Восточная и Северо-Восточная Сибирь. Северный Кавказ и Дальний Восток.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Влияние особенностей природы на жизнь и хозяйствен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ную деятельность людей. Экологическая безопасность России.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Практикум.</w:t>
      </w:r>
      <w:r w:rsidRPr="00D76219">
        <w:rPr>
          <w:rFonts w:ascii="Times New Roman" w:hAnsi="Times New Roman" w:cs="Times New Roman"/>
          <w:sz w:val="24"/>
          <w:szCs w:val="24"/>
        </w:rPr>
        <w:t>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лов периодической печати.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6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Европейская Россия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(32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1.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Центральная Россия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(10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Центральная Россия — историческое ядро Русского госу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дарства. Освоение территории и степень заселенности. Спе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ники Всемирного природного и культурного наследия. Со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временные проблемы и перспективы Центральной России.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Центральный район. Географическое положение. Осо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уки. Проблемы сельской местности.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24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Москва — столица России. Московская агломерация. Функции Москвы. Подмосковье.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Волго-Вятский район. Своеобразие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Центрально-Черноземный район. Особенности и проб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лемы. Специализация хозяйства.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1 и 2). Работа с текстом; подго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товка к дискуссии.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</w:t>
      </w:r>
      <w:r w:rsidRPr="00D762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76219">
        <w:rPr>
          <w:rFonts w:ascii="Times New Roman" w:hAnsi="Times New Roman" w:cs="Times New Roman"/>
          <w:sz w:val="24"/>
          <w:szCs w:val="24"/>
        </w:rPr>
        <w:t>Создание образа региона на основе текста и карт учебника, других источников информации.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2.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Северо-Запад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(5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Население. Традиции и быт населения. Древние города Северо-Запада. Новгород, Псков.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Санкт-Петербург. Особенности планировки. Промыш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ленность, наука, культура. Туризм. Крупнейшие порты. Экологические проблемы города.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Калининград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ской области. Анклав. Влияние природных условий и ре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сурсов на развитие хозяйства области. Главные отрасли специализации. Проблемы и перспективы развития.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3). Создание электронной презен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тации «Санкт-Петербург — вторая столица России».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Практикум.</w:t>
      </w:r>
      <w:r w:rsidRPr="00D76219">
        <w:rPr>
          <w:rFonts w:ascii="Times New Roman" w:hAnsi="Times New Roman" w:cs="Times New Roman"/>
          <w:sz w:val="24"/>
          <w:szCs w:val="24"/>
        </w:rPr>
        <w:t>Подготовка сообщения «Санкт-Петербург в системе мировых культурных ценностей».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3.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Европейский Север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Оцен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ка природно-ресурсного потенциала. Специализация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Этапы освоения территории. Роль моря на разных эта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пах развития района. Деревянная архитектура, художест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венные промыслы.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Население. Традиции и быт населения. Коренные жи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тели. Крупные города. Мурманск, Архангельск, Вологда. Проблемы и перспективы развития Европейского Севера.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24" w:right="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4). Составление карты.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</w:t>
      </w:r>
      <w:r w:rsidRPr="00D762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76219">
        <w:rPr>
          <w:rFonts w:ascii="Times New Roman" w:hAnsi="Times New Roman" w:cs="Times New Roman"/>
          <w:sz w:val="24"/>
          <w:szCs w:val="24"/>
        </w:rPr>
        <w:t>1. Оценка природно-ресурсного потенциа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ла района на основе тематических карт. 2. Составление ту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ристического маршрута по природным и историческим местам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4.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Северный Кавказ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ность. Выход к морям.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Этапы освоения территории. Густая населенность райо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на. Этническая и религиозная пестрота Северного Кавка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за. Быт, традиции, занятия населения.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5). Изучение своего края.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Практикум.</w:t>
      </w:r>
      <w:r w:rsidRPr="00D76219">
        <w:rPr>
          <w:rFonts w:ascii="Times New Roman" w:hAnsi="Times New Roman" w:cs="Times New Roman"/>
          <w:sz w:val="24"/>
          <w:szCs w:val="24"/>
        </w:rPr>
        <w:t>1. Оценка природных условий и ресурсов Северного Кавказа на основе тематических карт. 2. Состав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ление прогноза перспектив развития рекреационного хо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зяйства.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5.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Поволжье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Природные условия и ресурсы. Волга — главная хозяй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ственная ось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Население. Этническое разнообразие и взаимодействие народов Поволжья. Крупные города. Волжские города-миллионеры.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Этапы хозяйственного развития района. Отрасли специ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ализации. Экологические проблемы и перспективы разви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тия Поволжья.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4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6). Изучение проблем Поволжья.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Тема 6. </w:t>
      </w:r>
      <w:r w:rsidRPr="00D76219">
        <w:rPr>
          <w:rFonts w:ascii="Times New Roman" w:hAnsi="Times New Roman" w:cs="Times New Roman"/>
          <w:b/>
          <w:sz w:val="24"/>
          <w:szCs w:val="24"/>
        </w:rPr>
        <w:t>Урал (5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Своеобразие географического положения. Состав и сосе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мые. Ильменский заповедник.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Население. Национальный состав. Быт и традиции на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родов Урала. Уровень урбанизации. Крупные города Ура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ла: Екатеринбург, Челябинск, Соликамск.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2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Этапы развития хозяйства Урала. Старейший горно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промышленный район России. Специализация района. Современное хозяйство Урала.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2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Урал — экологически неблагополучный район. Источ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ники загрязнения окружающей среды. Проблемы и перс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пективы развития Урала.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7). Оценка ресурсов региона.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</w:t>
      </w:r>
      <w:r w:rsidRPr="00D762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76219">
        <w:rPr>
          <w:rFonts w:ascii="Times New Roman" w:hAnsi="Times New Roman" w:cs="Times New Roman"/>
          <w:sz w:val="24"/>
          <w:szCs w:val="24"/>
        </w:rPr>
        <w:t>Сравнение природных условий, ресурсов и особенностей хозяйственного развития западной и вос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точной частей Урала.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1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Азиатская Россия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(16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7. </w:t>
      </w:r>
      <w:r w:rsidRPr="00D76219">
        <w:rPr>
          <w:rFonts w:ascii="Times New Roman" w:hAnsi="Times New Roman" w:cs="Times New Roman"/>
          <w:b/>
          <w:sz w:val="24"/>
          <w:szCs w:val="24"/>
        </w:rPr>
        <w:t>Сибирь (7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Пространство Сибири. Состав территории. Географичес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кое положение. Природные условия и ресурсы. Особеннос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ти речной сети. Многолетняя мерзлота.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страль. Хозяйство. Отрасли специализации.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восибирск, Омск, Томск. Проблемы и перспективы раз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вития.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8). Составление карты.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</w:t>
      </w:r>
      <w:r w:rsidRPr="00D762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76219">
        <w:rPr>
          <w:rFonts w:ascii="Times New Roman" w:hAnsi="Times New Roman" w:cs="Times New Roman"/>
          <w:sz w:val="24"/>
          <w:szCs w:val="24"/>
        </w:rPr>
        <w:t>Сравнение отраслей специализации Урала и Западной Сибири.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Восточная Сибирь. Оценка природных условий и ресур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сов для жизни населения. Крупнейшие реки. Заповедник «Столбы». Байкал — объект Всемирного природного на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следия.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Норильский промышленный район. Постиндустриаль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ная Восточная Сибирь. Крупные города: Иркутск, Крас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ноярск, Норильск. Проблемы и перспективы развития района.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9). Разработка туристического маршрута.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Практикум.</w:t>
      </w:r>
      <w:r w:rsidRPr="00D76219">
        <w:rPr>
          <w:rFonts w:ascii="Times New Roman" w:hAnsi="Times New Roman" w:cs="Times New Roman"/>
          <w:sz w:val="24"/>
          <w:szCs w:val="24"/>
        </w:rPr>
        <w:t>1. Сравнение природных условий и ресур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сов Западной и Восточной Сибири с целью выявления перспектив развития хозяйства (с использованием геогра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фических карт). 2. Создание (описание) образа Восточной Сибири на основе материала параграфа и дополнительной литературы.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8. </w:t>
      </w:r>
      <w:r w:rsidRPr="00D76219">
        <w:rPr>
          <w:rFonts w:ascii="Times New Roman" w:hAnsi="Times New Roman" w:cs="Times New Roman"/>
          <w:b/>
          <w:sz w:val="24"/>
          <w:szCs w:val="24"/>
        </w:rPr>
        <w:t xml:space="preserve">Дальний Восток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Уникальность географического положения. Состав и со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седи района. Геологическая «молодость» района. Сейсмич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ность.   Вулканизм.   Полезные   ископаемые.   Природные контрасты. Река Амур и ее притоки. Своеобразие расти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тельного и животного мира. Уссурийская тайга — уни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кальный природный комплекс. Охрана природы.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>Проблемы и перспективы развития Дальнего Востока. Дальний Восток — далекая периферия или «тихоокеан</w:t>
      </w:r>
      <w:r w:rsidRPr="00D76219">
        <w:rPr>
          <w:rFonts w:ascii="Times New Roman" w:hAnsi="Times New Roman" w:cs="Times New Roman"/>
          <w:sz w:val="24"/>
          <w:szCs w:val="24"/>
        </w:rPr>
        <w:softHyphen/>
        <w:t>ский фасад» России? Внешние связи региона.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5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Географическая исследовательская практика</w:t>
      </w:r>
      <w:r w:rsidRPr="00D76219">
        <w:rPr>
          <w:rFonts w:ascii="Times New Roman" w:hAnsi="Times New Roman" w:cs="Times New Roman"/>
          <w:sz w:val="24"/>
          <w:szCs w:val="24"/>
        </w:rPr>
        <w:t>(Учимся с «Полярной звездой» — 10). Пишем реферат.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Практикум.</w:t>
      </w:r>
      <w:r w:rsidRPr="00D76219">
        <w:rPr>
          <w:rFonts w:ascii="Times New Roman" w:hAnsi="Times New Roman" w:cs="Times New Roman"/>
          <w:sz w:val="24"/>
          <w:szCs w:val="24"/>
        </w:rPr>
        <w:t>1. Оценка географического положения Дальнего Востока и его влияния на хозяйство региона (с использованием географических карт). 2. Разработка и обоснование варианта прокладки новых железных дорог по Сибири и Дальнему Востоку.</w:t>
      </w:r>
    </w:p>
    <w:p w:rsidR="0080695B" w:rsidRPr="00D76219" w:rsidRDefault="0080695B" w:rsidP="00AB7B1B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9">
        <w:rPr>
          <w:rFonts w:ascii="Times New Roman" w:hAnsi="Times New Roman" w:cs="Times New Roman"/>
          <w:b/>
          <w:sz w:val="24"/>
          <w:szCs w:val="24"/>
        </w:rPr>
        <w:t xml:space="preserve">Заключение (5 </w:t>
      </w:r>
      <w:r w:rsidRPr="00D76219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80695B" w:rsidRDefault="0080695B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6219">
        <w:rPr>
          <w:rFonts w:ascii="Times New Roman" w:hAnsi="Times New Roman" w:cs="Times New Roman"/>
          <w:sz w:val="24"/>
          <w:szCs w:val="24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</w:t>
      </w:r>
      <w:r w:rsidR="007367E5">
        <w:rPr>
          <w:rFonts w:ascii="Times New Roman" w:hAnsi="Times New Roman" w:cs="Times New Roman"/>
          <w:sz w:val="24"/>
          <w:szCs w:val="24"/>
        </w:rPr>
        <w:t>связей с другими государствами.</w:t>
      </w:r>
    </w:p>
    <w:p w:rsid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7367E5" w:rsidRPr="007367E5" w:rsidRDefault="007367E5" w:rsidP="00AB7B1B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A4675D" w:rsidRPr="007367E5" w:rsidRDefault="00A4675D" w:rsidP="00AB7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7E5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 w:rsidR="007367E5" w:rsidRPr="007367E5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558"/>
        <w:gridCol w:w="855"/>
        <w:gridCol w:w="709"/>
        <w:gridCol w:w="4563"/>
        <w:gridCol w:w="1134"/>
        <w:gridCol w:w="2551"/>
        <w:gridCol w:w="1559"/>
        <w:gridCol w:w="1276"/>
      </w:tblGrid>
      <w:tr w:rsidR="00A4675D" w:rsidRPr="007367E5" w:rsidTr="00A4675D">
        <w:tc>
          <w:tcPr>
            <w:tcW w:w="674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63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34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видыконтроля</w:t>
            </w:r>
          </w:p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эксперимент (практические, лабораторные работы, демонстрационные опыты)</w:t>
            </w:r>
          </w:p>
        </w:tc>
        <w:tc>
          <w:tcPr>
            <w:tcW w:w="1559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  <w:p w:rsidR="00A4675D" w:rsidRPr="007367E5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gridAfter w:val="5"/>
          <w:wAfter w:w="11083" w:type="dxa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Что мы будем изучать?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находить в разных источниках и анализировать информацию, необходимую для изучения географических объектов и явлений.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gridAfter w:val="5"/>
          <w:wAfter w:w="11083" w:type="dxa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картографические данные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находить в разных источниках и анализировать необходимую информацию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выделять, описывать  и объяснять влияние природных условий на жизнь  и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выделять, описывать  и объяснять опосредованное влияние природных условий на жизнь  и здоровье человека.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находить в разных источниках информацию необходимую для оценки природных ресурсов страны.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изображения Земли с помощью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космических снимков и компьютерных программ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 – Восточно-европейская и Западно-сибирская.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700F61"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 и горы Южной Сибири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Мерзлотная Россия – Восточная и Северо-Восточная Сибирь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России – Северный Кавказ и Дальний Восток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ситуация в России,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экологической ситуации в различных регионах России на основе экологической карты, материалов периодической печати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России 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 практической работы</w:t>
            </w:r>
          </w:p>
        </w:tc>
        <w:tc>
          <w:tcPr>
            <w:tcW w:w="2551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Итоговый урок «Регионы России»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gridAfter w:val="5"/>
          <w:wAfter w:w="11083" w:type="dxa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855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75D" w:rsidRPr="00B34297" w:rsidRDefault="007367E5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4675D" w:rsidRPr="00B34297" w:rsidTr="00A4675D">
        <w:trPr>
          <w:trHeight w:val="896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выделять, описывать  и объяснять существенные признаки географических объектов и явлений. 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проблем. Приводить примеры: использования и охраны природных ресурсов, адаптации человека к условиям окружающей среды, ее влияние на формирования культуры народов.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 же крупнейших регионов и стран мира.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представления. Использовать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Центральна Россия: освоение территории и население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trHeight w:val="70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Создание образа региона на основе текста и карт учебника, других источников информации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Дискуссия «Рост Москвы – это хорошо или плохо?»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Вступление обучающихся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Итоговый урок «Центральная Россия»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Северо – Запад: хозяйство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 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Санкт-Петербург-вторая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столица Росси.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«Санкт-Петербург в системе мировых культурных ценностей»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картами, составление сравнительной характеристики двух металлургических районов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района на основе тематических карт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статистического материала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Кавказ: освоение территории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население.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логического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природно-ресурсного потенциала Кавказа на основе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карт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Северный Кавказ: хозяйство и проблемы.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со схемой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trHeight w:val="2603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со схемой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перспектив развития рекреационного хозяйства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фронтального опроса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Звездой».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анализ проблем региона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Изучение и анализ проблем региона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Практикум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Оценка ресурсов региона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Итоговый урок «Европейская Россия»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их  обеспеченности природными и человеческими ресурсами, хозяйственного потенциала, экологических проблем. Приводить примеры: использования и охраны природных ресурсов, адаптации человека к условиям окружающей среды, ее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формирование культуры народов; районов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развернутого плана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 и население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 газового комплекса: уровень развития, основные центры добычи и переработки. Направления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топлива, экологические проблемы.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Работа с картами, индивидуальный опрос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Создание образа Восточной Сибири на основе материала параграфа и дополнительной литературы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Итоговый урок «Сибирь»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(1)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(2)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Развитие Дальнего Востока в первой половине 21 века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«География России»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Уметь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явлений.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учащихся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Опережающее задание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rPr>
          <w:gridAfter w:val="4"/>
          <w:wAfter w:w="6520" w:type="dxa"/>
        </w:trPr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Объяснять изменение пропорций между сферами, секторами, межотраслевыми комплексами и отраслями в структуре хозяйства. Уметь решать практические задания по  определению качества окружающей среды местности, ее использованию, сохранению, улучшению.</w:t>
            </w: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территории.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Опережающее задание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блок - схемы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т и трудовые ресурсы территории. 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vMerge w:val="restart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Опережающее задание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551" w:type="dxa"/>
            <w:vMerge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уроку, повторение </w:t>
            </w: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обобщение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«Экономическая география России»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Итоговая беседа</w:t>
            </w: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4675D" w:rsidRPr="00B34297" w:rsidTr="00A4675D">
        <w:tc>
          <w:tcPr>
            <w:tcW w:w="67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558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5" w:type="dxa"/>
          </w:tcPr>
          <w:p w:rsidR="00A4675D" w:rsidRPr="00B34297" w:rsidRDefault="00D76219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75D" w:rsidRPr="00B34297" w:rsidRDefault="00A4675D" w:rsidP="00AB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75D" w:rsidRPr="00B34297" w:rsidRDefault="00A4675D" w:rsidP="00AB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BB" w:rsidRDefault="006966BB" w:rsidP="0025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AC6" w:rsidRPr="00250AC6" w:rsidRDefault="00250AC6" w:rsidP="0025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учащихся </w:t>
      </w:r>
    </w:p>
    <w:p w:rsidR="00250AC6" w:rsidRPr="00250AC6" w:rsidRDefault="00250AC6" w:rsidP="00250AC6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250AC6">
        <w:rPr>
          <w:rFonts w:ascii="Times New Roman" w:hAnsi="Times New Roman"/>
          <w:b/>
          <w:iCs/>
          <w:sz w:val="24"/>
          <w:szCs w:val="24"/>
        </w:rPr>
        <w:t>1) знать/понимать</w:t>
      </w:r>
      <w:r w:rsidRPr="00250AC6">
        <w:rPr>
          <w:rFonts w:ascii="Times New Roman" w:hAnsi="Times New Roman"/>
          <w:iCs/>
          <w:sz w:val="24"/>
          <w:szCs w:val="24"/>
        </w:rPr>
        <w:t xml:space="preserve">: </w:t>
      </w:r>
      <w:r w:rsidRPr="00250AC6">
        <w:rPr>
          <w:rFonts w:ascii="Times New Roman" w:hAnsi="Times New Roman"/>
          <w:iCs/>
          <w:sz w:val="24"/>
          <w:szCs w:val="24"/>
        </w:rPr>
        <w:br/>
      </w:r>
      <w:r w:rsidRPr="00250AC6">
        <w:rPr>
          <w:rFonts w:ascii="Times New Roman" w:hAnsi="Times New Roman"/>
          <w:sz w:val="24"/>
          <w:szCs w:val="24"/>
        </w:rPr>
        <w:t xml:space="preserve">понятия «район» и «районирование»; </w:t>
      </w:r>
      <w:r w:rsidRPr="00250AC6">
        <w:rPr>
          <w:rFonts w:ascii="Times New Roman" w:hAnsi="Times New Roman"/>
          <w:sz w:val="24"/>
          <w:szCs w:val="24"/>
        </w:rPr>
        <w:br/>
        <w:t xml:space="preserve">особенности географического положения, природных условий и ресурсов Центральной России, Северо-Запада </w:t>
      </w:r>
      <w:r w:rsidRPr="00250AC6">
        <w:rPr>
          <w:rFonts w:ascii="Times New Roman" w:hAnsi="Times New Roman"/>
          <w:sz w:val="24"/>
          <w:szCs w:val="24"/>
        </w:rPr>
        <w:br/>
        <w:t xml:space="preserve">Европейского Севера, Северного Кавказа, Поволжья, Урала, Западной Сибири, Восточной Сибири, Дальнего </w:t>
      </w:r>
      <w:r w:rsidRPr="00250AC6">
        <w:rPr>
          <w:rFonts w:ascii="Times New Roman" w:hAnsi="Times New Roman"/>
          <w:sz w:val="24"/>
          <w:szCs w:val="24"/>
        </w:rPr>
        <w:br/>
        <w:t xml:space="preserve">Востока; </w:t>
      </w:r>
      <w:r w:rsidRPr="00250AC6">
        <w:rPr>
          <w:rFonts w:ascii="Times New Roman" w:hAnsi="Times New Roman"/>
          <w:sz w:val="24"/>
          <w:szCs w:val="24"/>
        </w:rPr>
        <w:br/>
        <w:t xml:space="preserve">этапы освоения территорий районов, хозяйственные культурные особенности крупных городов; </w:t>
      </w:r>
      <w:r w:rsidRPr="00250AC6">
        <w:rPr>
          <w:rFonts w:ascii="Times New Roman" w:hAnsi="Times New Roman"/>
          <w:sz w:val="24"/>
          <w:szCs w:val="24"/>
        </w:rPr>
        <w:br/>
        <w:t xml:space="preserve">особенности размещения населения, национальный состав, традиции народов; </w:t>
      </w:r>
      <w:r w:rsidRPr="00250AC6">
        <w:rPr>
          <w:rFonts w:ascii="Times New Roman" w:hAnsi="Times New Roman"/>
          <w:sz w:val="24"/>
          <w:szCs w:val="24"/>
        </w:rPr>
        <w:br/>
        <w:t xml:space="preserve">особенности жизни и хозяйственной деятельности населения районов; </w:t>
      </w:r>
      <w:r w:rsidRPr="00250AC6">
        <w:rPr>
          <w:rFonts w:ascii="Times New Roman" w:hAnsi="Times New Roman"/>
          <w:sz w:val="24"/>
          <w:szCs w:val="24"/>
        </w:rPr>
        <w:br/>
        <w:t xml:space="preserve">основные природные, культурные и хозяйственные объекты районов; </w:t>
      </w:r>
      <w:r w:rsidRPr="00250AC6">
        <w:rPr>
          <w:rFonts w:ascii="Times New Roman" w:hAnsi="Times New Roman"/>
          <w:sz w:val="24"/>
          <w:szCs w:val="24"/>
        </w:rPr>
        <w:br/>
        <w:t xml:space="preserve">современные проблемы и тенденции развития природно-хозяйственных районов; </w:t>
      </w:r>
      <w:r w:rsidRPr="00250AC6">
        <w:rPr>
          <w:rFonts w:ascii="Times New Roman" w:hAnsi="Times New Roman"/>
          <w:sz w:val="24"/>
          <w:szCs w:val="24"/>
        </w:rPr>
        <w:br/>
      </w:r>
      <w:r w:rsidRPr="00250AC6">
        <w:rPr>
          <w:rFonts w:ascii="Times New Roman" w:hAnsi="Times New Roman"/>
          <w:b/>
          <w:iCs/>
          <w:sz w:val="24"/>
          <w:szCs w:val="24"/>
        </w:rPr>
        <w:t>2) уметь:</w:t>
      </w:r>
      <w:r w:rsidRPr="00250AC6">
        <w:rPr>
          <w:rFonts w:ascii="Times New Roman" w:hAnsi="Times New Roman"/>
          <w:iCs/>
          <w:sz w:val="24"/>
          <w:szCs w:val="24"/>
        </w:rPr>
        <w:br/>
      </w:r>
      <w:r w:rsidRPr="00250AC6">
        <w:rPr>
          <w:rFonts w:ascii="Times New Roman" w:hAnsi="Times New Roman"/>
          <w:sz w:val="24"/>
          <w:szCs w:val="24"/>
        </w:rPr>
        <w:t xml:space="preserve">определять географическое положение района; </w:t>
      </w:r>
    </w:p>
    <w:p w:rsidR="00250AC6" w:rsidRPr="00250AC6" w:rsidRDefault="00250AC6" w:rsidP="00250AC6">
      <w:pPr>
        <w:ind w:left="142"/>
        <w:rPr>
          <w:rFonts w:ascii="Times New Roman" w:hAnsi="Times New Roman"/>
          <w:sz w:val="24"/>
          <w:szCs w:val="24"/>
        </w:rPr>
      </w:pPr>
      <w:r w:rsidRPr="00250AC6">
        <w:rPr>
          <w:rFonts w:ascii="Times New Roman" w:hAnsi="Times New Roman"/>
          <w:sz w:val="24"/>
          <w:szCs w:val="24"/>
        </w:rPr>
        <w:t xml:space="preserve">давать характеристику района по плану; </w:t>
      </w:r>
      <w:r w:rsidRPr="00250AC6">
        <w:rPr>
          <w:rFonts w:ascii="Times New Roman" w:hAnsi="Times New Roman"/>
          <w:sz w:val="24"/>
          <w:szCs w:val="24"/>
        </w:rPr>
        <w:br/>
        <w:t xml:space="preserve">давать сравнительную характеристику районов по плану; читать топографические планы и туристические карты </w:t>
      </w:r>
      <w:r w:rsidRPr="00250AC6">
        <w:rPr>
          <w:rFonts w:ascii="Times New Roman" w:hAnsi="Times New Roman"/>
          <w:sz w:val="24"/>
          <w:szCs w:val="24"/>
        </w:rPr>
        <w:br/>
        <w:t xml:space="preserve">разных городов и туристических маршрутов; </w:t>
      </w:r>
      <w:r w:rsidRPr="00250AC6">
        <w:rPr>
          <w:rFonts w:ascii="Times New Roman" w:hAnsi="Times New Roman"/>
          <w:sz w:val="24"/>
          <w:szCs w:val="24"/>
        </w:rPr>
        <w:br/>
        <w:t xml:space="preserve">работать с материалами периодической печати; определять специализацию района на основе географических карт и статистических данных; </w:t>
      </w:r>
      <w:r w:rsidRPr="00250AC6">
        <w:rPr>
          <w:rFonts w:ascii="Times New Roman" w:hAnsi="Times New Roman"/>
          <w:sz w:val="24"/>
          <w:szCs w:val="24"/>
        </w:rPr>
        <w:br/>
        <w:t xml:space="preserve">определять хозяйственную ценность природных условий и ресурсов для развития района; </w:t>
      </w:r>
      <w:r w:rsidRPr="00250AC6">
        <w:rPr>
          <w:rFonts w:ascii="Times New Roman" w:hAnsi="Times New Roman"/>
          <w:sz w:val="24"/>
          <w:szCs w:val="24"/>
        </w:rPr>
        <w:br/>
      </w:r>
      <w:r w:rsidRPr="00250AC6">
        <w:rPr>
          <w:rFonts w:ascii="Times New Roman" w:hAnsi="Times New Roman"/>
          <w:b/>
          <w:bCs/>
          <w:iCs/>
          <w:sz w:val="24"/>
          <w:szCs w:val="24"/>
        </w:rPr>
        <w:t xml:space="preserve">3) оценивать: </w:t>
      </w:r>
      <w:r w:rsidRPr="00250AC6">
        <w:rPr>
          <w:rFonts w:ascii="Times New Roman" w:hAnsi="Times New Roman"/>
          <w:b/>
          <w:bCs/>
          <w:iCs/>
          <w:sz w:val="24"/>
          <w:szCs w:val="24"/>
        </w:rPr>
        <w:br/>
      </w:r>
      <w:r w:rsidRPr="00250AC6">
        <w:rPr>
          <w:rFonts w:ascii="Times New Roman" w:hAnsi="Times New Roman"/>
          <w:sz w:val="24"/>
          <w:szCs w:val="24"/>
        </w:rPr>
        <w:t xml:space="preserve">изменения в развитии районов России; </w:t>
      </w:r>
      <w:r w:rsidRPr="00250AC6">
        <w:rPr>
          <w:rFonts w:ascii="Times New Roman" w:hAnsi="Times New Roman"/>
          <w:sz w:val="24"/>
          <w:szCs w:val="24"/>
        </w:rPr>
        <w:br/>
        <w:t xml:space="preserve">уникальность и общечеловеческую ценность объектов </w:t>
      </w:r>
      <w:r w:rsidRPr="00250AC6">
        <w:rPr>
          <w:rFonts w:ascii="Times New Roman" w:hAnsi="Times New Roman"/>
          <w:sz w:val="24"/>
          <w:szCs w:val="24"/>
        </w:rPr>
        <w:br/>
      </w:r>
      <w:r w:rsidRPr="00250AC6">
        <w:rPr>
          <w:rFonts w:ascii="Times New Roman" w:hAnsi="Times New Roman"/>
          <w:sz w:val="24"/>
          <w:szCs w:val="24"/>
        </w:rPr>
        <w:lastRenderedPageBreak/>
        <w:t xml:space="preserve">Всемирного природного и культурного наследия; положительные и отрицательные изменения природных объектов, явлений, процессов под воздействием хозяйственной деятельности. </w:t>
      </w:r>
    </w:p>
    <w:p w:rsidR="00250AC6" w:rsidRPr="00250AC6" w:rsidRDefault="00250AC6" w:rsidP="00250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C6">
        <w:rPr>
          <w:rFonts w:ascii="Times New Roman" w:hAnsi="Times New Roman" w:cs="Times New Roman"/>
          <w:b/>
          <w:sz w:val="24"/>
          <w:szCs w:val="24"/>
        </w:rPr>
        <w:t>Учебно - методическое  обеспечение.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6-9 классы, 10- 11 классы. / В.В. Николина, А.И. Алексеев, Е.К.</w:t>
      </w:r>
      <w:r w:rsidR="00905F77" w:rsidRPr="00250AC6">
        <w:rPr>
          <w:rFonts w:ascii="Times New Roman" w:hAnsi="Times New Roman" w:cs="Times New Roman"/>
          <w:sz w:val="24"/>
          <w:szCs w:val="24"/>
        </w:rPr>
        <w:t>Липкина, - М.: Просвещение, 2009.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Учебники, по которым работают учащиеся: География. Россия: учеб. для 9 кл. общеобразоват. учреждений/ А.И. Алексеев, В.В. Николина, С.И. Болысов/ под ред. А.И. Алексеева. – М.: Просвещение, 2011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Николина В.В. География. Поурочные разработки. – М.: Просвещение, 2010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Николина В.В. География. Мой тренажёр. – М.: Просвещение, 2008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Воробцова Т.Н. Поурочные планы. 9 класс. – Волгоград: Учитель – АСТ, 2000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Николина В.В., Алексеев А.И. Метод. пособие по географии населения и хозяйства России. Кн. Для учителя. – М.: Просвещение, 1997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Ким Э.В. География России. 9 кл.: Хозяйство и географические районы. Рабочая тетрадь. – М.: Дрофа, 2003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География. 9 выпускной класс. Учебное пособие. – М.: АСТ- Пресс школа, 2003.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 xml:space="preserve">Элькин Г.Н. География населения и хозяйства России. 9 класс: Метод. пособие.- СПб.: Паритет, 2001 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 xml:space="preserve">Хабибуллин Р.Х. География. Дидактические карточки- задания. 8-9 кл. – М.: Дрофа, 2002 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Сиротин В.И. Практические работы по географии и методика их выполнения (6 -11 кл.) – М.: АРКТИ, 2000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Барабанов В.В. Тематический тестовый контроль по экономической и социальной географии России: 9 класс.- М.: ТЦ « Сфера», 2000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 xml:space="preserve">Ром В.Я. Новое в России: цифры и факты.- М.: Дрофа, 1998   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 xml:space="preserve">Ром В.Я., Дронов В.П. География России: Население и хозяйство. 9 кл. – М.:Дрофа, 1995    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AC6">
        <w:rPr>
          <w:rFonts w:ascii="Times New Roman" w:hAnsi="Times New Roman" w:cs="Times New Roman"/>
          <w:sz w:val="24"/>
          <w:szCs w:val="24"/>
        </w:rPr>
        <w:t>Новенко Д.В. Школьный практикум. География: Практические работы на местности. 6-9 кл. – М.: Дрофа, 1997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Сиротин В.И. Практические работы по географии и методика их выполнения. 6-10 кл. – М.: АРКТИ, 2000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Настольная книга учителя географии/ Авт. – сост. Н.Н. Петрова, В. И. Сиротин. – М.: ООО «Издательство АСТ»: ООО «Издательство «Астрель», 2004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географии. – М.: Дрофа, 2000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Ким Э.В. География России. 9 класс: хозяйство и географические районы: Рабочая тетрадь к учебнику под ред. А.И. Алексеева. – М.: Дрофа, 2003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Сиротин В. И. Задания и упражнения для работы с контурными картами. География России. Население и хозяйство. 9 класс. – М.: Дрофа, 2002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География. 9 класс: поурочные планы по учебнику А.И. Алексеева, В.В. Николиной / авт. – сост. С.А. Малиновская. – Волгоград: Учитель, 2006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Жижина Е.А. Поурочные разработки по географии: население и хозяйство России. 9 класс. – М.: «ВАКО», 2006</w:t>
      </w:r>
    </w:p>
    <w:p w:rsidR="0080695B" w:rsidRPr="00250AC6" w:rsidRDefault="0080695B" w:rsidP="00250AC6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Сиротин В.И. Рабочая тетрадь с комплектом контурных карт. География России: население и хозяйство. – М.: Дрофа, 2007</w:t>
      </w:r>
    </w:p>
    <w:p w:rsidR="00250AC6" w:rsidRPr="00B34297" w:rsidRDefault="0080695B" w:rsidP="00AB7B1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6">
        <w:rPr>
          <w:rFonts w:ascii="Times New Roman" w:hAnsi="Times New Roman" w:cs="Times New Roman"/>
          <w:sz w:val="24"/>
          <w:szCs w:val="24"/>
        </w:rPr>
        <w:t>Интернет – ресурсы.</w:t>
      </w:r>
    </w:p>
    <w:p w:rsidR="00250AC6" w:rsidRPr="00250AC6" w:rsidRDefault="00250AC6" w:rsidP="00AB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AC6" w:rsidRPr="00250AC6" w:rsidSect="00755F84">
      <w:footerReference w:type="default" r:id="rId7"/>
      <w:pgSz w:w="16838" w:h="11906" w:orient="landscape"/>
      <w:pgMar w:top="567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13" w:rsidRDefault="00701413">
      <w:pPr>
        <w:spacing w:after="0" w:line="240" w:lineRule="auto"/>
      </w:pPr>
      <w:r>
        <w:separator/>
      </w:r>
    </w:p>
  </w:endnote>
  <w:endnote w:type="continuationSeparator" w:id="1">
    <w:p w:rsidR="00701413" w:rsidRDefault="007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4" w:rsidRDefault="00A05E27">
    <w:pPr>
      <w:pStyle w:val="ac"/>
      <w:jc w:val="right"/>
      <w:rPr>
        <w:rFonts w:cs="Times New Roman"/>
      </w:rPr>
    </w:pPr>
    <w:r w:rsidRPr="00A05E27">
      <w:fldChar w:fldCharType="begin"/>
    </w:r>
    <w:r w:rsidR="00755DF4">
      <w:instrText>PAGE   \* MERGEFORMAT</w:instrText>
    </w:r>
    <w:r w:rsidRPr="00A05E27">
      <w:fldChar w:fldCharType="separate"/>
    </w:r>
    <w:r w:rsidR="00755F84" w:rsidRPr="00755F84">
      <w:rPr>
        <w:noProof/>
        <w:lang w:val="ru-RU"/>
      </w:rPr>
      <w:t>23</w:t>
    </w:r>
    <w:r>
      <w:rPr>
        <w:noProof/>
        <w:lang w:val="ru-RU"/>
      </w:rPr>
      <w:fldChar w:fldCharType="end"/>
    </w:r>
  </w:p>
  <w:p w:rsidR="00755DF4" w:rsidRDefault="00755DF4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13" w:rsidRDefault="00701413">
      <w:pPr>
        <w:spacing w:after="0" w:line="240" w:lineRule="auto"/>
      </w:pPr>
      <w:r>
        <w:separator/>
      </w:r>
    </w:p>
  </w:footnote>
  <w:footnote w:type="continuationSeparator" w:id="1">
    <w:p w:rsidR="00701413" w:rsidRDefault="0070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98.25pt" o:bullet="t">
        <v:imagedata r:id="rId1" o:title="у1"/>
      </v:shape>
    </w:pict>
  </w:numPicBullet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EB5DD6"/>
    <w:multiLevelType w:val="hybridMultilevel"/>
    <w:tmpl w:val="471EC7F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30E"/>
    <w:multiLevelType w:val="hybridMultilevel"/>
    <w:tmpl w:val="CE6A317E"/>
    <w:lvl w:ilvl="0" w:tplc="F05A6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C74659E"/>
    <w:multiLevelType w:val="hybridMultilevel"/>
    <w:tmpl w:val="CD80543A"/>
    <w:lvl w:ilvl="0" w:tplc="CA9687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8">
    <w:nsid w:val="1535585A"/>
    <w:multiLevelType w:val="hybridMultilevel"/>
    <w:tmpl w:val="D63415D6"/>
    <w:lvl w:ilvl="0" w:tplc="46D011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7206155"/>
    <w:multiLevelType w:val="hybridMultilevel"/>
    <w:tmpl w:val="7A5A594C"/>
    <w:lvl w:ilvl="0" w:tplc="53A8C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0398F"/>
    <w:multiLevelType w:val="hybridMultilevel"/>
    <w:tmpl w:val="90F6BD7C"/>
    <w:lvl w:ilvl="0" w:tplc="5AF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C2EF0"/>
    <w:multiLevelType w:val="hybridMultilevel"/>
    <w:tmpl w:val="A06A6F66"/>
    <w:lvl w:ilvl="0" w:tplc="FE70A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078"/>
    <w:multiLevelType w:val="hybridMultilevel"/>
    <w:tmpl w:val="5A38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25915CB4"/>
    <w:multiLevelType w:val="hybridMultilevel"/>
    <w:tmpl w:val="1A38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1D2E"/>
    <w:multiLevelType w:val="hybridMultilevel"/>
    <w:tmpl w:val="60FC0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D7C5A"/>
    <w:multiLevelType w:val="hybridMultilevel"/>
    <w:tmpl w:val="6B00395A"/>
    <w:lvl w:ilvl="0" w:tplc="0736DB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48A46EA"/>
    <w:multiLevelType w:val="hybridMultilevel"/>
    <w:tmpl w:val="6A5E2F02"/>
    <w:lvl w:ilvl="0" w:tplc="92649BC8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EA2194"/>
    <w:multiLevelType w:val="multilevel"/>
    <w:tmpl w:val="CDF02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21C14"/>
    <w:multiLevelType w:val="hybridMultilevel"/>
    <w:tmpl w:val="C024D9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FC3A01"/>
    <w:multiLevelType w:val="hybridMultilevel"/>
    <w:tmpl w:val="11E26F54"/>
    <w:lvl w:ilvl="0" w:tplc="92649BC8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6A51C11"/>
    <w:multiLevelType w:val="hybridMultilevel"/>
    <w:tmpl w:val="C0B8E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819"/>
    <w:multiLevelType w:val="hybridMultilevel"/>
    <w:tmpl w:val="A78EA5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E37D91"/>
    <w:multiLevelType w:val="hybridMultilevel"/>
    <w:tmpl w:val="ED989D3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A6D7A"/>
    <w:multiLevelType w:val="hybridMultilevel"/>
    <w:tmpl w:val="484623E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21EA3"/>
    <w:multiLevelType w:val="hybridMultilevel"/>
    <w:tmpl w:val="4D7E69EE"/>
    <w:lvl w:ilvl="0" w:tplc="973A07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D191B"/>
    <w:multiLevelType w:val="hybridMultilevel"/>
    <w:tmpl w:val="D9E25D06"/>
    <w:lvl w:ilvl="0" w:tplc="5C1AE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96294D"/>
    <w:multiLevelType w:val="hybridMultilevel"/>
    <w:tmpl w:val="3656D554"/>
    <w:lvl w:ilvl="0" w:tplc="92649BC8">
      <w:start w:val="1"/>
      <w:numFmt w:val="bullet"/>
      <w:lvlText w:val="-"/>
      <w:lvlJc w:val="left"/>
      <w:pPr>
        <w:ind w:left="11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E70A29"/>
    <w:multiLevelType w:val="hybridMultilevel"/>
    <w:tmpl w:val="EFDC8ED0"/>
    <w:lvl w:ilvl="0" w:tplc="5CAA5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57581735"/>
    <w:multiLevelType w:val="hybridMultilevel"/>
    <w:tmpl w:val="DC925A06"/>
    <w:lvl w:ilvl="0" w:tplc="1E3098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805745B"/>
    <w:multiLevelType w:val="hybridMultilevel"/>
    <w:tmpl w:val="486A7E74"/>
    <w:lvl w:ilvl="0" w:tplc="92CAE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D64FA"/>
    <w:multiLevelType w:val="hybridMultilevel"/>
    <w:tmpl w:val="BF1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6635A"/>
    <w:multiLevelType w:val="hybridMultilevel"/>
    <w:tmpl w:val="7C229206"/>
    <w:lvl w:ilvl="0" w:tplc="12BC1E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CD60E8"/>
    <w:multiLevelType w:val="hybridMultilevel"/>
    <w:tmpl w:val="49A80904"/>
    <w:lvl w:ilvl="0" w:tplc="7D44F9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67BD0841"/>
    <w:multiLevelType w:val="hybridMultilevel"/>
    <w:tmpl w:val="EA4AA0B2"/>
    <w:lvl w:ilvl="0" w:tplc="320C7A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6A4D5632"/>
    <w:multiLevelType w:val="multilevel"/>
    <w:tmpl w:val="25885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C6628"/>
    <w:multiLevelType w:val="hybridMultilevel"/>
    <w:tmpl w:val="94085AF6"/>
    <w:lvl w:ilvl="0" w:tplc="92649BC8">
      <w:start w:val="1"/>
      <w:numFmt w:val="bullet"/>
      <w:lvlText w:val="-"/>
      <w:lvlJc w:val="left"/>
      <w:pPr>
        <w:ind w:left="18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9">
    <w:nsid w:val="720D350E"/>
    <w:multiLevelType w:val="hybridMultilevel"/>
    <w:tmpl w:val="4F36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C93CA2"/>
    <w:multiLevelType w:val="hybridMultilevel"/>
    <w:tmpl w:val="A080E49C"/>
    <w:lvl w:ilvl="0" w:tplc="92649BC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>
    <w:nsid w:val="771E047F"/>
    <w:multiLevelType w:val="hybridMultilevel"/>
    <w:tmpl w:val="2A86D6A8"/>
    <w:lvl w:ilvl="0" w:tplc="3208C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2">
    <w:nsid w:val="775A06A5"/>
    <w:multiLevelType w:val="hybridMultilevel"/>
    <w:tmpl w:val="B6BE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5">
    <w:nsid w:val="7B3F70FB"/>
    <w:multiLevelType w:val="hybridMultilevel"/>
    <w:tmpl w:val="FA423EFE"/>
    <w:lvl w:ilvl="0" w:tplc="21A2B8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>
    <w:nsid w:val="7BE4282C"/>
    <w:multiLevelType w:val="hybridMultilevel"/>
    <w:tmpl w:val="35B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1"/>
  </w:num>
  <w:num w:numId="3">
    <w:abstractNumId w:val="25"/>
  </w:num>
  <w:num w:numId="4">
    <w:abstractNumId w:val="31"/>
  </w:num>
  <w:num w:numId="5">
    <w:abstractNumId w:val="26"/>
  </w:num>
  <w:num w:numId="6">
    <w:abstractNumId w:val="56"/>
  </w:num>
  <w:num w:numId="7">
    <w:abstractNumId w:val="1"/>
  </w:num>
  <w:num w:numId="8">
    <w:abstractNumId w:val="29"/>
  </w:num>
  <w:num w:numId="9">
    <w:abstractNumId w:val="40"/>
  </w:num>
  <w:num w:numId="10">
    <w:abstractNumId w:val="24"/>
  </w:num>
  <w:num w:numId="11">
    <w:abstractNumId w:val="1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54"/>
  </w:num>
  <w:num w:numId="23">
    <w:abstractNumId w:val="48"/>
  </w:num>
  <w:num w:numId="24">
    <w:abstractNumId w:val="5"/>
  </w:num>
  <w:num w:numId="25">
    <w:abstractNumId w:val="47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4"/>
  </w:num>
  <w:num w:numId="29">
    <w:abstractNumId w:val="45"/>
  </w:num>
  <w:num w:numId="30">
    <w:abstractNumId w:val="21"/>
  </w:num>
  <w:num w:numId="31">
    <w:abstractNumId w:val="39"/>
  </w:num>
  <w:num w:numId="32">
    <w:abstractNumId w:val="35"/>
  </w:num>
  <w:num w:numId="33">
    <w:abstractNumId w:val="50"/>
  </w:num>
  <w:num w:numId="34">
    <w:abstractNumId w:val="46"/>
  </w:num>
  <w:num w:numId="35">
    <w:abstractNumId w:val="3"/>
  </w:num>
  <w:num w:numId="36">
    <w:abstractNumId w:val="51"/>
  </w:num>
  <w:num w:numId="37">
    <w:abstractNumId w:val="38"/>
  </w:num>
  <w:num w:numId="38">
    <w:abstractNumId w:val="43"/>
  </w:num>
  <w:num w:numId="39">
    <w:abstractNumId w:val="33"/>
  </w:num>
  <w:num w:numId="40">
    <w:abstractNumId w:val="37"/>
  </w:num>
  <w:num w:numId="41">
    <w:abstractNumId w:val="30"/>
  </w:num>
  <w:num w:numId="42">
    <w:abstractNumId w:val="44"/>
  </w:num>
  <w:num w:numId="43">
    <w:abstractNumId w:val="2"/>
  </w:num>
  <w:num w:numId="44">
    <w:abstractNumId w:val="8"/>
  </w:num>
  <w:num w:numId="45">
    <w:abstractNumId w:val="19"/>
  </w:num>
  <w:num w:numId="46">
    <w:abstractNumId w:val="55"/>
  </w:num>
  <w:num w:numId="47">
    <w:abstractNumId w:val="52"/>
  </w:num>
  <w:num w:numId="48">
    <w:abstractNumId w:val="49"/>
  </w:num>
  <w:num w:numId="49">
    <w:abstractNumId w:val="22"/>
  </w:num>
  <w:num w:numId="50">
    <w:abstractNumId w:val="27"/>
  </w:num>
  <w:num w:numId="51">
    <w:abstractNumId w:val="10"/>
  </w:num>
  <w:num w:numId="52">
    <w:abstractNumId w:val="41"/>
  </w:num>
  <w:num w:numId="53">
    <w:abstractNumId w:val="0"/>
  </w:num>
  <w:num w:numId="54">
    <w:abstractNumId w:val="14"/>
  </w:num>
  <w:num w:numId="55">
    <w:abstractNumId w:val="28"/>
  </w:num>
  <w:num w:numId="56">
    <w:abstractNumId w:val="13"/>
  </w:num>
  <w:num w:numId="57">
    <w:abstractNumId w:val="23"/>
  </w:num>
  <w:num w:numId="58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039"/>
    <w:rsid w:val="00005826"/>
    <w:rsid w:val="000E6A22"/>
    <w:rsid w:val="001254D7"/>
    <w:rsid w:val="00175039"/>
    <w:rsid w:val="00250AC6"/>
    <w:rsid w:val="002719DD"/>
    <w:rsid w:val="002950E1"/>
    <w:rsid w:val="002A312E"/>
    <w:rsid w:val="003D20D5"/>
    <w:rsid w:val="004C1C2A"/>
    <w:rsid w:val="004C24F0"/>
    <w:rsid w:val="004C25DC"/>
    <w:rsid w:val="00605CB8"/>
    <w:rsid w:val="00662A66"/>
    <w:rsid w:val="006966BB"/>
    <w:rsid w:val="006A556E"/>
    <w:rsid w:val="006B1C7D"/>
    <w:rsid w:val="00700F61"/>
    <w:rsid w:val="00701413"/>
    <w:rsid w:val="007367E5"/>
    <w:rsid w:val="00755DF4"/>
    <w:rsid w:val="00755F84"/>
    <w:rsid w:val="007F1556"/>
    <w:rsid w:val="008062DA"/>
    <w:rsid w:val="0080695B"/>
    <w:rsid w:val="008D406E"/>
    <w:rsid w:val="00905F77"/>
    <w:rsid w:val="00A05E27"/>
    <w:rsid w:val="00A131EE"/>
    <w:rsid w:val="00A4675D"/>
    <w:rsid w:val="00A84E0D"/>
    <w:rsid w:val="00AB7B1B"/>
    <w:rsid w:val="00B34297"/>
    <w:rsid w:val="00B4378E"/>
    <w:rsid w:val="00D76219"/>
    <w:rsid w:val="00DA7CF5"/>
    <w:rsid w:val="00ED7E05"/>
    <w:rsid w:val="00F27719"/>
    <w:rsid w:val="00F66096"/>
    <w:rsid w:val="00FB0A57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DC"/>
    <w:pPr>
      <w:ind w:left="720"/>
      <w:contextualSpacing/>
    </w:pPr>
  </w:style>
  <w:style w:type="paragraph" w:styleId="a4">
    <w:name w:val="No Spacing"/>
    <w:basedOn w:val="a"/>
    <w:uiPriority w:val="99"/>
    <w:qFormat/>
    <w:rsid w:val="004C25D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rmal (Web)"/>
    <w:basedOn w:val="a"/>
    <w:unhideWhenUsed/>
    <w:rsid w:val="004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0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950E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2950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9">
    <w:name w:val="line number"/>
    <w:basedOn w:val="a0"/>
    <w:uiPriority w:val="99"/>
    <w:semiHidden/>
    <w:rsid w:val="002950E1"/>
  </w:style>
  <w:style w:type="paragraph" w:styleId="aa">
    <w:name w:val="header"/>
    <w:basedOn w:val="a"/>
    <w:link w:val="ab"/>
    <w:uiPriority w:val="99"/>
    <w:rsid w:val="002950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950E1"/>
    <w:rPr>
      <w:rFonts w:ascii="Calibri" w:eastAsia="Times New Roman" w:hAnsi="Calibri" w:cs="Calibri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2950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950E1"/>
    <w:rPr>
      <w:rFonts w:ascii="Calibri" w:eastAsia="Times New Roman" w:hAnsi="Calibri" w:cs="Calibri"/>
      <w:sz w:val="24"/>
      <w:szCs w:val="24"/>
      <w:lang w:val="en-US"/>
    </w:rPr>
  </w:style>
  <w:style w:type="character" w:styleId="ae">
    <w:name w:val="Emphasis"/>
    <w:uiPriority w:val="99"/>
    <w:qFormat/>
    <w:rsid w:val="002950E1"/>
    <w:rPr>
      <w:i/>
      <w:iCs/>
    </w:rPr>
  </w:style>
  <w:style w:type="character" w:styleId="af">
    <w:name w:val="Strong"/>
    <w:qFormat/>
    <w:rsid w:val="002950E1"/>
    <w:rPr>
      <w:b/>
      <w:bCs/>
    </w:rPr>
  </w:style>
  <w:style w:type="paragraph" w:styleId="3">
    <w:name w:val="Body Text 3"/>
    <w:basedOn w:val="a"/>
    <w:link w:val="30"/>
    <w:uiPriority w:val="99"/>
    <w:semiHidden/>
    <w:rsid w:val="002950E1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0E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2950E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2950E1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rsid w:val="002950E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0E1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Title"/>
    <w:basedOn w:val="a"/>
    <w:link w:val="af3"/>
    <w:uiPriority w:val="99"/>
    <w:qFormat/>
    <w:rsid w:val="002950E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950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4">
    <w:name w:val="Hyperlink"/>
    <w:uiPriority w:val="99"/>
    <w:rsid w:val="002950E1"/>
    <w:rPr>
      <w:color w:val="0000FF"/>
      <w:u w:val="single"/>
    </w:rPr>
  </w:style>
  <w:style w:type="character" w:customStyle="1" w:styleId="Bodytext">
    <w:name w:val="Body text_"/>
    <w:basedOn w:val="a0"/>
    <w:link w:val="4"/>
    <w:rsid w:val="007F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7F1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7F155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F1556"/>
    <w:pPr>
      <w:shd w:val="clear" w:color="auto" w:fill="FFFFFF"/>
      <w:spacing w:before="1260" w:after="300" w:line="0" w:lineRule="atLeas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">
    <w:name w:val="Body text (4)_"/>
    <w:basedOn w:val="a0"/>
    <w:rsid w:val="007F1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40">
    <w:name w:val="Body text (4)"/>
    <w:basedOn w:val="Bodytext4"/>
    <w:rsid w:val="007F1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3">
    <w:name w:val="Body text (3)_"/>
    <w:basedOn w:val="a0"/>
    <w:link w:val="Bodytext30"/>
    <w:rsid w:val="007F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1556"/>
    <w:pPr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2014-12-10T07:15:00Z</cp:lastPrinted>
  <dcterms:created xsi:type="dcterms:W3CDTF">2014-11-19T04:45:00Z</dcterms:created>
  <dcterms:modified xsi:type="dcterms:W3CDTF">2015-01-22T10:37:00Z</dcterms:modified>
</cp:coreProperties>
</file>