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A" w:rsidRPr="000E39A1" w:rsidRDefault="00513374" w:rsidP="000E39A1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A1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«Оценка </w:t>
      </w:r>
      <w:proofErr w:type="spellStart"/>
      <w:r w:rsidRPr="000E39A1">
        <w:rPr>
          <w:rFonts w:ascii="Times New Roman" w:hAnsi="Times New Roman" w:cs="Times New Roman"/>
          <w:b/>
          <w:sz w:val="28"/>
          <w:szCs w:val="28"/>
        </w:rPr>
        <w:t>ресурсообеспеченности</w:t>
      </w:r>
      <w:proofErr w:type="spellEnd"/>
      <w:r w:rsidRPr="000E39A1">
        <w:rPr>
          <w:rFonts w:ascii="Times New Roman" w:hAnsi="Times New Roman" w:cs="Times New Roman"/>
          <w:b/>
          <w:sz w:val="28"/>
          <w:szCs w:val="28"/>
        </w:rPr>
        <w:t xml:space="preserve"> стран мира</w:t>
      </w:r>
      <w:r w:rsidR="000E39A1">
        <w:rPr>
          <w:rFonts w:ascii="Times New Roman" w:hAnsi="Times New Roman" w:cs="Times New Roman"/>
          <w:b/>
          <w:sz w:val="28"/>
          <w:szCs w:val="28"/>
        </w:rPr>
        <w:t>»</w:t>
      </w:r>
    </w:p>
    <w:p w:rsidR="00F26F9A" w:rsidRPr="000E39A1" w:rsidRDefault="000E39A1" w:rsidP="000E39A1">
      <w:pPr>
        <w:suppressAutoHyphens/>
        <w:spacing w:after="0" w:line="240" w:lineRule="auto"/>
        <w:ind w:left="115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39A1">
        <w:rPr>
          <w:rFonts w:ascii="Times New Roman" w:hAnsi="Times New Roman" w:cs="Times New Roman"/>
          <w:i/>
          <w:sz w:val="24"/>
          <w:szCs w:val="24"/>
        </w:rPr>
        <w:t>(</w:t>
      </w:r>
      <w:r w:rsidR="003163C3" w:rsidRPr="000E39A1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="0048042B" w:rsidRPr="000E39A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48042B" w:rsidRPr="000E39A1">
        <w:rPr>
          <w:rFonts w:ascii="Times New Roman" w:hAnsi="Times New Roman" w:cs="Times New Roman"/>
          <w:i/>
          <w:sz w:val="24"/>
          <w:szCs w:val="24"/>
        </w:rPr>
        <w:t>Ресурсообеспеченность</w:t>
      </w:r>
      <w:proofErr w:type="spellEnd"/>
      <w:r w:rsidR="0048042B" w:rsidRPr="000E39A1">
        <w:rPr>
          <w:rFonts w:ascii="Times New Roman" w:hAnsi="Times New Roman" w:cs="Times New Roman"/>
          <w:i/>
          <w:sz w:val="24"/>
          <w:szCs w:val="24"/>
        </w:rPr>
        <w:t xml:space="preserve"> стран мира»</w:t>
      </w:r>
      <w:r w:rsidR="00F26F9A" w:rsidRPr="000E39A1">
        <w:rPr>
          <w:rFonts w:ascii="Times New Roman" w:hAnsi="Times New Roman" w:cs="Times New Roman"/>
          <w:i/>
          <w:sz w:val="24"/>
          <w:szCs w:val="24"/>
        </w:rPr>
        <w:t>,</w:t>
      </w:r>
      <w:r w:rsidR="0048042B" w:rsidRPr="000E39A1">
        <w:rPr>
          <w:rFonts w:ascii="Times New Roman" w:hAnsi="Times New Roman" w:cs="Times New Roman"/>
          <w:i/>
          <w:sz w:val="24"/>
          <w:szCs w:val="24"/>
        </w:rPr>
        <w:t xml:space="preserve"> 10 </w:t>
      </w:r>
      <w:r w:rsidR="00F26F9A" w:rsidRPr="000E39A1">
        <w:rPr>
          <w:rFonts w:ascii="Times New Roman" w:hAnsi="Times New Roman" w:cs="Times New Roman"/>
          <w:i/>
          <w:sz w:val="24"/>
          <w:szCs w:val="24"/>
        </w:rPr>
        <w:t>класс</w:t>
      </w:r>
      <w:r w:rsidRPr="000E39A1">
        <w:rPr>
          <w:rFonts w:ascii="Times New Roman" w:hAnsi="Times New Roman" w:cs="Times New Roman"/>
          <w:i/>
          <w:sz w:val="24"/>
          <w:szCs w:val="24"/>
        </w:rPr>
        <w:t>)</w:t>
      </w:r>
      <w:r w:rsidR="00F26F9A" w:rsidRPr="000E39A1">
        <w:rPr>
          <w:rFonts w:ascii="Times New Roman" w:hAnsi="Times New Roman" w:cs="Times New Roman"/>
          <w:i/>
          <w:sz w:val="24"/>
          <w:szCs w:val="24"/>
        </w:rPr>
        <w:t>.</w:t>
      </w:r>
    </w:p>
    <w:p w:rsidR="00F26F9A" w:rsidRPr="000E39A1" w:rsidRDefault="00F26F9A" w:rsidP="00A82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B2" w:rsidRPr="000E39A1" w:rsidRDefault="00595CB2" w:rsidP="00A8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 Практическая работа разработана для курса географии 10 класса к учебнику «Геогр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фия. Современный мир» (Ю.Н. Гладкий, В.В. Николина) издательства «Просвещение» (201</w:t>
      </w:r>
      <w:r w:rsidR="00513374" w:rsidRPr="000E39A1">
        <w:rPr>
          <w:rFonts w:ascii="Times New Roman" w:hAnsi="Times New Roman" w:cs="Times New Roman"/>
          <w:sz w:val="24"/>
          <w:szCs w:val="24"/>
        </w:rPr>
        <w:t>2</w:t>
      </w:r>
      <w:r w:rsidRPr="000E39A1">
        <w:rPr>
          <w:rFonts w:ascii="Times New Roman" w:hAnsi="Times New Roman" w:cs="Times New Roman"/>
          <w:sz w:val="24"/>
          <w:szCs w:val="24"/>
        </w:rPr>
        <w:t xml:space="preserve"> г.) к теме «Человек и ресурсы Земли». Программой предусмотрено проведение практической работы по определению </w:t>
      </w:r>
      <w:proofErr w:type="spellStart"/>
      <w:r w:rsidRPr="000E39A1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E39A1">
        <w:rPr>
          <w:rFonts w:ascii="Times New Roman" w:hAnsi="Times New Roman" w:cs="Times New Roman"/>
          <w:sz w:val="24"/>
          <w:szCs w:val="24"/>
        </w:rPr>
        <w:t xml:space="preserve"> стран мира различными видами ресурсов. Данная практическая работа проводится на этапе </w:t>
      </w:r>
      <w:proofErr w:type="gramStart"/>
      <w:r w:rsidRPr="000E3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39A1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тами обучения, тем самым  носит обобщающий характер, а, следовательно, помогает в</w:t>
      </w:r>
      <w:r w:rsidRPr="000E39A1">
        <w:rPr>
          <w:rFonts w:ascii="Times New Roman" w:hAnsi="Times New Roman" w:cs="Times New Roman"/>
          <w:sz w:val="24"/>
          <w:szCs w:val="24"/>
        </w:rPr>
        <w:t>ы</w:t>
      </w:r>
      <w:r w:rsidRPr="000E39A1">
        <w:rPr>
          <w:rFonts w:ascii="Times New Roman" w:hAnsi="Times New Roman" w:cs="Times New Roman"/>
          <w:sz w:val="24"/>
          <w:szCs w:val="24"/>
        </w:rPr>
        <w:t>явить уровень усвоения материала по теме «Человек и природные ресурсы» для дальне</w:t>
      </w:r>
      <w:r w:rsidRPr="000E39A1">
        <w:rPr>
          <w:rFonts w:ascii="Times New Roman" w:hAnsi="Times New Roman" w:cs="Times New Roman"/>
          <w:sz w:val="24"/>
          <w:szCs w:val="24"/>
        </w:rPr>
        <w:t>й</w:t>
      </w:r>
      <w:r w:rsidRPr="000E39A1">
        <w:rPr>
          <w:rFonts w:ascii="Times New Roman" w:hAnsi="Times New Roman" w:cs="Times New Roman"/>
          <w:sz w:val="24"/>
          <w:szCs w:val="24"/>
        </w:rPr>
        <w:t>шей коррекции и ликвидации пробелов в ЗУН.</w:t>
      </w:r>
    </w:p>
    <w:p w:rsidR="00513374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</w:t>
      </w:r>
      <w:r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Pr="000E39A1">
        <w:rPr>
          <w:rFonts w:ascii="Times New Roman" w:hAnsi="Times New Roman" w:cs="Times New Roman"/>
          <w:sz w:val="24"/>
          <w:szCs w:val="24"/>
        </w:rPr>
        <w:t xml:space="preserve"> практической работы: Актуализация, активизация и совершенств</w:t>
      </w:r>
      <w:r w:rsidRPr="000E39A1">
        <w:rPr>
          <w:rFonts w:ascii="Times New Roman" w:hAnsi="Times New Roman" w:cs="Times New Roman"/>
          <w:sz w:val="24"/>
          <w:szCs w:val="24"/>
        </w:rPr>
        <w:t>о</w:t>
      </w:r>
      <w:r w:rsidRPr="000E39A1">
        <w:rPr>
          <w:rFonts w:ascii="Times New Roman" w:hAnsi="Times New Roman" w:cs="Times New Roman"/>
          <w:sz w:val="24"/>
          <w:szCs w:val="24"/>
        </w:rPr>
        <w:t xml:space="preserve">вание знаний, умений и навыков, позволяющих учащемуся чувствовать себя уверенно, реализовать свои возможности и быть готовым к самостоятельной деятельности. </w:t>
      </w:r>
    </w:p>
    <w:p w:rsidR="00595CB2" w:rsidRPr="000E39A1" w:rsidRDefault="00513374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</w:t>
      </w:r>
      <w:r w:rsidR="00595CB2" w:rsidRPr="000E39A1">
        <w:rPr>
          <w:rFonts w:ascii="Times New Roman" w:hAnsi="Times New Roman" w:cs="Times New Roman"/>
          <w:sz w:val="24"/>
          <w:szCs w:val="24"/>
        </w:rPr>
        <w:t xml:space="preserve">Для реализации цели урока избрано сочетание </w:t>
      </w:r>
      <w:r w:rsidRPr="000E39A1">
        <w:rPr>
          <w:rFonts w:ascii="Times New Roman" w:hAnsi="Times New Roman" w:cs="Times New Roman"/>
          <w:sz w:val="24"/>
          <w:szCs w:val="24"/>
        </w:rPr>
        <w:t>проблемного</w:t>
      </w:r>
      <w:r w:rsidR="00595CB2" w:rsidRPr="000E39A1">
        <w:rPr>
          <w:rFonts w:ascii="Times New Roman" w:hAnsi="Times New Roman" w:cs="Times New Roman"/>
          <w:sz w:val="24"/>
          <w:szCs w:val="24"/>
        </w:rPr>
        <w:t xml:space="preserve"> и частично-поискового м</w:t>
      </w:r>
      <w:r w:rsidR="00595CB2" w:rsidRPr="000E39A1">
        <w:rPr>
          <w:rFonts w:ascii="Times New Roman" w:hAnsi="Times New Roman" w:cs="Times New Roman"/>
          <w:sz w:val="24"/>
          <w:szCs w:val="24"/>
        </w:rPr>
        <w:t>е</w:t>
      </w:r>
      <w:r w:rsidR="00595CB2" w:rsidRPr="000E39A1">
        <w:rPr>
          <w:rFonts w:ascii="Times New Roman" w:hAnsi="Times New Roman" w:cs="Times New Roman"/>
          <w:sz w:val="24"/>
          <w:szCs w:val="24"/>
        </w:rPr>
        <w:t>тодов, так как это способствует лучшей активизации памяти, мышления, восприятия учебного материала.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</w:t>
      </w:r>
      <w:r w:rsidRPr="000E39A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0E39A1">
        <w:rPr>
          <w:rFonts w:ascii="Times New Roman" w:hAnsi="Times New Roman" w:cs="Times New Roman"/>
          <w:sz w:val="24"/>
          <w:szCs w:val="24"/>
        </w:rPr>
        <w:t>, решаемые в ходе проведения практической работы:</w:t>
      </w:r>
    </w:p>
    <w:p w:rsidR="00595CB2" w:rsidRPr="000E39A1" w:rsidRDefault="00595CB2" w:rsidP="00A82892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A1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0E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9A1">
        <w:rPr>
          <w:rFonts w:ascii="Times New Roman" w:hAnsi="Times New Roman" w:cs="Times New Roman"/>
          <w:sz w:val="24"/>
          <w:szCs w:val="24"/>
        </w:rPr>
        <w:t>– обеспечить условия для  закрепления и систематизации  знаний, ум</w:t>
      </w:r>
      <w:r w:rsidRPr="000E39A1">
        <w:rPr>
          <w:rFonts w:ascii="Times New Roman" w:hAnsi="Times New Roman" w:cs="Times New Roman"/>
          <w:sz w:val="24"/>
          <w:szCs w:val="24"/>
        </w:rPr>
        <w:t>е</w:t>
      </w:r>
      <w:r w:rsidRPr="000E39A1">
        <w:rPr>
          <w:rFonts w:ascii="Times New Roman" w:hAnsi="Times New Roman" w:cs="Times New Roman"/>
          <w:sz w:val="24"/>
          <w:szCs w:val="24"/>
        </w:rPr>
        <w:t>ний и навыков в соответствии с образовательным станда</w:t>
      </w:r>
      <w:r w:rsidRPr="000E39A1">
        <w:rPr>
          <w:rFonts w:ascii="Times New Roman" w:hAnsi="Times New Roman" w:cs="Times New Roman"/>
          <w:sz w:val="24"/>
          <w:szCs w:val="24"/>
        </w:rPr>
        <w:t>р</w:t>
      </w:r>
      <w:r w:rsidRPr="000E39A1">
        <w:rPr>
          <w:rFonts w:ascii="Times New Roman" w:hAnsi="Times New Roman" w:cs="Times New Roman"/>
          <w:sz w:val="24"/>
          <w:szCs w:val="24"/>
        </w:rPr>
        <w:t>том по данной теме;</w:t>
      </w:r>
    </w:p>
    <w:p w:rsidR="00595CB2" w:rsidRPr="000E39A1" w:rsidRDefault="00595CB2" w:rsidP="00A82892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A1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0E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9A1">
        <w:rPr>
          <w:rFonts w:ascii="Times New Roman" w:hAnsi="Times New Roman" w:cs="Times New Roman"/>
          <w:sz w:val="24"/>
          <w:szCs w:val="24"/>
        </w:rPr>
        <w:t>-  способствовать выработке умений  применять знания в решении учебных и практических задач; способствовать развитию познавательных и тво</w:t>
      </w:r>
      <w:r w:rsidRPr="000E39A1">
        <w:rPr>
          <w:rFonts w:ascii="Times New Roman" w:hAnsi="Times New Roman" w:cs="Times New Roman"/>
          <w:sz w:val="24"/>
          <w:szCs w:val="24"/>
        </w:rPr>
        <w:t>р</w:t>
      </w:r>
      <w:r w:rsidRPr="000E39A1">
        <w:rPr>
          <w:rFonts w:ascii="Times New Roman" w:hAnsi="Times New Roman" w:cs="Times New Roman"/>
          <w:sz w:val="24"/>
          <w:szCs w:val="24"/>
        </w:rPr>
        <w:t>ческих способностей учащихся, их мышления и самостоятельности.</w:t>
      </w:r>
    </w:p>
    <w:p w:rsidR="00595CB2" w:rsidRPr="000E39A1" w:rsidRDefault="00595CB2" w:rsidP="00A82892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i/>
          <w:sz w:val="24"/>
          <w:szCs w:val="24"/>
        </w:rPr>
        <w:t>воспитывающая</w:t>
      </w:r>
      <w:r w:rsidRPr="000E39A1">
        <w:rPr>
          <w:rFonts w:ascii="Times New Roman" w:hAnsi="Times New Roman" w:cs="Times New Roman"/>
          <w:sz w:val="24"/>
          <w:szCs w:val="24"/>
        </w:rPr>
        <w:t xml:space="preserve"> – продолжать формирование положительной мотивации самост</w:t>
      </w:r>
      <w:r w:rsidRPr="000E39A1">
        <w:rPr>
          <w:rFonts w:ascii="Times New Roman" w:hAnsi="Times New Roman" w:cs="Times New Roman"/>
          <w:sz w:val="24"/>
          <w:szCs w:val="24"/>
        </w:rPr>
        <w:t>о</w:t>
      </w:r>
      <w:r w:rsidRPr="000E39A1">
        <w:rPr>
          <w:rFonts w:ascii="Times New Roman" w:hAnsi="Times New Roman" w:cs="Times New Roman"/>
          <w:sz w:val="24"/>
          <w:szCs w:val="24"/>
        </w:rPr>
        <w:t>ятельной деятельности, стремления действовать самостоятельно, потребность в с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мообразовании, высокую культуру труда.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В данной работе отрабатываются навыки учащихся рассчитывать величину обеспече</w:t>
      </w:r>
      <w:r w:rsidRPr="000E39A1">
        <w:rPr>
          <w:rFonts w:ascii="Times New Roman" w:hAnsi="Times New Roman" w:cs="Times New Roman"/>
          <w:sz w:val="24"/>
          <w:szCs w:val="24"/>
        </w:rPr>
        <w:t>н</w:t>
      </w:r>
      <w:r w:rsidRPr="000E39A1">
        <w:rPr>
          <w:rFonts w:ascii="Times New Roman" w:hAnsi="Times New Roman" w:cs="Times New Roman"/>
          <w:sz w:val="24"/>
          <w:szCs w:val="24"/>
        </w:rPr>
        <w:t>ности страны ресурсами на определенное количество лет и на душу населения, умения анализировать полученные результаты, находить необходимые данные в различных и</w:t>
      </w:r>
      <w:r w:rsidRPr="000E39A1">
        <w:rPr>
          <w:rFonts w:ascii="Times New Roman" w:hAnsi="Times New Roman" w:cs="Times New Roman"/>
          <w:sz w:val="24"/>
          <w:szCs w:val="24"/>
        </w:rPr>
        <w:t>с</w:t>
      </w:r>
      <w:r w:rsidRPr="000E39A1">
        <w:rPr>
          <w:rFonts w:ascii="Times New Roman" w:hAnsi="Times New Roman" w:cs="Times New Roman"/>
          <w:sz w:val="24"/>
          <w:szCs w:val="24"/>
        </w:rPr>
        <w:t>точниках географической информации (справочные материалы Приложения учебника, соответствующие карты атласа), сопоставлять,  делать вывод. Каждое предложенное зад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ние предполагает выявление уровня определенных знаний, практических умений и нав</w:t>
      </w:r>
      <w:r w:rsidRPr="000E39A1">
        <w:rPr>
          <w:rFonts w:ascii="Times New Roman" w:hAnsi="Times New Roman" w:cs="Times New Roman"/>
          <w:sz w:val="24"/>
          <w:szCs w:val="24"/>
        </w:rPr>
        <w:t>ы</w:t>
      </w:r>
      <w:r w:rsidRPr="000E39A1">
        <w:rPr>
          <w:rFonts w:ascii="Times New Roman" w:hAnsi="Times New Roman" w:cs="Times New Roman"/>
          <w:sz w:val="24"/>
          <w:szCs w:val="24"/>
        </w:rPr>
        <w:t xml:space="preserve">ков учащихся, развивает логическое мышление и самостоятельность. 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На первом этапе урока (организационный момент) проведено устное инструктиров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ние, акцентировано внимание учащихся на цель работы и те конечные результаты, к кот</w:t>
      </w:r>
      <w:r w:rsidRPr="000E39A1">
        <w:rPr>
          <w:rFonts w:ascii="Times New Roman" w:hAnsi="Times New Roman" w:cs="Times New Roman"/>
          <w:sz w:val="24"/>
          <w:szCs w:val="24"/>
        </w:rPr>
        <w:t>о</w:t>
      </w:r>
      <w:r w:rsidRPr="000E39A1">
        <w:rPr>
          <w:rFonts w:ascii="Times New Roman" w:hAnsi="Times New Roman" w:cs="Times New Roman"/>
          <w:sz w:val="24"/>
          <w:szCs w:val="24"/>
        </w:rPr>
        <w:t>рым они должны прийти.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В ходе проведения практической работы учащиеся последовательно выполняют зад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ния,  самостоятельно вырабатывают выводы на основе анализа статистических матери</w:t>
      </w:r>
      <w:r w:rsidRPr="000E39A1">
        <w:rPr>
          <w:rFonts w:ascii="Times New Roman" w:hAnsi="Times New Roman" w:cs="Times New Roman"/>
          <w:sz w:val="24"/>
          <w:szCs w:val="24"/>
        </w:rPr>
        <w:t>а</w:t>
      </w:r>
      <w:r w:rsidRPr="000E39A1">
        <w:rPr>
          <w:rFonts w:ascii="Times New Roman" w:hAnsi="Times New Roman" w:cs="Times New Roman"/>
          <w:sz w:val="24"/>
          <w:szCs w:val="24"/>
        </w:rPr>
        <w:t>лов.</w:t>
      </w:r>
    </w:p>
    <w:p w:rsidR="00595CB2" w:rsidRPr="000E39A1" w:rsidRDefault="00595CB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Для составления заданий практической работы мной были использованы следующие источники:</w:t>
      </w:r>
    </w:p>
    <w:p w:rsidR="00595CB2" w:rsidRPr="000E39A1" w:rsidRDefault="00595CB2" w:rsidP="00A82892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gramStart"/>
      <w:r w:rsidRPr="000E39A1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0E39A1">
        <w:rPr>
          <w:rFonts w:ascii="Times New Roman" w:hAnsi="Times New Roman" w:cs="Times New Roman"/>
          <w:sz w:val="24"/>
          <w:szCs w:val="24"/>
        </w:rPr>
        <w:t>, В.В. Николина. География. Современный мир.10 – 11 классы (уче</w:t>
      </w:r>
      <w:r w:rsidRPr="000E39A1">
        <w:rPr>
          <w:rFonts w:ascii="Times New Roman" w:hAnsi="Times New Roman" w:cs="Times New Roman"/>
          <w:sz w:val="24"/>
          <w:szCs w:val="24"/>
        </w:rPr>
        <w:t>б</w:t>
      </w:r>
      <w:r w:rsidRPr="000E39A1">
        <w:rPr>
          <w:rFonts w:ascii="Times New Roman" w:hAnsi="Times New Roman" w:cs="Times New Roman"/>
          <w:sz w:val="24"/>
          <w:szCs w:val="24"/>
        </w:rPr>
        <w:t>ник для общеобразовательных учрежд</w:t>
      </w:r>
      <w:r w:rsidR="00513374" w:rsidRPr="000E39A1">
        <w:rPr>
          <w:rFonts w:ascii="Times New Roman" w:hAnsi="Times New Roman" w:cs="Times New Roman"/>
          <w:sz w:val="24"/>
          <w:szCs w:val="24"/>
        </w:rPr>
        <w:t>ений)  – М., «Пр</w:t>
      </w:r>
      <w:r w:rsidR="00513374" w:rsidRPr="000E39A1">
        <w:rPr>
          <w:rFonts w:ascii="Times New Roman" w:hAnsi="Times New Roman" w:cs="Times New Roman"/>
          <w:sz w:val="24"/>
          <w:szCs w:val="24"/>
        </w:rPr>
        <w:t>о</w:t>
      </w:r>
      <w:r w:rsidR="00513374" w:rsidRPr="000E39A1">
        <w:rPr>
          <w:rFonts w:ascii="Times New Roman" w:hAnsi="Times New Roman" w:cs="Times New Roman"/>
          <w:sz w:val="24"/>
          <w:szCs w:val="24"/>
        </w:rPr>
        <w:t>свещение», 2012</w:t>
      </w:r>
      <w:r w:rsidRPr="000E39A1">
        <w:rPr>
          <w:rFonts w:ascii="Times New Roman" w:hAnsi="Times New Roman" w:cs="Times New Roman"/>
          <w:sz w:val="24"/>
          <w:szCs w:val="24"/>
        </w:rPr>
        <w:t>.</w:t>
      </w:r>
    </w:p>
    <w:p w:rsidR="00595CB2" w:rsidRPr="000E39A1" w:rsidRDefault="00595CB2" w:rsidP="00A82892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lastRenderedPageBreak/>
        <w:t xml:space="preserve">В.П. </w:t>
      </w:r>
      <w:proofErr w:type="spellStart"/>
      <w:r w:rsidRPr="000E39A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E39A1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мира: учебник для 10 класса общеобразовательных учре</w:t>
      </w:r>
      <w:r w:rsidR="00513374" w:rsidRPr="000E39A1">
        <w:rPr>
          <w:rFonts w:ascii="Times New Roman" w:hAnsi="Times New Roman" w:cs="Times New Roman"/>
          <w:sz w:val="24"/>
          <w:szCs w:val="24"/>
        </w:rPr>
        <w:t>ждений. – М., «Пр</w:t>
      </w:r>
      <w:r w:rsidR="00513374" w:rsidRPr="000E39A1">
        <w:rPr>
          <w:rFonts w:ascii="Times New Roman" w:hAnsi="Times New Roman" w:cs="Times New Roman"/>
          <w:sz w:val="24"/>
          <w:szCs w:val="24"/>
        </w:rPr>
        <w:t>о</w:t>
      </w:r>
      <w:r w:rsidR="00513374" w:rsidRPr="000E39A1">
        <w:rPr>
          <w:rFonts w:ascii="Times New Roman" w:hAnsi="Times New Roman" w:cs="Times New Roman"/>
          <w:sz w:val="24"/>
          <w:szCs w:val="24"/>
        </w:rPr>
        <w:t>свещение», 2012</w:t>
      </w:r>
      <w:r w:rsidRPr="000E39A1">
        <w:rPr>
          <w:rFonts w:ascii="Times New Roman" w:hAnsi="Times New Roman" w:cs="Times New Roman"/>
          <w:sz w:val="24"/>
          <w:szCs w:val="24"/>
        </w:rPr>
        <w:t>.</w:t>
      </w:r>
    </w:p>
    <w:p w:rsidR="00595CB2" w:rsidRPr="000E39A1" w:rsidRDefault="00595CB2" w:rsidP="00A82892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О.В. Чичерина. География в таблицах и диаграммах. – М.,АСТ: </w:t>
      </w:r>
      <w:proofErr w:type="spellStart"/>
      <w:r w:rsidRPr="000E39A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E39A1">
        <w:rPr>
          <w:rFonts w:ascii="Times New Roman" w:hAnsi="Times New Roman" w:cs="Times New Roman"/>
          <w:sz w:val="24"/>
          <w:szCs w:val="24"/>
        </w:rPr>
        <w:t>: Хран</w:t>
      </w:r>
      <w:r w:rsidRPr="000E39A1">
        <w:rPr>
          <w:rFonts w:ascii="Times New Roman" w:hAnsi="Times New Roman" w:cs="Times New Roman"/>
          <w:sz w:val="24"/>
          <w:szCs w:val="24"/>
        </w:rPr>
        <w:t>и</w:t>
      </w:r>
      <w:r w:rsidRPr="000E39A1">
        <w:rPr>
          <w:rFonts w:ascii="Times New Roman" w:hAnsi="Times New Roman" w:cs="Times New Roman"/>
          <w:sz w:val="24"/>
          <w:szCs w:val="24"/>
        </w:rPr>
        <w:t>тель,2007</w:t>
      </w:r>
    </w:p>
    <w:p w:rsidR="00517DB1" w:rsidRPr="000E39A1" w:rsidRDefault="00595CB2" w:rsidP="00A82892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Интернет-ресурсы</w:t>
      </w:r>
      <w:r w:rsidR="003163C3" w:rsidRPr="000E3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17DB1" w:rsidRPr="000E39A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www.priroda.su</w:t>
        </w:r>
      </w:hyperlink>
      <w:r w:rsidR="00051BB6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A36D3C" w:rsidRPr="000E39A1">
        <w:rPr>
          <w:rFonts w:ascii="Times New Roman" w:hAnsi="Times New Roman" w:cs="Times New Roman"/>
          <w:sz w:val="24"/>
          <w:szCs w:val="24"/>
        </w:rPr>
        <w:t xml:space="preserve">, </w:t>
      </w:r>
      <w:r w:rsidR="00A36D3C" w:rsidRPr="000E39A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A36D3C" w:rsidRPr="000E39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7DB1" w:rsidRPr="000E39A1">
        <w:rPr>
          <w:rFonts w:ascii="Times New Roman" w:hAnsi="Times New Roman" w:cs="Times New Roman"/>
          <w:sz w:val="24"/>
          <w:szCs w:val="24"/>
          <w:u w:val="single"/>
        </w:rPr>
        <w:t>rgo.ru</w:t>
      </w:r>
    </w:p>
    <w:p w:rsidR="00F26F9A" w:rsidRPr="000E39A1" w:rsidRDefault="00C8606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Работа выполняется по вариантам</w:t>
      </w:r>
      <w:r w:rsidR="004F59C6" w:rsidRPr="000E39A1">
        <w:rPr>
          <w:rFonts w:ascii="Times New Roman" w:hAnsi="Times New Roman" w:cs="Times New Roman"/>
          <w:sz w:val="24"/>
          <w:szCs w:val="24"/>
        </w:rPr>
        <w:t>. Время выполнения работы – 35-40 мин.</w:t>
      </w:r>
    </w:p>
    <w:p w:rsidR="00717297" w:rsidRPr="000E39A1" w:rsidRDefault="00734900" w:rsidP="00A82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A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734900" w:rsidRPr="000E39A1" w:rsidRDefault="00734900" w:rsidP="00A828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9A1">
        <w:rPr>
          <w:rFonts w:ascii="Times New Roman" w:hAnsi="Times New Roman" w:cs="Times New Roman"/>
          <w:b/>
          <w:i/>
          <w:sz w:val="24"/>
          <w:szCs w:val="24"/>
        </w:rPr>
        <w:t>«Оценка ресурсообеспеченности стран мира»</w:t>
      </w:r>
    </w:p>
    <w:p w:rsidR="00C86061" w:rsidRPr="000E39A1" w:rsidRDefault="00C86061" w:rsidP="00A828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9A1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734900" w:rsidRPr="000E39A1" w:rsidRDefault="00734900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1. Рассчитать обеспеченность нефтью следующих стран: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4900" w:rsidRPr="000E39A1" w:rsidTr="00734900">
        <w:tc>
          <w:tcPr>
            <w:tcW w:w="2392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Разведанные з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пасы,</w:t>
            </w:r>
          </w:p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</w:p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 в год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34900" w:rsidRPr="000E39A1" w:rsidTr="00734900">
        <w:tc>
          <w:tcPr>
            <w:tcW w:w="2392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Саудовская Ар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00" w:rsidRPr="000E39A1" w:rsidTr="00734900">
        <w:tc>
          <w:tcPr>
            <w:tcW w:w="2392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00" w:rsidRPr="000E39A1" w:rsidTr="00734900">
        <w:tc>
          <w:tcPr>
            <w:tcW w:w="2392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393" w:type="dxa"/>
          </w:tcPr>
          <w:p w:rsidR="00734900" w:rsidRPr="000E39A1" w:rsidRDefault="00846453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734900" w:rsidRPr="000E39A1" w:rsidRDefault="0073490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FC" w:rsidRPr="000E39A1" w:rsidRDefault="000918FC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E95" w:rsidRPr="000E39A1" w:rsidRDefault="000918FC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Сопоставив полученные данные, сделать вывод - к</w:t>
      </w:r>
      <w:r w:rsidR="00917E95" w:rsidRPr="000E39A1">
        <w:rPr>
          <w:rFonts w:ascii="Times New Roman" w:hAnsi="Times New Roman" w:cs="Times New Roman"/>
          <w:sz w:val="24"/>
          <w:szCs w:val="24"/>
        </w:rPr>
        <w:t>акие факторы</w:t>
      </w:r>
      <w:r w:rsidR="008E7AEC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917E95" w:rsidRPr="000E39A1">
        <w:rPr>
          <w:rFonts w:ascii="Times New Roman" w:hAnsi="Times New Roman" w:cs="Times New Roman"/>
          <w:sz w:val="24"/>
          <w:szCs w:val="24"/>
        </w:rPr>
        <w:t xml:space="preserve"> влияют на </w:t>
      </w:r>
      <w:proofErr w:type="spellStart"/>
      <w:r w:rsidR="00846453" w:rsidRPr="000E39A1">
        <w:rPr>
          <w:rFonts w:ascii="Times New Roman" w:hAnsi="Times New Roman" w:cs="Times New Roman"/>
          <w:sz w:val="24"/>
          <w:szCs w:val="24"/>
        </w:rPr>
        <w:t>ресурсообе</w:t>
      </w:r>
      <w:r w:rsidR="00846453" w:rsidRPr="000E39A1">
        <w:rPr>
          <w:rFonts w:ascii="Times New Roman" w:hAnsi="Times New Roman" w:cs="Times New Roman"/>
          <w:sz w:val="24"/>
          <w:szCs w:val="24"/>
        </w:rPr>
        <w:t>с</w:t>
      </w:r>
      <w:r w:rsidR="00846453" w:rsidRPr="000E39A1">
        <w:rPr>
          <w:rFonts w:ascii="Times New Roman" w:hAnsi="Times New Roman" w:cs="Times New Roman"/>
          <w:sz w:val="24"/>
          <w:szCs w:val="24"/>
        </w:rPr>
        <w:t>печенность</w:t>
      </w:r>
      <w:proofErr w:type="spellEnd"/>
      <w:r w:rsidR="00846453" w:rsidRPr="000E39A1">
        <w:rPr>
          <w:rFonts w:ascii="Times New Roman" w:hAnsi="Times New Roman" w:cs="Times New Roman"/>
          <w:sz w:val="24"/>
          <w:szCs w:val="24"/>
        </w:rPr>
        <w:t xml:space="preserve"> государства? </w:t>
      </w:r>
    </w:p>
    <w:p w:rsidR="00C86061" w:rsidRPr="000E39A1" w:rsidRDefault="006D361E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2. </w:t>
      </w:r>
      <w:r w:rsidR="00917E95" w:rsidRPr="000E39A1">
        <w:rPr>
          <w:rFonts w:ascii="Times New Roman" w:hAnsi="Times New Roman" w:cs="Times New Roman"/>
          <w:sz w:val="24"/>
          <w:szCs w:val="24"/>
        </w:rPr>
        <w:t>Рассчитать обеспеченность лесными ресурсами населения следующих стран: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039"/>
        <w:gridCol w:w="1973"/>
        <w:gridCol w:w="2120"/>
      </w:tblGrid>
      <w:tr w:rsidR="00D37B14" w:rsidRPr="000E39A1" w:rsidTr="002954D2">
        <w:tc>
          <w:tcPr>
            <w:tcW w:w="188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39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Лесопокрытая площадь, </w:t>
            </w: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973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 w:rsidR="000918FC"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918FC"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918FC"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 на душу насел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37B14" w:rsidRPr="000E39A1" w:rsidTr="002954D2">
        <w:tc>
          <w:tcPr>
            <w:tcW w:w="188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881,9</w:t>
            </w:r>
          </w:p>
        </w:tc>
        <w:tc>
          <w:tcPr>
            <w:tcW w:w="1973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B14" w:rsidRPr="000E39A1" w:rsidTr="002954D2">
        <w:tc>
          <w:tcPr>
            <w:tcW w:w="188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039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73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B14" w:rsidRPr="000E39A1" w:rsidTr="002954D2">
        <w:tc>
          <w:tcPr>
            <w:tcW w:w="188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39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973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B14" w:rsidRPr="000E39A1" w:rsidRDefault="00D37B14" w:rsidP="00A8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607D9" w:rsidRPr="000E39A1" w:rsidRDefault="00DB7D10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Сопоставить данные таблицы</w:t>
      </w:r>
      <w:r w:rsidR="003E408D" w:rsidRPr="000E39A1">
        <w:rPr>
          <w:rFonts w:ascii="Times New Roman" w:hAnsi="Times New Roman" w:cs="Times New Roman"/>
          <w:sz w:val="24"/>
          <w:szCs w:val="24"/>
        </w:rPr>
        <w:t>.  Почему Австралия имеет более высокие душевые показ</w:t>
      </w:r>
      <w:r w:rsidR="003E408D" w:rsidRPr="000E39A1">
        <w:rPr>
          <w:rFonts w:ascii="Times New Roman" w:hAnsi="Times New Roman" w:cs="Times New Roman"/>
          <w:sz w:val="24"/>
          <w:szCs w:val="24"/>
        </w:rPr>
        <w:t>а</w:t>
      </w:r>
      <w:r w:rsidR="003E408D" w:rsidRPr="000E39A1">
        <w:rPr>
          <w:rFonts w:ascii="Times New Roman" w:hAnsi="Times New Roman" w:cs="Times New Roman"/>
          <w:sz w:val="24"/>
          <w:szCs w:val="24"/>
        </w:rPr>
        <w:t xml:space="preserve">тели обеспеченности лесными ресурсами, чем </w:t>
      </w:r>
      <w:r w:rsidR="00A36D3C" w:rsidRPr="000E39A1">
        <w:rPr>
          <w:rFonts w:ascii="Times New Roman" w:hAnsi="Times New Roman" w:cs="Times New Roman"/>
          <w:sz w:val="24"/>
          <w:szCs w:val="24"/>
        </w:rPr>
        <w:t xml:space="preserve">страны с </w:t>
      </w:r>
      <w:proofErr w:type="gramStart"/>
      <w:r w:rsidR="00A36D3C" w:rsidRPr="000E39A1">
        <w:rPr>
          <w:rFonts w:ascii="Times New Roman" w:hAnsi="Times New Roman" w:cs="Times New Roman"/>
          <w:sz w:val="24"/>
          <w:szCs w:val="24"/>
        </w:rPr>
        <w:t>гораздо большими</w:t>
      </w:r>
      <w:proofErr w:type="gramEnd"/>
      <w:r w:rsidR="00A36D3C" w:rsidRPr="000E39A1">
        <w:rPr>
          <w:rFonts w:ascii="Times New Roman" w:hAnsi="Times New Roman" w:cs="Times New Roman"/>
          <w:sz w:val="24"/>
          <w:szCs w:val="24"/>
        </w:rPr>
        <w:t xml:space="preserve"> показателями лесопокрытой площади?</w:t>
      </w:r>
    </w:p>
    <w:p w:rsidR="009B6B24" w:rsidRPr="000E39A1" w:rsidRDefault="00D37B14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3.</w:t>
      </w:r>
      <w:r w:rsidR="00C86061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9B6B24" w:rsidRPr="000E39A1">
        <w:rPr>
          <w:rFonts w:ascii="Times New Roman" w:hAnsi="Times New Roman" w:cs="Times New Roman"/>
          <w:sz w:val="24"/>
          <w:szCs w:val="24"/>
        </w:rPr>
        <w:t xml:space="preserve">Проанализировать данные таблицы «Структура водопотребления </w:t>
      </w:r>
      <w:r w:rsidR="00106061" w:rsidRPr="000E39A1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9B6B24" w:rsidRPr="000E39A1">
        <w:rPr>
          <w:rFonts w:ascii="Times New Roman" w:hAnsi="Times New Roman" w:cs="Times New Roman"/>
          <w:sz w:val="24"/>
          <w:szCs w:val="24"/>
        </w:rPr>
        <w:t>мира»</w:t>
      </w:r>
      <w:r w:rsidR="00106061" w:rsidRPr="000E39A1">
        <w:rPr>
          <w:rFonts w:ascii="Times New Roman" w:hAnsi="Times New Roman" w:cs="Times New Roman"/>
          <w:sz w:val="24"/>
          <w:szCs w:val="24"/>
        </w:rPr>
        <w:t xml:space="preserve"> (и</w:t>
      </w:r>
      <w:r w:rsidR="00106061" w:rsidRPr="000E39A1">
        <w:rPr>
          <w:rFonts w:ascii="Times New Roman" w:hAnsi="Times New Roman" w:cs="Times New Roman"/>
          <w:sz w:val="24"/>
          <w:szCs w:val="24"/>
        </w:rPr>
        <w:t>с</w:t>
      </w:r>
      <w:r w:rsidR="00106061" w:rsidRPr="000E39A1">
        <w:rPr>
          <w:rFonts w:ascii="Times New Roman" w:hAnsi="Times New Roman" w:cs="Times New Roman"/>
          <w:sz w:val="24"/>
          <w:szCs w:val="24"/>
        </w:rPr>
        <w:t xml:space="preserve">точник – </w:t>
      </w:r>
      <w:r w:rsidR="00106061" w:rsidRPr="000E39A1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="00106061" w:rsidRPr="000E39A1">
        <w:rPr>
          <w:rFonts w:ascii="Times New Roman" w:hAnsi="Times New Roman" w:cs="Times New Roman"/>
          <w:sz w:val="24"/>
          <w:szCs w:val="24"/>
        </w:rPr>
        <w:t xml:space="preserve">). </w:t>
      </w:r>
      <w:r w:rsidR="00917E95" w:rsidRPr="000E39A1">
        <w:rPr>
          <w:rFonts w:ascii="Times New Roman" w:hAnsi="Times New Roman" w:cs="Times New Roman"/>
          <w:sz w:val="24"/>
          <w:szCs w:val="24"/>
        </w:rPr>
        <w:t xml:space="preserve"> От</w:t>
      </w:r>
      <w:r w:rsidR="003C2F52" w:rsidRPr="000E39A1">
        <w:rPr>
          <w:rFonts w:ascii="Times New Roman" w:hAnsi="Times New Roman" w:cs="Times New Roman"/>
          <w:sz w:val="24"/>
          <w:szCs w:val="24"/>
        </w:rPr>
        <w:t xml:space="preserve"> каких факторов</w:t>
      </w:r>
      <w:r w:rsidR="00917E95" w:rsidRPr="000E39A1"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="003C2F52" w:rsidRPr="000E39A1">
        <w:rPr>
          <w:rFonts w:ascii="Times New Roman" w:hAnsi="Times New Roman" w:cs="Times New Roman"/>
          <w:sz w:val="24"/>
          <w:szCs w:val="24"/>
        </w:rPr>
        <w:t>различие в  потреблении воды  данными о</w:t>
      </w:r>
      <w:r w:rsidR="003C2F52" w:rsidRPr="000E39A1">
        <w:rPr>
          <w:rFonts w:ascii="Times New Roman" w:hAnsi="Times New Roman" w:cs="Times New Roman"/>
          <w:sz w:val="24"/>
          <w:szCs w:val="24"/>
        </w:rPr>
        <w:t>т</w:t>
      </w:r>
      <w:r w:rsidR="003C2F52" w:rsidRPr="000E39A1">
        <w:rPr>
          <w:rFonts w:ascii="Times New Roman" w:hAnsi="Times New Roman" w:cs="Times New Roman"/>
          <w:sz w:val="24"/>
          <w:szCs w:val="24"/>
        </w:rPr>
        <w:t>раслями в регионах мира?</w:t>
      </w:r>
      <w:r w:rsidR="00917E95" w:rsidRPr="000E39A1">
        <w:rPr>
          <w:rFonts w:ascii="Times New Roman" w:hAnsi="Times New Roman" w:cs="Times New Roman"/>
          <w:sz w:val="24"/>
          <w:szCs w:val="24"/>
        </w:rPr>
        <w:t xml:space="preserve"> Сделать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Коммунальные ну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3002EF" w:rsidRPr="000E39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="003002EF" w:rsidRPr="000E39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3002EF" w:rsidRPr="000E39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52, 4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32, 4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10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7D2340" w:rsidRPr="000E39A1" w:rsidRDefault="0046697B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393" w:type="dxa"/>
          </w:tcPr>
          <w:p w:rsidR="007D2340" w:rsidRPr="000E39A1" w:rsidRDefault="0046697B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93" w:type="dxa"/>
          </w:tcPr>
          <w:p w:rsidR="007D2340" w:rsidRPr="000E39A1" w:rsidRDefault="0046697B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Азия и Тихоокеа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ский регион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Северная Амер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7D2340" w:rsidRPr="000E39A1" w:rsidTr="007D2340">
        <w:tc>
          <w:tcPr>
            <w:tcW w:w="2392" w:type="dxa"/>
          </w:tcPr>
          <w:p w:rsidR="007D2340" w:rsidRPr="000E39A1" w:rsidRDefault="007D2340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Латинская Ам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рика и Карибский регион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393" w:type="dxa"/>
          </w:tcPr>
          <w:p w:rsidR="007D2340" w:rsidRPr="000E39A1" w:rsidRDefault="007D2340" w:rsidP="00A8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6D361E" w:rsidRPr="000E39A1" w:rsidRDefault="006D361E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061" w:rsidRPr="000E39A1" w:rsidRDefault="00C8606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061" w:rsidRPr="000E39A1" w:rsidRDefault="00C8606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061" w:rsidRPr="000E39A1" w:rsidRDefault="00C86061" w:rsidP="00A82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A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C86061" w:rsidRPr="000E39A1" w:rsidRDefault="00C86061" w:rsidP="00A828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«Оценка </w:t>
      </w:r>
      <w:proofErr w:type="spellStart"/>
      <w:r w:rsidRPr="000E39A1">
        <w:rPr>
          <w:rFonts w:ascii="Times New Roman" w:hAnsi="Times New Roman" w:cs="Times New Roman"/>
          <w:b/>
          <w:i/>
          <w:sz w:val="24"/>
          <w:szCs w:val="24"/>
        </w:rPr>
        <w:t>ресурсообеспеченности</w:t>
      </w:r>
      <w:proofErr w:type="spellEnd"/>
      <w:r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 стран мира»</w:t>
      </w:r>
    </w:p>
    <w:p w:rsidR="00C86061" w:rsidRPr="000E39A1" w:rsidRDefault="00C86061" w:rsidP="00A828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9A1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86061" w:rsidRPr="000E39A1" w:rsidRDefault="00C8606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1. Рассчитать обеспеченность железной рудой следующих стран: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061" w:rsidRPr="000E39A1" w:rsidTr="009D495E">
        <w:tc>
          <w:tcPr>
            <w:tcW w:w="2392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Разведанные з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пасы,</w:t>
            </w:r>
          </w:p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</w:p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 в год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86061" w:rsidRPr="000E39A1" w:rsidTr="009D495E">
        <w:tc>
          <w:tcPr>
            <w:tcW w:w="2392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6061" w:rsidRPr="000E39A1" w:rsidTr="009D495E">
        <w:tc>
          <w:tcPr>
            <w:tcW w:w="2392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6061" w:rsidRPr="000E39A1" w:rsidTr="009D495E">
        <w:tc>
          <w:tcPr>
            <w:tcW w:w="2392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393" w:type="dxa"/>
          </w:tcPr>
          <w:p w:rsidR="00C86061" w:rsidRPr="000E39A1" w:rsidRDefault="0055563A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C86061" w:rsidRPr="000E39A1" w:rsidRDefault="00C86061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5563A" w:rsidRPr="000E39A1" w:rsidRDefault="0055563A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Сопоставив полученные данные, сделать вывод - какие факторы  влияют на </w:t>
      </w:r>
      <w:proofErr w:type="spellStart"/>
      <w:r w:rsidRPr="000E39A1">
        <w:rPr>
          <w:rFonts w:ascii="Times New Roman" w:hAnsi="Times New Roman" w:cs="Times New Roman"/>
          <w:sz w:val="24"/>
          <w:szCs w:val="24"/>
        </w:rPr>
        <w:t>ресурсообе</w:t>
      </w:r>
      <w:r w:rsidRPr="000E39A1">
        <w:rPr>
          <w:rFonts w:ascii="Times New Roman" w:hAnsi="Times New Roman" w:cs="Times New Roman"/>
          <w:sz w:val="24"/>
          <w:szCs w:val="24"/>
        </w:rPr>
        <w:t>с</w:t>
      </w:r>
      <w:r w:rsidRPr="000E39A1">
        <w:rPr>
          <w:rFonts w:ascii="Times New Roman" w:hAnsi="Times New Roman" w:cs="Times New Roman"/>
          <w:sz w:val="24"/>
          <w:szCs w:val="24"/>
        </w:rPr>
        <w:t>печенность</w:t>
      </w:r>
      <w:proofErr w:type="spellEnd"/>
      <w:r w:rsidRPr="000E39A1">
        <w:rPr>
          <w:rFonts w:ascii="Times New Roman" w:hAnsi="Times New Roman" w:cs="Times New Roman"/>
          <w:sz w:val="24"/>
          <w:szCs w:val="24"/>
        </w:rPr>
        <w:t xml:space="preserve"> государства? </w:t>
      </w:r>
    </w:p>
    <w:p w:rsidR="004F59C6" w:rsidRPr="000E39A1" w:rsidRDefault="0055563A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2. Рассчитать обеспеченность почвенными ресурсами населения следующих стран: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039"/>
        <w:gridCol w:w="1973"/>
        <w:gridCol w:w="2120"/>
      </w:tblGrid>
      <w:tr w:rsidR="004F59C6" w:rsidRPr="000E39A1" w:rsidTr="009D495E">
        <w:tc>
          <w:tcPr>
            <w:tcW w:w="188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39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Площадь па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973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 на душу насел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F59C6" w:rsidRPr="000E39A1" w:rsidTr="004F59C6">
        <w:trPr>
          <w:trHeight w:val="614"/>
        </w:trPr>
        <w:tc>
          <w:tcPr>
            <w:tcW w:w="188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39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3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9C6" w:rsidRPr="000E39A1" w:rsidTr="009D495E">
        <w:tc>
          <w:tcPr>
            <w:tcW w:w="188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039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973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9C6" w:rsidRPr="000E39A1" w:rsidTr="009D495E">
        <w:tc>
          <w:tcPr>
            <w:tcW w:w="188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039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973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4F59C6" w:rsidRPr="000E39A1" w:rsidRDefault="004F59C6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5563A" w:rsidRPr="000E39A1" w:rsidRDefault="004F59C6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Сопоставить данные таблицы. Какая из стран имеет более высокие душевые показатели обеспеченности пашней? Почему?</w:t>
      </w:r>
    </w:p>
    <w:p w:rsidR="00C86061" w:rsidRPr="000E39A1" w:rsidRDefault="004F59C6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3. Используя карту атласа «Водные ресурсы», выписать не менее 5 стран, имеющих наибольший и наименьший показатели обеспеченности водными ресурсами на душу нас</w:t>
      </w:r>
      <w:r w:rsidRPr="000E39A1">
        <w:rPr>
          <w:rFonts w:ascii="Times New Roman" w:hAnsi="Times New Roman" w:cs="Times New Roman"/>
          <w:sz w:val="24"/>
          <w:szCs w:val="24"/>
        </w:rPr>
        <w:t>е</w:t>
      </w:r>
      <w:r w:rsidRPr="000E39A1">
        <w:rPr>
          <w:rFonts w:ascii="Times New Roman" w:hAnsi="Times New Roman" w:cs="Times New Roman"/>
          <w:sz w:val="24"/>
          <w:szCs w:val="24"/>
        </w:rPr>
        <w:t>ления. Равномерно ли размещены водные ресурсы на планете? Почему?</w:t>
      </w:r>
    </w:p>
    <w:p w:rsidR="005B7151" w:rsidRPr="000E39A1" w:rsidRDefault="00BB315C" w:rsidP="00A82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A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B7151" w:rsidRPr="000E39A1">
        <w:rPr>
          <w:rFonts w:ascii="Times New Roman" w:hAnsi="Times New Roman" w:cs="Times New Roman"/>
          <w:b/>
          <w:sz w:val="24"/>
          <w:szCs w:val="24"/>
        </w:rPr>
        <w:t>практической работы</w:t>
      </w:r>
    </w:p>
    <w:p w:rsidR="005B7151" w:rsidRPr="000E39A1" w:rsidRDefault="005B715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1. </w:t>
      </w:r>
      <w:r w:rsidR="00BB315C" w:rsidRPr="000E39A1">
        <w:rPr>
          <w:rFonts w:ascii="Times New Roman" w:hAnsi="Times New Roman" w:cs="Times New Roman"/>
          <w:sz w:val="24"/>
          <w:szCs w:val="24"/>
        </w:rPr>
        <w:t xml:space="preserve">Рассчитав </w:t>
      </w:r>
      <w:proofErr w:type="spellStart"/>
      <w:r w:rsidR="00BB315C" w:rsidRPr="000E39A1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="00BB315C" w:rsidRPr="000E39A1">
        <w:rPr>
          <w:rFonts w:ascii="Times New Roman" w:hAnsi="Times New Roman" w:cs="Times New Roman"/>
          <w:sz w:val="24"/>
          <w:szCs w:val="24"/>
        </w:rPr>
        <w:t>, учащиеся получают следующие да</w:t>
      </w:r>
      <w:r w:rsidR="00BB315C" w:rsidRPr="000E39A1">
        <w:rPr>
          <w:rFonts w:ascii="Times New Roman" w:hAnsi="Times New Roman" w:cs="Times New Roman"/>
          <w:sz w:val="24"/>
          <w:szCs w:val="24"/>
        </w:rPr>
        <w:t>н</w:t>
      </w:r>
      <w:r w:rsidR="00BB315C" w:rsidRPr="000E39A1">
        <w:rPr>
          <w:rFonts w:ascii="Times New Roman" w:hAnsi="Times New Roman" w:cs="Times New Roman"/>
          <w:sz w:val="24"/>
          <w:szCs w:val="24"/>
        </w:rPr>
        <w:t>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7151" w:rsidRPr="000E39A1" w:rsidTr="005B7151">
        <w:tc>
          <w:tcPr>
            <w:tcW w:w="2392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Разведанные з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пасы,</w:t>
            </w:r>
          </w:p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</w:p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т в год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B7151" w:rsidRPr="000E39A1" w:rsidTr="005B7151">
        <w:tc>
          <w:tcPr>
            <w:tcW w:w="2392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Саудовская Ар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93" w:type="dxa"/>
          </w:tcPr>
          <w:p w:rsidR="005B7151" w:rsidRPr="000E39A1" w:rsidRDefault="0084167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81,36</w:t>
            </w:r>
          </w:p>
        </w:tc>
      </w:tr>
      <w:tr w:rsidR="005B7151" w:rsidRPr="000E39A1" w:rsidTr="005B7151">
        <w:tc>
          <w:tcPr>
            <w:tcW w:w="2392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3" w:type="dxa"/>
          </w:tcPr>
          <w:p w:rsidR="005B7151" w:rsidRPr="000E39A1" w:rsidRDefault="0084167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57,14</w:t>
            </w:r>
          </w:p>
        </w:tc>
      </w:tr>
      <w:tr w:rsidR="005B7151" w:rsidRPr="000E39A1" w:rsidTr="005B7151">
        <w:tc>
          <w:tcPr>
            <w:tcW w:w="2392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393" w:type="dxa"/>
          </w:tcPr>
          <w:p w:rsidR="005B7151" w:rsidRPr="000E39A1" w:rsidRDefault="005B7151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5B7151" w:rsidRPr="000E39A1" w:rsidRDefault="0083608C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116,15</w:t>
            </w:r>
          </w:p>
        </w:tc>
      </w:tr>
    </w:tbl>
    <w:p w:rsidR="005B7151" w:rsidRPr="000E39A1" w:rsidRDefault="005B7151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51" w:rsidRPr="000E39A1" w:rsidRDefault="008E7AEC" w:rsidP="00A828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B315C" w:rsidRPr="000E39A1">
        <w:rPr>
          <w:rFonts w:ascii="Times New Roman" w:hAnsi="Times New Roman" w:cs="Times New Roman"/>
          <w:sz w:val="24"/>
          <w:szCs w:val="24"/>
        </w:rPr>
        <w:t>Ресурсобеспеченность</w:t>
      </w:r>
      <w:proofErr w:type="spellEnd"/>
      <w:r w:rsidR="00BB315C" w:rsidRPr="000E39A1">
        <w:rPr>
          <w:rFonts w:ascii="Times New Roman" w:hAnsi="Times New Roman" w:cs="Times New Roman"/>
          <w:sz w:val="24"/>
          <w:szCs w:val="24"/>
        </w:rPr>
        <w:t xml:space="preserve"> вычисляют</w:t>
      </w:r>
      <w:r w:rsidR="005B7151" w:rsidRPr="000E39A1">
        <w:rPr>
          <w:rFonts w:ascii="Times New Roman" w:hAnsi="Times New Roman" w:cs="Times New Roman"/>
          <w:sz w:val="24"/>
          <w:szCs w:val="24"/>
        </w:rPr>
        <w:t xml:space="preserve"> по формуле </w:t>
      </w:r>
      <w:proofErr w:type="gramStart"/>
      <w:r w:rsidR="005B7151" w:rsidRPr="000E39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7151" w:rsidRPr="000E39A1">
        <w:rPr>
          <w:rFonts w:ascii="Times New Roman" w:hAnsi="Times New Roman" w:cs="Times New Roman"/>
          <w:sz w:val="24"/>
          <w:szCs w:val="24"/>
        </w:rPr>
        <w:t xml:space="preserve"> =</w:t>
      </w:r>
      <w:r w:rsidR="0084167E" w:rsidRPr="000E39A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разведанные запасы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объем добычи</m:t>
            </m:r>
          </m:den>
        </m:f>
      </m:oMath>
      <w:r w:rsidR="006F158E" w:rsidRPr="000E39A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608C" w:rsidRPr="000E39A1" w:rsidRDefault="008E7AEC" w:rsidP="00A828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39A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В ходе выполнения данного задания возникает несоответствие: Ирак, к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торый имеет гораздо меньшие разведанные запасы нефти по сравнению с Саудовской Аравией и Ро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сией</w:t>
      </w:r>
      <w:r w:rsidR="002954D2" w:rsidRPr="000E39A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 xml:space="preserve"> оказался обеспечен </w:t>
      </w:r>
      <w:r w:rsidR="002954D2" w:rsidRPr="000E39A1">
        <w:rPr>
          <w:rFonts w:ascii="Times New Roman" w:eastAsiaTheme="minorEastAsia" w:hAnsi="Times New Roman" w:cs="Times New Roman"/>
          <w:sz w:val="24"/>
          <w:szCs w:val="24"/>
        </w:rPr>
        <w:t xml:space="preserve">этими ресурсами 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на бол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шее количество лет. Учащиеся должны проанализировать возникшее прот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 xml:space="preserve">воречие и сделать вывод  - </w:t>
      </w:r>
      <w:proofErr w:type="spellStart"/>
      <w:r w:rsidR="0083608C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>ресурсообеспеченность</w:t>
      </w:r>
      <w:proofErr w:type="spellEnd"/>
      <w:r w:rsidR="0083608C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2954D2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83608C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>стран зависит не только от количества ресурсов, но и от масштабов их потребл</w:t>
      </w:r>
      <w:r w:rsidR="0083608C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>е</w:t>
      </w:r>
      <w:r w:rsidR="0083608C" w:rsidRPr="000E39A1">
        <w:rPr>
          <w:rFonts w:ascii="Times New Roman" w:eastAsiaTheme="minorEastAsia" w:hAnsi="Times New Roman" w:cs="Times New Roman"/>
          <w:b/>
          <w:i/>
          <w:sz w:val="24"/>
          <w:szCs w:val="24"/>
        </w:rPr>
        <w:t>ния</w:t>
      </w:r>
      <w:r w:rsidR="0083608C" w:rsidRPr="000E39A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5CB2" w:rsidRPr="000E39A1" w:rsidRDefault="002954D2" w:rsidP="00A828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39A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 </w:t>
      </w:r>
      <w:r w:rsidRPr="000E39A1">
        <w:rPr>
          <w:rFonts w:ascii="Times New Roman" w:hAnsi="Times New Roman" w:cs="Times New Roman"/>
          <w:sz w:val="24"/>
          <w:szCs w:val="24"/>
        </w:rPr>
        <w:t xml:space="preserve">. </w:t>
      </w:r>
      <w:r w:rsidR="00BB315C" w:rsidRPr="000E39A1">
        <w:rPr>
          <w:rFonts w:ascii="Times New Roman" w:hAnsi="Times New Roman" w:cs="Times New Roman"/>
          <w:sz w:val="24"/>
          <w:szCs w:val="24"/>
        </w:rPr>
        <w:t>Для того, чтобы выполнить задание, учащиеся должны самостоятельно найти велич</w:t>
      </w:r>
      <w:r w:rsidR="00BB315C" w:rsidRPr="000E39A1">
        <w:rPr>
          <w:rFonts w:ascii="Times New Roman" w:hAnsi="Times New Roman" w:cs="Times New Roman"/>
          <w:sz w:val="24"/>
          <w:szCs w:val="24"/>
        </w:rPr>
        <w:t>и</w:t>
      </w:r>
      <w:r w:rsidR="00BB315C" w:rsidRPr="000E39A1">
        <w:rPr>
          <w:rFonts w:ascii="Times New Roman" w:hAnsi="Times New Roman" w:cs="Times New Roman"/>
          <w:sz w:val="24"/>
          <w:szCs w:val="24"/>
        </w:rPr>
        <w:t xml:space="preserve">ну численности населения для стран ( по данным Приложения учебника) и вычислить обеспеченность лесными ресурсами по формуле </w:t>
      </w:r>
      <w:proofErr w:type="gramStart"/>
      <w:r w:rsidR="00BB315C" w:rsidRPr="000E39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B315C" w:rsidRPr="000E39A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запасы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численность населения</m:t>
            </m:r>
          </m:den>
        </m:f>
      </m:oMath>
      <w:r w:rsidR="00BB315C" w:rsidRPr="000E39A1">
        <w:rPr>
          <w:rFonts w:ascii="Times New Roman" w:eastAsiaTheme="minorEastAsia" w:hAnsi="Times New Roman" w:cs="Times New Roman"/>
          <w:sz w:val="24"/>
          <w:szCs w:val="24"/>
        </w:rPr>
        <w:t>. Они получают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039"/>
        <w:gridCol w:w="1973"/>
        <w:gridCol w:w="2120"/>
      </w:tblGrid>
      <w:tr w:rsidR="00E7611E" w:rsidRPr="000E39A1" w:rsidTr="002231EF">
        <w:tc>
          <w:tcPr>
            <w:tcW w:w="188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39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Лесопокрытая площадь, </w:t>
            </w: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973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Обеспеченность на душу насел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7611E" w:rsidRPr="000E39A1" w:rsidTr="002231EF">
        <w:tc>
          <w:tcPr>
            <w:tcW w:w="188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881,9</w:t>
            </w:r>
          </w:p>
        </w:tc>
        <w:tc>
          <w:tcPr>
            <w:tcW w:w="1973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142,9</w:t>
            </w:r>
          </w:p>
        </w:tc>
        <w:tc>
          <w:tcPr>
            <w:tcW w:w="212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</w:tr>
      <w:tr w:rsidR="00E7611E" w:rsidRPr="000E39A1" w:rsidTr="002231EF">
        <w:tc>
          <w:tcPr>
            <w:tcW w:w="188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039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73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186,1</w:t>
            </w:r>
          </w:p>
        </w:tc>
        <w:tc>
          <w:tcPr>
            <w:tcW w:w="212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2,7</w:t>
            </w:r>
          </w:p>
        </w:tc>
      </w:tr>
      <w:tr w:rsidR="00E7611E" w:rsidRPr="000E39A1" w:rsidTr="002231EF">
        <w:tc>
          <w:tcPr>
            <w:tcW w:w="188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39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973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20,3</w:t>
            </w:r>
          </w:p>
        </w:tc>
        <w:tc>
          <w:tcPr>
            <w:tcW w:w="2120" w:type="dxa"/>
          </w:tcPr>
          <w:p w:rsidR="00E7611E" w:rsidRPr="000E39A1" w:rsidRDefault="00E7611E" w:rsidP="00A8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</w:t>
            </w:r>
          </w:p>
        </w:tc>
      </w:tr>
    </w:tbl>
    <w:p w:rsidR="002954D2" w:rsidRPr="000E39A1" w:rsidRDefault="002954D2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11E" w:rsidRPr="000E39A1" w:rsidRDefault="008E7AEC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     </w:t>
      </w:r>
      <w:r w:rsidR="00E7611E" w:rsidRPr="000E39A1">
        <w:rPr>
          <w:rFonts w:ascii="Times New Roman" w:hAnsi="Times New Roman" w:cs="Times New Roman"/>
          <w:sz w:val="24"/>
          <w:szCs w:val="24"/>
        </w:rPr>
        <w:t xml:space="preserve">Сопоставив полученные результаты, </w:t>
      </w:r>
      <w:proofErr w:type="gramStart"/>
      <w:r w:rsidR="00E7611E" w:rsidRPr="000E39A1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E7611E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01657C" w:rsidRPr="000E39A1">
        <w:rPr>
          <w:rFonts w:ascii="Times New Roman" w:hAnsi="Times New Roman" w:cs="Times New Roman"/>
          <w:sz w:val="24"/>
          <w:szCs w:val="24"/>
        </w:rPr>
        <w:t>определяют</w:t>
      </w:r>
      <w:r w:rsidR="00E7611E" w:rsidRPr="000E39A1">
        <w:rPr>
          <w:rFonts w:ascii="Times New Roman" w:hAnsi="Times New Roman" w:cs="Times New Roman"/>
          <w:sz w:val="24"/>
          <w:szCs w:val="24"/>
        </w:rPr>
        <w:t>, что в предл</w:t>
      </w:r>
      <w:r w:rsidR="00E7611E" w:rsidRPr="000E39A1">
        <w:rPr>
          <w:rFonts w:ascii="Times New Roman" w:hAnsi="Times New Roman" w:cs="Times New Roman"/>
          <w:sz w:val="24"/>
          <w:szCs w:val="24"/>
        </w:rPr>
        <w:t>о</w:t>
      </w:r>
      <w:r w:rsidR="00E7611E" w:rsidRPr="000E39A1">
        <w:rPr>
          <w:rFonts w:ascii="Times New Roman" w:hAnsi="Times New Roman" w:cs="Times New Roman"/>
          <w:sz w:val="24"/>
          <w:szCs w:val="24"/>
        </w:rPr>
        <w:t xml:space="preserve">женной группе стран именно </w:t>
      </w:r>
      <w:r w:rsidR="0001657C" w:rsidRPr="000E39A1">
        <w:rPr>
          <w:rFonts w:ascii="Times New Roman" w:hAnsi="Times New Roman" w:cs="Times New Roman"/>
          <w:sz w:val="24"/>
          <w:szCs w:val="24"/>
        </w:rPr>
        <w:t xml:space="preserve">пустынная </w:t>
      </w:r>
      <w:r w:rsidR="00E7611E" w:rsidRPr="000E39A1">
        <w:rPr>
          <w:rFonts w:ascii="Times New Roman" w:hAnsi="Times New Roman" w:cs="Times New Roman"/>
          <w:sz w:val="24"/>
          <w:szCs w:val="24"/>
        </w:rPr>
        <w:t>Австралия с малой лесопокрытой площадь</w:t>
      </w:r>
      <w:r w:rsidR="0001657C" w:rsidRPr="000E39A1">
        <w:rPr>
          <w:rFonts w:ascii="Times New Roman" w:hAnsi="Times New Roman" w:cs="Times New Roman"/>
          <w:sz w:val="24"/>
          <w:szCs w:val="24"/>
        </w:rPr>
        <w:t xml:space="preserve">ю гораздо больше обеспечена </w:t>
      </w:r>
      <w:r w:rsidR="00E7611E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01657C" w:rsidRPr="000E39A1">
        <w:rPr>
          <w:rFonts w:ascii="Times New Roman" w:hAnsi="Times New Roman" w:cs="Times New Roman"/>
          <w:sz w:val="24"/>
          <w:szCs w:val="24"/>
        </w:rPr>
        <w:t>лесными ресурсами в расчете на душу населения, чем Россия с ее безграни</w:t>
      </w:r>
      <w:r w:rsidR="0001657C" w:rsidRPr="000E39A1">
        <w:rPr>
          <w:rFonts w:ascii="Times New Roman" w:hAnsi="Times New Roman" w:cs="Times New Roman"/>
          <w:sz w:val="24"/>
          <w:szCs w:val="24"/>
        </w:rPr>
        <w:t>ч</w:t>
      </w:r>
      <w:r w:rsidR="0001657C" w:rsidRPr="000E39A1">
        <w:rPr>
          <w:rFonts w:ascii="Times New Roman" w:hAnsi="Times New Roman" w:cs="Times New Roman"/>
          <w:sz w:val="24"/>
          <w:szCs w:val="24"/>
        </w:rPr>
        <w:t>ной тайгой и Бразилия с огромными массивами тропического леса</w:t>
      </w:r>
      <w:r w:rsidR="00E7611E" w:rsidRPr="000E39A1">
        <w:rPr>
          <w:rFonts w:ascii="Times New Roman" w:hAnsi="Times New Roman" w:cs="Times New Roman"/>
          <w:sz w:val="24"/>
          <w:szCs w:val="24"/>
        </w:rPr>
        <w:t>.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Возникает проблемная ситуация.</w:t>
      </w:r>
      <w:r w:rsidR="00E7611E"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01657C" w:rsidRPr="000E39A1">
        <w:rPr>
          <w:rFonts w:ascii="Times New Roman" w:hAnsi="Times New Roman" w:cs="Times New Roman"/>
          <w:sz w:val="24"/>
          <w:szCs w:val="24"/>
        </w:rPr>
        <w:t>В ходе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ее </w:t>
      </w:r>
      <w:r w:rsidR="0001657C" w:rsidRPr="000E39A1">
        <w:rPr>
          <w:rFonts w:ascii="Times New Roman" w:hAnsi="Times New Roman" w:cs="Times New Roman"/>
          <w:sz w:val="24"/>
          <w:szCs w:val="24"/>
        </w:rPr>
        <w:t xml:space="preserve"> решения учащиеся должны прийти к выводу, что </w:t>
      </w:r>
      <w:r w:rsidR="0001657C" w:rsidRPr="000E39A1">
        <w:rPr>
          <w:rFonts w:ascii="Times New Roman" w:hAnsi="Times New Roman" w:cs="Times New Roman"/>
          <w:b/>
          <w:i/>
          <w:sz w:val="24"/>
          <w:szCs w:val="24"/>
        </w:rPr>
        <w:t>обеспеченность на душу населения зависит не только от количества ресурсов, но и от численности населения данной страны или региона.</w:t>
      </w:r>
      <w:r w:rsidR="00E7611E"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158E" w:rsidRPr="000E39A1" w:rsidRDefault="0001657C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3.</w:t>
      </w:r>
      <w:r w:rsidR="006F158E" w:rsidRPr="000E39A1">
        <w:rPr>
          <w:rFonts w:ascii="Times New Roman" w:hAnsi="Times New Roman" w:cs="Times New Roman"/>
          <w:sz w:val="24"/>
          <w:szCs w:val="24"/>
        </w:rPr>
        <w:t xml:space="preserve"> а)</w:t>
      </w:r>
      <w:r w:rsidRPr="000E39A1">
        <w:rPr>
          <w:rFonts w:ascii="Times New Roman" w:hAnsi="Times New Roman" w:cs="Times New Roman"/>
          <w:sz w:val="24"/>
          <w:szCs w:val="24"/>
        </w:rPr>
        <w:t xml:space="preserve"> </w:t>
      </w:r>
      <w:r w:rsidR="00BB315C" w:rsidRPr="000E39A1">
        <w:rPr>
          <w:rFonts w:ascii="Times New Roman" w:hAnsi="Times New Roman" w:cs="Times New Roman"/>
          <w:sz w:val="24"/>
          <w:szCs w:val="24"/>
        </w:rPr>
        <w:t>Работая с картой «Водные ресурсы» учащиеся определяют</w:t>
      </w:r>
      <w:r w:rsidR="006F158E" w:rsidRPr="000E39A1">
        <w:rPr>
          <w:rFonts w:ascii="Times New Roman" w:hAnsi="Times New Roman" w:cs="Times New Roman"/>
          <w:sz w:val="24"/>
          <w:szCs w:val="24"/>
        </w:rPr>
        <w:t xml:space="preserve"> страны с наибольшими и наименьшими показателями обеспеченности водными ресурсами на душу населения, д</w:t>
      </w:r>
      <w:r w:rsidR="006F158E" w:rsidRPr="000E39A1">
        <w:rPr>
          <w:rFonts w:ascii="Times New Roman" w:hAnsi="Times New Roman" w:cs="Times New Roman"/>
          <w:sz w:val="24"/>
          <w:szCs w:val="24"/>
        </w:rPr>
        <w:t>е</w:t>
      </w:r>
      <w:r w:rsidR="006F158E" w:rsidRPr="000E39A1">
        <w:rPr>
          <w:rFonts w:ascii="Times New Roman" w:hAnsi="Times New Roman" w:cs="Times New Roman"/>
          <w:sz w:val="24"/>
          <w:szCs w:val="24"/>
        </w:rPr>
        <w:t xml:space="preserve">лают </w:t>
      </w:r>
      <w:r w:rsidR="006F158E"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r w:rsidR="00226BBC" w:rsidRPr="000E39A1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6F158E" w:rsidRPr="000E39A1">
        <w:rPr>
          <w:rFonts w:ascii="Times New Roman" w:hAnsi="Times New Roman" w:cs="Times New Roman"/>
          <w:b/>
          <w:i/>
          <w:sz w:val="24"/>
          <w:szCs w:val="24"/>
        </w:rPr>
        <w:t xml:space="preserve"> их неравномерности и зависимости от природных условий</w:t>
      </w:r>
      <w:r w:rsidR="006F158E" w:rsidRPr="000E39A1">
        <w:rPr>
          <w:rFonts w:ascii="Times New Roman" w:hAnsi="Times New Roman" w:cs="Times New Roman"/>
          <w:sz w:val="24"/>
          <w:szCs w:val="24"/>
        </w:rPr>
        <w:t>. В ходе в</w:t>
      </w:r>
      <w:r w:rsidR="006F158E" w:rsidRPr="000E39A1">
        <w:rPr>
          <w:rFonts w:ascii="Times New Roman" w:hAnsi="Times New Roman" w:cs="Times New Roman"/>
          <w:sz w:val="24"/>
          <w:szCs w:val="24"/>
        </w:rPr>
        <w:t>ы</w:t>
      </w:r>
      <w:r w:rsidR="006F158E" w:rsidRPr="000E39A1">
        <w:rPr>
          <w:rFonts w:ascii="Times New Roman" w:hAnsi="Times New Roman" w:cs="Times New Roman"/>
          <w:sz w:val="24"/>
          <w:szCs w:val="24"/>
        </w:rPr>
        <w:t>полнения этого задания отрабатывается навык сопоставления карт атласа («Водные ресу</w:t>
      </w:r>
      <w:r w:rsidR="006F158E" w:rsidRPr="000E39A1">
        <w:rPr>
          <w:rFonts w:ascii="Times New Roman" w:hAnsi="Times New Roman" w:cs="Times New Roman"/>
          <w:sz w:val="24"/>
          <w:szCs w:val="24"/>
        </w:rPr>
        <w:t>р</w:t>
      </w:r>
      <w:r w:rsidR="006F158E" w:rsidRPr="000E39A1">
        <w:rPr>
          <w:rFonts w:ascii="Times New Roman" w:hAnsi="Times New Roman" w:cs="Times New Roman"/>
          <w:sz w:val="24"/>
          <w:szCs w:val="24"/>
        </w:rPr>
        <w:t>сы» и политической карты мира).</w:t>
      </w:r>
    </w:p>
    <w:p w:rsidR="00EA0337" w:rsidRPr="000E39A1" w:rsidRDefault="006F158E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 xml:space="preserve">б). 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Анализируя данные таблицы «Структура водопотребления регионов м</w:t>
      </w:r>
      <w:r w:rsidR="00EA0337" w:rsidRPr="000E39A1">
        <w:rPr>
          <w:rFonts w:ascii="Times New Roman" w:hAnsi="Times New Roman" w:cs="Times New Roman"/>
          <w:sz w:val="24"/>
          <w:szCs w:val="24"/>
        </w:rPr>
        <w:t>и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ра»  учащиеся должны прийти к следующему выводу: </w:t>
      </w:r>
      <w:r w:rsidR="00EA0337" w:rsidRPr="000E39A1">
        <w:rPr>
          <w:rFonts w:ascii="Times New Roman" w:hAnsi="Times New Roman" w:cs="Times New Roman"/>
          <w:b/>
          <w:i/>
          <w:sz w:val="24"/>
          <w:szCs w:val="24"/>
        </w:rPr>
        <w:t>объем потребляемой воды зависит от приро</w:t>
      </w:r>
      <w:r w:rsidR="00EA0337" w:rsidRPr="000E39A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A0337" w:rsidRPr="000E39A1">
        <w:rPr>
          <w:rFonts w:ascii="Times New Roman" w:hAnsi="Times New Roman" w:cs="Times New Roman"/>
          <w:b/>
          <w:i/>
          <w:sz w:val="24"/>
          <w:szCs w:val="24"/>
        </w:rPr>
        <w:t>ных условий и уровня развития региона.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 Потре</w:t>
      </w:r>
      <w:r w:rsidR="00EA0337" w:rsidRPr="000E39A1">
        <w:rPr>
          <w:rFonts w:ascii="Times New Roman" w:hAnsi="Times New Roman" w:cs="Times New Roman"/>
          <w:sz w:val="24"/>
          <w:szCs w:val="24"/>
        </w:rPr>
        <w:t>б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ление  воды промышленностью зависит от экономического развития данного региона. </w:t>
      </w:r>
      <w:r w:rsidR="002754B1" w:rsidRPr="000E39A1">
        <w:rPr>
          <w:rFonts w:ascii="Times New Roman" w:hAnsi="Times New Roman" w:cs="Times New Roman"/>
          <w:sz w:val="24"/>
          <w:szCs w:val="24"/>
        </w:rPr>
        <w:t>В регионах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, где сосредоточены развитые </w:t>
      </w:r>
      <w:r w:rsidR="002754B1" w:rsidRPr="000E39A1">
        <w:rPr>
          <w:rFonts w:ascii="Times New Roman" w:hAnsi="Times New Roman" w:cs="Times New Roman"/>
          <w:sz w:val="24"/>
          <w:szCs w:val="24"/>
        </w:rPr>
        <w:t>страны мира (Европа и Северная Америка, а также и Россия) водопотребление в промы</w:t>
      </w:r>
      <w:r w:rsidR="002754B1" w:rsidRPr="000E39A1">
        <w:rPr>
          <w:rFonts w:ascii="Times New Roman" w:hAnsi="Times New Roman" w:cs="Times New Roman"/>
          <w:sz w:val="24"/>
          <w:szCs w:val="24"/>
        </w:rPr>
        <w:t>ш</w:t>
      </w:r>
      <w:r w:rsidR="002754B1" w:rsidRPr="000E39A1">
        <w:rPr>
          <w:rFonts w:ascii="Times New Roman" w:hAnsi="Times New Roman" w:cs="Times New Roman"/>
          <w:sz w:val="24"/>
          <w:szCs w:val="24"/>
        </w:rPr>
        <w:t>ленности з</w:t>
      </w:r>
      <w:r w:rsidR="002754B1" w:rsidRPr="000E39A1">
        <w:rPr>
          <w:rFonts w:ascii="Times New Roman" w:hAnsi="Times New Roman" w:cs="Times New Roman"/>
          <w:sz w:val="24"/>
          <w:szCs w:val="24"/>
        </w:rPr>
        <w:t>а</w:t>
      </w:r>
      <w:r w:rsidR="002754B1" w:rsidRPr="000E39A1">
        <w:rPr>
          <w:rFonts w:ascii="Times New Roman" w:hAnsi="Times New Roman" w:cs="Times New Roman"/>
          <w:sz w:val="24"/>
          <w:szCs w:val="24"/>
        </w:rPr>
        <w:t>метно больше, чем  в регионах  со значительной долей развивающихся стран. Особенно это заметно на примере Африки. Наоборот, в данных регионах</w:t>
      </w:r>
      <w:r w:rsidR="00637119" w:rsidRPr="000E39A1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gramStart"/>
      <w:r w:rsidR="00637119" w:rsidRPr="000E39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37119" w:rsidRPr="000E39A1">
        <w:rPr>
          <w:rFonts w:ascii="Times New Roman" w:hAnsi="Times New Roman" w:cs="Times New Roman"/>
          <w:sz w:val="24"/>
          <w:szCs w:val="24"/>
        </w:rPr>
        <w:t xml:space="preserve"> наиб</w:t>
      </w:r>
      <w:r w:rsidR="00637119" w:rsidRPr="000E39A1">
        <w:rPr>
          <w:rFonts w:ascii="Times New Roman" w:hAnsi="Times New Roman" w:cs="Times New Roman"/>
          <w:sz w:val="24"/>
          <w:szCs w:val="24"/>
        </w:rPr>
        <w:t>о</w:t>
      </w:r>
      <w:r w:rsidR="00637119" w:rsidRPr="000E39A1">
        <w:rPr>
          <w:rFonts w:ascii="Times New Roman" w:hAnsi="Times New Roman" w:cs="Times New Roman"/>
          <w:sz w:val="24"/>
          <w:szCs w:val="24"/>
        </w:rPr>
        <w:t xml:space="preserve">лее значительных </w:t>
      </w:r>
      <w:proofErr w:type="spellStart"/>
      <w:r w:rsidR="00637119" w:rsidRPr="000E39A1">
        <w:rPr>
          <w:rFonts w:ascii="Times New Roman" w:hAnsi="Times New Roman" w:cs="Times New Roman"/>
          <w:sz w:val="24"/>
          <w:szCs w:val="24"/>
        </w:rPr>
        <w:t>водопотребителей</w:t>
      </w:r>
      <w:proofErr w:type="spellEnd"/>
      <w:r w:rsidR="00637119" w:rsidRPr="000E39A1">
        <w:rPr>
          <w:rFonts w:ascii="Times New Roman" w:hAnsi="Times New Roman" w:cs="Times New Roman"/>
          <w:sz w:val="24"/>
          <w:szCs w:val="24"/>
        </w:rPr>
        <w:t xml:space="preserve"> является сельское хозяйство.</w:t>
      </w:r>
      <w:r w:rsidR="006E2919" w:rsidRPr="000E39A1">
        <w:rPr>
          <w:rFonts w:ascii="Times New Roman" w:hAnsi="Times New Roman" w:cs="Times New Roman"/>
          <w:sz w:val="24"/>
          <w:szCs w:val="24"/>
        </w:rPr>
        <w:t xml:space="preserve"> Особое место в испол</w:t>
      </w:r>
      <w:r w:rsidR="006E2919" w:rsidRPr="000E39A1">
        <w:rPr>
          <w:rFonts w:ascii="Times New Roman" w:hAnsi="Times New Roman" w:cs="Times New Roman"/>
          <w:sz w:val="24"/>
          <w:szCs w:val="24"/>
        </w:rPr>
        <w:t>ь</w:t>
      </w:r>
      <w:r w:rsidR="006E2919" w:rsidRPr="000E39A1">
        <w:rPr>
          <w:rFonts w:ascii="Times New Roman" w:hAnsi="Times New Roman" w:cs="Times New Roman"/>
          <w:sz w:val="24"/>
          <w:szCs w:val="24"/>
        </w:rPr>
        <w:t>зовании водных ресурсов занимает водопотребление для нужд населения.  Народонасел</w:t>
      </w:r>
      <w:r w:rsidR="006E2919" w:rsidRPr="000E39A1">
        <w:rPr>
          <w:rFonts w:ascii="Times New Roman" w:hAnsi="Times New Roman" w:cs="Times New Roman"/>
          <w:sz w:val="24"/>
          <w:szCs w:val="24"/>
        </w:rPr>
        <w:t>е</w:t>
      </w:r>
      <w:r w:rsidR="006E2919" w:rsidRPr="000E39A1">
        <w:rPr>
          <w:rFonts w:ascii="Times New Roman" w:hAnsi="Times New Roman" w:cs="Times New Roman"/>
          <w:sz w:val="24"/>
          <w:szCs w:val="24"/>
        </w:rPr>
        <w:t>ние Земли увеличивается, особенно в городах, а вместе с ним — и расход воды на комм</w:t>
      </w:r>
      <w:r w:rsidR="006E2919" w:rsidRPr="000E39A1">
        <w:rPr>
          <w:rFonts w:ascii="Times New Roman" w:hAnsi="Times New Roman" w:cs="Times New Roman"/>
          <w:sz w:val="24"/>
          <w:szCs w:val="24"/>
        </w:rPr>
        <w:t>у</w:t>
      </w:r>
      <w:r w:rsidR="006E2919" w:rsidRPr="000E39A1">
        <w:rPr>
          <w:rFonts w:ascii="Times New Roman" w:hAnsi="Times New Roman" w:cs="Times New Roman"/>
          <w:sz w:val="24"/>
          <w:szCs w:val="24"/>
        </w:rPr>
        <w:t>нально-бытовые нужды</w:t>
      </w:r>
      <w:r w:rsidR="00395EB8" w:rsidRPr="000E39A1">
        <w:rPr>
          <w:rFonts w:ascii="Times New Roman" w:hAnsi="Times New Roman" w:cs="Times New Roman"/>
          <w:sz w:val="24"/>
          <w:szCs w:val="24"/>
        </w:rPr>
        <w:t>. В структуре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водопотребления </w:t>
      </w:r>
      <w:r w:rsidR="00395EB8" w:rsidRPr="000E39A1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="00395EB8" w:rsidRPr="000E39A1">
        <w:rPr>
          <w:rFonts w:ascii="Times New Roman" w:hAnsi="Times New Roman" w:cs="Times New Roman"/>
          <w:sz w:val="24"/>
          <w:szCs w:val="24"/>
        </w:rPr>
        <w:t>м</w:t>
      </w:r>
      <w:r w:rsidR="00EA0337" w:rsidRPr="000E39A1">
        <w:rPr>
          <w:rFonts w:ascii="Times New Roman" w:hAnsi="Times New Roman" w:cs="Times New Roman"/>
          <w:sz w:val="24"/>
          <w:szCs w:val="24"/>
        </w:rPr>
        <w:t>еньше</w:t>
      </w:r>
      <w:r w:rsidR="00395EB8" w:rsidRPr="000E39A1">
        <w:rPr>
          <w:rFonts w:ascii="Times New Roman" w:hAnsi="Times New Roman" w:cs="Times New Roman"/>
          <w:sz w:val="24"/>
          <w:szCs w:val="24"/>
        </w:rPr>
        <w:t xml:space="preserve"> ресурсов </w:t>
      </w:r>
      <w:r w:rsidR="00EA0337" w:rsidRPr="000E39A1">
        <w:rPr>
          <w:rFonts w:ascii="Times New Roman" w:hAnsi="Times New Roman" w:cs="Times New Roman"/>
          <w:sz w:val="24"/>
          <w:szCs w:val="24"/>
        </w:rPr>
        <w:t xml:space="preserve"> уходит на сельское хозяйство и больше – на остальное. Это связано со спецификой и пр</w:t>
      </w:r>
      <w:r w:rsidR="00EA0337" w:rsidRPr="000E39A1">
        <w:rPr>
          <w:rFonts w:ascii="Times New Roman" w:hAnsi="Times New Roman" w:cs="Times New Roman"/>
          <w:sz w:val="24"/>
          <w:szCs w:val="24"/>
        </w:rPr>
        <w:t>и</w:t>
      </w:r>
      <w:r w:rsidR="00EA0337" w:rsidRPr="000E39A1">
        <w:rPr>
          <w:rFonts w:ascii="Times New Roman" w:hAnsi="Times New Roman" w:cs="Times New Roman"/>
          <w:sz w:val="24"/>
          <w:szCs w:val="24"/>
        </w:rPr>
        <w:t>родных условий, и структуры экономики</w:t>
      </w:r>
      <w:r w:rsidR="00395EB8" w:rsidRPr="000E39A1">
        <w:rPr>
          <w:rFonts w:ascii="Times New Roman" w:hAnsi="Times New Roman" w:cs="Times New Roman"/>
          <w:sz w:val="24"/>
          <w:szCs w:val="24"/>
        </w:rPr>
        <w:t>.</w:t>
      </w:r>
    </w:p>
    <w:p w:rsidR="00A36D3C" w:rsidRPr="000E39A1" w:rsidRDefault="00A36D3C" w:rsidP="00A82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9A1">
        <w:rPr>
          <w:rFonts w:ascii="Times New Roman" w:hAnsi="Times New Roman" w:cs="Times New Roman"/>
          <w:sz w:val="24"/>
          <w:szCs w:val="24"/>
        </w:rPr>
        <w:t>Таким образом, в ходе выполнения практической работы учащиеся актуализируют пол</w:t>
      </w:r>
      <w:r w:rsidRPr="000E39A1">
        <w:rPr>
          <w:rFonts w:ascii="Times New Roman" w:hAnsi="Times New Roman" w:cs="Times New Roman"/>
          <w:sz w:val="24"/>
          <w:szCs w:val="24"/>
        </w:rPr>
        <w:t>у</w:t>
      </w:r>
      <w:r w:rsidRPr="000E39A1">
        <w:rPr>
          <w:rFonts w:ascii="Times New Roman" w:hAnsi="Times New Roman" w:cs="Times New Roman"/>
          <w:sz w:val="24"/>
          <w:szCs w:val="24"/>
        </w:rPr>
        <w:t>ченные знания о природных ресурсах мира, вырабатывают умения применять знания в учебной ситуации, учатся логически мыслить, анализировать</w:t>
      </w:r>
      <w:r w:rsidR="003163C3" w:rsidRPr="000E39A1">
        <w:rPr>
          <w:rFonts w:ascii="Times New Roman" w:hAnsi="Times New Roman" w:cs="Times New Roman"/>
          <w:sz w:val="24"/>
          <w:szCs w:val="24"/>
        </w:rPr>
        <w:t>, работать с различными и</w:t>
      </w:r>
      <w:r w:rsidR="003163C3" w:rsidRPr="000E39A1">
        <w:rPr>
          <w:rFonts w:ascii="Times New Roman" w:hAnsi="Times New Roman" w:cs="Times New Roman"/>
          <w:sz w:val="24"/>
          <w:szCs w:val="24"/>
        </w:rPr>
        <w:t>с</w:t>
      </w:r>
      <w:r w:rsidR="003163C3" w:rsidRPr="000E39A1">
        <w:rPr>
          <w:rFonts w:ascii="Times New Roman" w:hAnsi="Times New Roman" w:cs="Times New Roman"/>
          <w:sz w:val="24"/>
          <w:szCs w:val="24"/>
        </w:rPr>
        <w:t>точниками  географической информации. Отрабатывается понятие «</w:t>
      </w:r>
      <w:proofErr w:type="spellStart"/>
      <w:r w:rsidR="003163C3" w:rsidRPr="000E39A1">
        <w:rPr>
          <w:rFonts w:ascii="Times New Roman" w:hAnsi="Times New Roman" w:cs="Times New Roman"/>
          <w:sz w:val="24"/>
          <w:szCs w:val="24"/>
        </w:rPr>
        <w:t>ресурсообеспече</w:t>
      </w:r>
      <w:r w:rsidR="003163C3" w:rsidRPr="000E39A1">
        <w:rPr>
          <w:rFonts w:ascii="Times New Roman" w:hAnsi="Times New Roman" w:cs="Times New Roman"/>
          <w:sz w:val="24"/>
          <w:szCs w:val="24"/>
        </w:rPr>
        <w:t>н</w:t>
      </w:r>
      <w:r w:rsidR="003163C3" w:rsidRPr="000E39A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3163C3" w:rsidRPr="000E39A1">
        <w:rPr>
          <w:rFonts w:ascii="Times New Roman" w:hAnsi="Times New Roman" w:cs="Times New Roman"/>
          <w:sz w:val="24"/>
          <w:szCs w:val="24"/>
        </w:rPr>
        <w:t xml:space="preserve">». Учащиеся выясняют, что на показатели </w:t>
      </w:r>
      <w:proofErr w:type="spellStart"/>
      <w:proofErr w:type="gramStart"/>
      <w:r w:rsidR="003163C3" w:rsidRPr="000E39A1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proofErr w:type="gramEnd"/>
      <w:r w:rsidR="003163C3" w:rsidRPr="000E39A1">
        <w:rPr>
          <w:rFonts w:ascii="Times New Roman" w:hAnsi="Times New Roman" w:cs="Times New Roman"/>
          <w:sz w:val="24"/>
          <w:szCs w:val="24"/>
        </w:rPr>
        <w:t xml:space="preserve"> прежде всего вл</w:t>
      </w:r>
      <w:r w:rsidR="003163C3" w:rsidRPr="000E39A1">
        <w:rPr>
          <w:rFonts w:ascii="Times New Roman" w:hAnsi="Times New Roman" w:cs="Times New Roman"/>
          <w:sz w:val="24"/>
          <w:szCs w:val="24"/>
        </w:rPr>
        <w:t>и</w:t>
      </w:r>
      <w:r w:rsidR="003163C3" w:rsidRPr="000E39A1">
        <w:rPr>
          <w:rFonts w:ascii="Times New Roman" w:hAnsi="Times New Roman" w:cs="Times New Roman"/>
          <w:sz w:val="24"/>
          <w:szCs w:val="24"/>
        </w:rPr>
        <w:t>яет богатство или бедность территории природными ресурсами. Но не меньшее значение имеют и размеры их потребления, поэтому само понятие «</w:t>
      </w:r>
      <w:proofErr w:type="spellStart"/>
      <w:r w:rsidR="003163C3" w:rsidRPr="000E39A1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="003163C3" w:rsidRPr="000E39A1">
        <w:rPr>
          <w:rFonts w:ascii="Times New Roman" w:hAnsi="Times New Roman" w:cs="Times New Roman"/>
          <w:sz w:val="24"/>
          <w:szCs w:val="24"/>
        </w:rPr>
        <w:t>» явл</w:t>
      </w:r>
      <w:r w:rsidR="003163C3" w:rsidRPr="000E39A1">
        <w:rPr>
          <w:rFonts w:ascii="Times New Roman" w:hAnsi="Times New Roman" w:cs="Times New Roman"/>
          <w:sz w:val="24"/>
          <w:szCs w:val="24"/>
        </w:rPr>
        <w:t>я</w:t>
      </w:r>
      <w:r w:rsidR="003163C3" w:rsidRPr="000E39A1">
        <w:rPr>
          <w:rFonts w:ascii="Times New Roman" w:hAnsi="Times New Roman" w:cs="Times New Roman"/>
          <w:sz w:val="24"/>
          <w:szCs w:val="24"/>
        </w:rPr>
        <w:t xml:space="preserve">ется социально-экономическим. Поэтому, о </w:t>
      </w:r>
      <w:proofErr w:type="spellStart"/>
      <w:r w:rsidR="003163C3" w:rsidRPr="000E39A1">
        <w:rPr>
          <w:rFonts w:ascii="Times New Roman" w:hAnsi="Times New Roman" w:cs="Times New Roman"/>
          <w:sz w:val="24"/>
          <w:szCs w:val="24"/>
        </w:rPr>
        <w:t>ресурсообеспеченн</w:t>
      </w:r>
      <w:r w:rsidR="003163C3" w:rsidRPr="000E39A1">
        <w:rPr>
          <w:rFonts w:ascii="Times New Roman" w:hAnsi="Times New Roman" w:cs="Times New Roman"/>
          <w:sz w:val="24"/>
          <w:szCs w:val="24"/>
        </w:rPr>
        <w:t>о</w:t>
      </w:r>
      <w:r w:rsidR="003163C3" w:rsidRPr="000E39A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3163C3" w:rsidRPr="000E39A1">
        <w:rPr>
          <w:rFonts w:ascii="Times New Roman" w:hAnsi="Times New Roman" w:cs="Times New Roman"/>
          <w:sz w:val="24"/>
          <w:szCs w:val="24"/>
        </w:rPr>
        <w:t xml:space="preserve"> нельзя судить только по размерам запасов, а надо учитывать интенси</w:t>
      </w:r>
      <w:r w:rsidR="003163C3" w:rsidRPr="000E39A1">
        <w:rPr>
          <w:rFonts w:ascii="Times New Roman" w:hAnsi="Times New Roman" w:cs="Times New Roman"/>
          <w:sz w:val="24"/>
          <w:szCs w:val="24"/>
        </w:rPr>
        <w:t>в</w:t>
      </w:r>
      <w:r w:rsidR="003163C3" w:rsidRPr="000E39A1">
        <w:rPr>
          <w:rFonts w:ascii="Times New Roman" w:hAnsi="Times New Roman" w:cs="Times New Roman"/>
          <w:sz w:val="24"/>
          <w:szCs w:val="24"/>
        </w:rPr>
        <w:t>ность их извлечения.</w:t>
      </w:r>
    </w:p>
    <w:p w:rsidR="00753F2E" w:rsidRPr="003163C3" w:rsidRDefault="00753F2E" w:rsidP="00EA03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F2E" w:rsidRPr="003163C3" w:rsidSect="007172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30" w:rsidRDefault="00DF4B30" w:rsidP="00A36BFA">
      <w:pPr>
        <w:spacing w:after="0" w:line="240" w:lineRule="auto"/>
      </w:pPr>
      <w:r>
        <w:separator/>
      </w:r>
    </w:p>
  </w:endnote>
  <w:endnote w:type="continuationSeparator" w:id="0">
    <w:p w:rsidR="00DF4B30" w:rsidRDefault="00DF4B30" w:rsidP="00A3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2056"/>
      <w:docPartObj>
        <w:docPartGallery w:val="Page Numbers (Bottom of Page)"/>
        <w:docPartUnique/>
      </w:docPartObj>
    </w:sdtPr>
    <w:sdtEndPr/>
    <w:sdtContent>
      <w:p w:rsidR="00A36BFA" w:rsidRDefault="00A36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A1">
          <w:rPr>
            <w:noProof/>
          </w:rPr>
          <w:t>3</w:t>
        </w:r>
        <w:r>
          <w:fldChar w:fldCharType="end"/>
        </w:r>
      </w:p>
    </w:sdtContent>
  </w:sdt>
  <w:p w:rsidR="00A36BFA" w:rsidRDefault="00A36B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30" w:rsidRDefault="00DF4B30" w:rsidP="00A36BFA">
      <w:pPr>
        <w:spacing w:after="0" w:line="240" w:lineRule="auto"/>
      </w:pPr>
      <w:r>
        <w:separator/>
      </w:r>
    </w:p>
  </w:footnote>
  <w:footnote w:type="continuationSeparator" w:id="0">
    <w:p w:rsidR="00DF4B30" w:rsidRDefault="00DF4B30" w:rsidP="00A3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77AC5"/>
    <w:multiLevelType w:val="hybridMultilevel"/>
    <w:tmpl w:val="40C8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698"/>
    <w:multiLevelType w:val="hybridMultilevel"/>
    <w:tmpl w:val="551E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F4678"/>
    <w:multiLevelType w:val="hybridMultilevel"/>
    <w:tmpl w:val="5E4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900"/>
    <w:rsid w:val="0001657C"/>
    <w:rsid w:val="000343E0"/>
    <w:rsid w:val="0004792B"/>
    <w:rsid w:val="00051BB6"/>
    <w:rsid w:val="000908DE"/>
    <w:rsid w:val="000918FC"/>
    <w:rsid w:val="000C7FF9"/>
    <w:rsid w:val="000E39A1"/>
    <w:rsid w:val="00106061"/>
    <w:rsid w:val="00144080"/>
    <w:rsid w:val="0015065C"/>
    <w:rsid w:val="00171452"/>
    <w:rsid w:val="001A5B0A"/>
    <w:rsid w:val="001B5497"/>
    <w:rsid w:val="00226BBC"/>
    <w:rsid w:val="00243E36"/>
    <w:rsid w:val="002506CF"/>
    <w:rsid w:val="002754B1"/>
    <w:rsid w:val="00283C29"/>
    <w:rsid w:val="002954D2"/>
    <w:rsid w:val="002A3B92"/>
    <w:rsid w:val="002C6679"/>
    <w:rsid w:val="002F22B0"/>
    <w:rsid w:val="003002EF"/>
    <w:rsid w:val="003163C3"/>
    <w:rsid w:val="003640E6"/>
    <w:rsid w:val="0039327E"/>
    <w:rsid w:val="00395EB8"/>
    <w:rsid w:val="003C2F52"/>
    <w:rsid w:val="003C3C83"/>
    <w:rsid w:val="003C6178"/>
    <w:rsid w:val="003E1F0C"/>
    <w:rsid w:val="003E408D"/>
    <w:rsid w:val="0046697B"/>
    <w:rsid w:val="0048042B"/>
    <w:rsid w:val="004F59C6"/>
    <w:rsid w:val="00510BDB"/>
    <w:rsid w:val="00513374"/>
    <w:rsid w:val="00517DB1"/>
    <w:rsid w:val="0055563A"/>
    <w:rsid w:val="00595CB2"/>
    <w:rsid w:val="005B7151"/>
    <w:rsid w:val="00637119"/>
    <w:rsid w:val="00692F1F"/>
    <w:rsid w:val="006C0111"/>
    <w:rsid w:val="006D361E"/>
    <w:rsid w:val="006E2919"/>
    <w:rsid w:val="006F158E"/>
    <w:rsid w:val="00710594"/>
    <w:rsid w:val="00717297"/>
    <w:rsid w:val="00734900"/>
    <w:rsid w:val="00753F2E"/>
    <w:rsid w:val="007607D9"/>
    <w:rsid w:val="00761460"/>
    <w:rsid w:val="007D2340"/>
    <w:rsid w:val="007E23F3"/>
    <w:rsid w:val="00814830"/>
    <w:rsid w:val="0083608C"/>
    <w:rsid w:val="0084167E"/>
    <w:rsid w:val="00846453"/>
    <w:rsid w:val="00853C75"/>
    <w:rsid w:val="008549E3"/>
    <w:rsid w:val="00896360"/>
    <w:rsid w:val="008E022D"/>
    <w:rsid w:val="008E7AEC"/>
    <w:rsid w:val="00912111"/>
    <w:rsid w:val="00917E95"/>
    <w:rsid w:val="009B6B24"/>
    <w:rsid w:val="00A36BFA"/>
    <w:rsid w:val="00A36D3C"/>
    <w:rsid w:val="00A46B3D"/>
    <w:rsid w:val="00A82892"/>
    <w:rsid w:val="00AA3FA6"/>
    <w:rsid w:val="00AA56FE"/>
    <w:rsid w:val="00AB732F"/>
    <w:rsid w:val="00B9512E"/>
    <w:rsid w:val="00BB315C"/>
    <w:rsid w:val="00BC4F76"/>
    <w:rsid w:val="00BD1ED6"/>
    <w:rsid w:val="00BE780B"/>
    <w:rsid w:val="00C3056F"/>
    <w:rsid w:val="00C353CC"/>
    <w:rsid w:val="00C678A6"/>
    <w:rsid w:val="00C86061"/>
    <w:rsid w:val="00CA6ED7"/>
    <w:rsid w:val="00CC36D9"/>
    <w:rsid w:val="00CF55B4"/>
    <w:rsid w:val="00D1481C"/>
    <w:rsid w:val="00D37B14"/>
    <w:rsid w:val="00D7789F"/>
    <w:rsid w:val="00DB7D10"/>
    <w:rsid w:val="00DF4B30"/>
    <w:rsid w:val="00E238DE"/>
    <w:rsid w:val="00E506F6"/>
    <w:rsid w:val="00E56B35"/>
    <w:rsid w:val="00E57248"/>
    <w:rsid w:val="00E7611E"/>
    <w:rsid w:val="00EA0337"/>
    <w:rsid w:val="00EC31E6"/>
    <w:rsid w:val="00EC7DDF"/>
    <w:rsid w:val="00ED05B3"/>
    <w:rsid w:val="00F26F9A"/>
    <w:rsid w:val="00F3358E"/>
    <w:rsid w:val="00F60837"/>
    <w:rsid w:val="00FC68E8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B71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1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5B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7DD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7D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3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BFA"/>
  </w:style>
  <w:style w:type="paragraph" w:styleId="ac">
    <w:name w:val="footer"/>
    <w:basedOn w:val="a"/>
    <w:link w:val="ad"/>
    <w:uiPriority w:val="99"/>
    <w:unhideWhenUsed/>
    <w:rsid w:val="00A3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rod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0D44-C923-45B6-8068-A9A398A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43</cp:revision>
  <dcterms:created xsi:type="dcterms:W3CDTF">2012-01-25T05:45:00Z</dcterms:created>
  <dcterms:modified xsi:type="dcterms:W3CDTF">2014-11-18T16:48:00Z</dcterms:modified>
</cp:coreProperties>
</file>