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0E4" w:rsidRDefault="004650E4" w:rsidP="004650E4">
      <w:pPr>
        <w:shd w:val="clear" w:color="auto" w:fill="FFFFFF"/>
        <w:spacing w:before="100" w:beforeAutospacing="1" w:after="100" w:afterAutospacing="1" w:line="240" w:lineRule="auto"/>
        <w:jc w:val="center"/>
        <w:rPr>
          <w:rFonts w:ascii="Verdana" w:eastAsia="Times New Roman" w:hAnsi="Verdana" w:cs="Times New Roman"/>
          <w:b/>
          <w:bCs/>
          <w:color w:val="2B2B2B"/>
          <w:sz w:val="25"/>
          <w:lang w:eastAsia="ru-RU"/>
        </w:rPr>
      </w:pPr>
      <w:r>
        <w:rPr>
          <w:rFonts w:ascii="Verdana" w:eastAsia="Times New Roman" w:hAnsi="Verdana" w:cs="Times New Roman"/>
          <w:b/>
          <w:bCs/>
          <w:color w:val="2B2B2B"/>
          <w:sz w:val="25"/>
          <w:lang w:eastAsia="ru-RU"/>
        </w:rPr>
        <w:t>Интерактивное обучение.</w:t>
      </w:r>
    </w:p>
    <w:p w:rsidR="004650E4" w:rsidRPr="004650E4" w:rsidRDefault="004650E4" w:rsidP="004650E4">
      <w:pPr>
        <w:shd w:val="clear" w:color="auto" w:fill="FFFFFF"/>
        <w:spacing w:before="100" w:beforeAutospacing="1" w:after="100" w:afterAutospacing="1" w:line="240" w:lineRule="auto"/>
        <w:rPr>
          <w:rFonts w:ascii="Verdana" w:eastAsia="Times New Roman" w:hAnsi="Verdana" w:cs="Times New Roman"/>
          <w:color w:val="2B2B2B"/>
          <w:sz w:val="25"/>
          <w:szCs w:val="25"/>
          <w:lang w:eastAsia="ru-RU"/>
        </w:rPr>
      </w:pPr>
      <w:r w:rsidRPr="004650E4">
        <w:rPr>
          <w:rFonts w:ascii="Verdana" w:eastAsia="Times New Roman" w:hAnsi="Verdana" w:cs="Times New Roman"/>
          <w:b/>
          <w:bCs/>
          <w:color w:val="2B2B2B"/>
          <w:sz w:val="25"/>
          <w:lang w:eastAsia="ru-RU"/>
        </w:rPr>
        <w:t>В педагогике различают несколько моделей обучения:</w:t>
      </w:r>
    </w:p>
    <w:p w:rsidR="004650E4" w:rsidRPr="004650E4" w:rsidRDefault="004650E4" w:rsidP="004650E4">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2B2B2B"/>
          <w:sz w:val="25"/>
          <w:szCs w:val="25"/>
          <w:lang w:eastAsia="ru-RU"/>
        </w:rPr>
      </w:pPr>
      <w:proofErr w:type="gramStart"/>
      <w:r w:rsidRPr="004650E4">
        <w:rPr>
          <w:rFonts w:ascii="Verdana" w:eastAsia="Times New Roman" w:hAnsi="Verdana" w:cs="Times New Roman"/>
          <w:color w:val="2B2B2B"/>
          <w:sz w:val="25"/>
          <w:szCs w:val="25"/>
          <w:lang w:eastAsia="ru-RU"/>
        </w:rPr>
        <w:t>пассивная</w:t>
      </w:r>
      <w:proofErr w:type="gramEnd"/>
      <w:r w:rsidRPr="004650E4">
        <w:rPr>
          <w:rFonts w:ascii="Verdana" w:eastAsia="Times New Roman" w:hAnsi="Verdana" w:cs="Times New Roman"/>
          <w:color w:val="2B2B2B"/>
          <w:sz w:val="25"/>
          <w:szCs w:val="25"/>
          <w:lang w:eastAsia="ru-RU"/>
        </w:rPr>
        <w:t xml:space="preserve"> — ученик выступает в роли «объекта» обучения (слушает и смотрит);</w:t>
      </w:r>
    </w:p>
    <w:p w:rsidR="004650E4" w:rsidRPr="004650E4" w:rsidRDefault="004650E4" w:rsidP="004650E4">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2B2B2B"/>
          <w:sz w:val="25"/>
          <w:szCs w:val="25"/>
          <w:lang w:eastAsia="ru-RU"/>
        </w:rPr>
      </w:pPr>
      <w:r w:rsidRPr="004650E4">
        <w:rPr>
          <w:rFonts w:ascii="Verdana" w:eastAsia="Times New Roman" w:hAnsi="Verdana" w:cs="Times New Roman"/>
          <w:color w:val="2B2B2B"/>
          <w:sz w:val="25"/>
          <w:szCs w:val="25"/>
          <w:lang w:eastAsia="ru-RU"/>
        </w:rPr>
        <w:t>активная — ученик выступает «субъектом» обучения (самостоятельная работа, творческие задания);</w:t>
      </w:r>
    </w:p>
    <w:p w:rsidR="004650E4" w:rsidRPr="004650E4" w:rsidRDefault="004650E4" w:rsidP="004650E4">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2B2B2B"/>
          <w:sz w:val="25"/>
          <w:szCs w:val="25"/>
          <w:lang w:eastAsia="ru-RU"/>
        </w:rPr>
      </w:pPr>
      <w:r w:rsidRPr="004650E4">
        <w:rPr>
          <w:rFonts w:ascii="Verdana" w:eastAsia="Times New Roman" w:hAnsi="Verdana" w:cs="Times New Roman"/>
          <w:color w:val="2B2B2B"/>
          <w:sz w:val="25"/>
          <w:szCs w:val="25"/>
          <w:lang w:eastAsia="ru-RU"/>
        </w:rPr>
        <w:t xml:space="preserve">интерактивная — </w:t>
      </w:r>
      <w:proofErr w:type="spellStart"/>
      <w:r w:rsidRPr="004650E4">
        <w:rPr>
          <w:rFonts w:ascii="Verdana" w:eastAsia="Times New Roman" w:hAnsi="Verdana" w:cs="Times New Roman"/>
          <w:color w:val="2B2B2B"/>
          <w:sz w:val="25"/>
          <w:szCs w:val="25"/>
          <w:lang w:eastAsia="ru-RU"/>
        </w:rPr>
        <w:t>inter</w:t>
      </w:r>
      <w:proofErr w:type="spellEnd"/>
      <w:r w:rsidRPr="004650E4">
        <w:rPr>
          <w:rFonts w:ascii="Verdana" w:eastAsia="Times New Roman" w:hAnsi="Verdana" w:cs="Times New Roman"/>
          <w:color w:val="2B2B2B"/>
          <w:sz w:val="25"/>
          <w:szCs w:val="25"/>
          <w:lang w:eastAsia="ru-RU"/>
        </w:rPr>
        <w:t xml:space="preserve"> (взаимный), </w:t>
      </w:r>
      <w:proofErr w:type="spellStart"/>
      <w:r w:rsidRPr="004650E4">
        <w:rPr>
          <w:rFonts w:ascii="Verdana" w:eastAsia="Times New Roman" w:hAnsi="Verdana" w:cs="Times New Roman"/>
          <w:color w:val="2B2B2B"/>
          <w:sz w:val="25"/>
          <w:szCs w:val="25"/>
          <w:lang w:eastAsia="ru-RU"/>
        </w:rPr>
        <w:t>act</w:t>
      </w:r>
      <w:proofErr w:type="spellEnd"/>
      <w:r w:rsidRPr="004650E4">
        <w:rPr>
          <w:rFonts w:ascii="Verdana" w:eastAsia="Times New Roman" w:hAnsi="Verdana" w:cs="Times New Roman"/>
          <w:color w:val="2B2B2B"/>
          <w:sz w:val="25"/>
          <w:szCs w:val="25"/>
          <w:lang w:eastAsia="ru-RU"/>
        </w:rPr>
        <w:t xml:space="preserve"> (действовать). Процесс обучения осуществляется в условиях постоянного, активного взаимодействия всех обучающихся. Ученик и учитель являются равноправными субъектами обучения.</w:t>
      </w:r>
    </w:p>
    <w:p w:rsidR="004650E4" w:rsidRPr="004650E4" w:rsidRDefault="004650E4" w:rsidP="004650E4">
      <w:pPr>
        <w:shd w:val="clear" w:color="auto" w:fill="FFFFFF"/>
        <w:spacing w:before="100" w:beforeAutospacing="1" w:after="100" w:afterAutospacing="1" w:line="240" w:lineRule="auto"/>
        <w:jc w:val="both"/>
        <w:rPr>
          <w:rFonts w:ascii="Verdana" w:eastAsia="Times New Roman" w:hAnsi="Verdana" w:cs="Times New Roman"/>
          <w:color w:val="2B2B2B"/>
          <w:sz w:val="25"/>
          <w:szCs w:val="25"/>
          <w:lang w:eastAsia="ru-RU"/>
        </w:rPr>
      </w:pPr>
      <w:r w:rsidRPr="004650E4">
        <w:rPr>
          <w:rFonts w:ascii="Verdana" w:eastAsia="Times New Roman" w:hAnsi="Verdana" w:cs="Times New Roman"/>
          <w:color w:val="2B2B2B"/>
          <w:sz w:val="25"/>
          <w:szCs w:val="25"/>
          <w:lang w:eastAsia="ru-RU"/>
        </w:rPr>
        <w:t xml:space="preserve">Суть интерактивного обучения состоит в том, что учебный процесс организован таким образом, что практически все обучающиеся оказываются вовлеченными в процесс познания, они имеют возможность понимать и </w:t>
      </w:r>
      <w:proofErr w:type="spellStart"/>
      <w:r w:rsidRPr="004650E4">
        <w:rPr>
          <w:rFonts w:ascii="Verdana" w:eastAsia="Times New Roman" w:hAnsi="Verdana" w:cs="Times New Roman"/>
          <w:color w:val="2B2B2B"/>
          <w:sz w:val="25"/>
          <w:szCs w:val="25"/>
          <w:lang w:eastAsia="ru-RU"/>
        </w:rPr>
        <w:t>рефлексировать</w:t>
      </w:r>
      <w:proofErr w:type="spellEnd"/>
      <w:r w:rsidRPr="004650E4">
        <w:rPr>
          <w:rFonts w:ascii="Verdana" w:eastAsia="Times New Roman" w:hAnsi="Verdana" w:cs="Times New Roman"/>
          <w:color w:val="2B2B2B"/>
          <w:sz w:val="25"/>
          <w:szCs w:val="25"/>
          <w:lang w:eastAsia="ru-RU"/>
        </w:rPr>
        <w:t xml:space="preserve"> по поводу того, что они знают и думают. Исключается доминирование какого-либо участника учебного процесса или какой-либо идеи. Причем происходит это в атмосфере доброжелательности и взаимной поддержки, что позволяет </w:t>
      </w:r>
      <w:proofErr w:type="gramStart"/>
      <w:r w:rsidRPr="004650E4">
        <w:rPr>
          <w:rFonts w:ascii="Verdana" w:eastAsia="Times New Roman" w:hAnsi="Verdana" w:cs="Times New Roman"/>
          <w:color w:val="2B2B2B"/>
          <w:sz w:val="25"/>
          <w:szCs w:val="25"/>
          <w:lang w:eastAsia="ru-RU"/>
        </w:rPr>
        <w:t>не</w:t>
      </w:r>
      <w:proofErr w:type="gramEnd"/>
      <w:r w:rsidRPr="004650E4">
        <w:rPr>
          <w:rFonts w:ascii="Verdana" w:eastAsia="Times New Roman" w:hAnsi="Verdana" w:cs="Times New Roman"/>
          <w:color w:val="2B2B2B"/>
          <w:sz w:val="25"/>
          <w:szCs w:val="25"/>
          <w:lang w:eastAsia="ru-RU"/>
        </w:rPr>
        <w:t xml:space="preserve"> только получать новое знание, но и развивает саму познавательную деятельность, переводит ее на более высокие формы кооперации и сотрудничества. В ходе диалогового обучения (а именно это и предполагает интерактивное обучение) обучающиеся учатся критически мыслить, решать сложные проблемы на основе анализа обстоятельств и соответствующей информации, взвешивать альтернативные мнения, принимать продуманные решения, участвовать в дискуссиях, общаться с другими людьми.</w:t>
      </w:r>
    </w:p>
    <w:p w:rsidR="004650E4" w:rsidRPr="004650E4" w:rsidRDefault="004650E4" w:rsidP="004650E4">
      <w:pPr>
        <w:shd w:val="clear" w:color="auto" w:fill="FFFFFF"/>
        <w:spacing w:before="100" w:beforeAutospacing="1" w:after="100" w:afterAutospacing="1" w:line="240" w:lineRule="auto"/>
        <w:jc w:val="both"/>
        <w:rPr>
          <w:rFonts w:ascii="Verdana" w:eastAsia="Times New Roman" w:hAnsi="Verdana" w:cs="Times New Roman"/>
          <w:color w:val="2B2B2B"/>
          <w:sz w:val="25"/>
          <w:szCs w:val="25"/>
          <w:lang w:eastAsia="ru-RU"/>
        </w:rPr>
      </w:pPr>
      <w:r w:rsidRPr="004650E4">
        <w:rPr>
          <w:rFonts w:ascii="Verdana" w:eastAsia="Times New Roman" w:hAnsi="Verdana" w:cs="Times New Roman"/>
          <w:b/>
          <w:bCs/>
          <w:color w:val="2B2B2B"/>
          <w:sz w:val="25"/>
          <w:lang w:eastAsia="ru-RU"/>
        </w:rPr>
        <w:t>Интерактивное обучение одновременно решает несколько задач:</w:t>
      </w:r>
    </w:p>
    <w:p w:rsidR="004650E4" w:rsidRPr="004650E4" w:rsidRDefault="004650E4" w:rsidP="004650E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2B2B2B"/>
          <w:sz w:val="25"/>
          <w:szCs w:val="25"/>
          <w:lang w:eastAsia="ru-RU"/>
        </w:rPr>
      </w:pPr>
      <w:r w:rsidRPr="004650E4">
        <w:rPr>
          <w:rFonts w:ascii="Verdana" w:eastAsia="Times New Roman" w:hAnsi="Verdana" w:cs="Times New Roman"/>
          <w:color w:val="2B2B2B"/>
          <w:sz w:val="25"/>
          <w:szCs w:val="25"/>
          <w:lang w:eastAsia="ru-RU"/>
        </w:rPr>
        <w:t xml:space="preserve">развивает коммуникативные умения и навыки, помогает установлению эмоциональных контактов между </w:t>
      </w:r>
      <w:proofErr w:type="gramStart"/>
      <w:r w:rsidRPr="004650E4">
        <w:rPr>
          <w:rFonts w:ascii="Verdana" w:eastAsia="Times New Roman" w:hAnsi="Verdana" w:cs="Times New Roman"/>
          <w:color w:val="2B2B2B"/>
          <w:sz w:val="25"/>
          <w:szCs w:val="25"/>
          <w:lang w:eastAsia="ru-RU"/>
        </w:rPr>
        <w:t>обучающимися</w:t>
      </w:r>
      <w:proofErr w:type="gramEnd"/>
      <w:r w:rsidRPr="004650E4">
        <w:rPr>
          <w:rFonts w:ascii="Verdana" w:eastAsia="Times New Roman" w:hAnsi="Verdana" w:cs="Times New Roman"/>
          <w:color w:val="2B2B2B"/>
          <w:sz w:val="25"/>
          <w:szCs w:val="25"/>
          <w:lang w:eastAsia="ru-RU"/>
        </w:rPr>
        <w:t>;</w:t>
      </w:r>
    </w:p>
    <w:p w:rsidR="004650E4" w:rsidRPr="004650E4" w:rsidRDefault="004650E4" w:rsidP="004650E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2B2B2B"/>
          <w:sz w:val="25"/>
          <w:szCs w:val="25"/>
          <w:lang w:eastAsia="ru-RU"/>
        </w:rPr>
      </w:pPr>
      <w:r w:rsidRPr="004650E4">
        <w:rPr>
          <w:rFonts w:ascii="Verdana" w:eastAsia="Times New Roman" w:hAnsi="Verdana" w:cs="Times New Roman"/>
          <w:color w:val="2B2B2B"/>
          <w:sz w:val="25"/>
          <w:szCs w:val="25"/>
          <w:lang w:eastAsia="ru-RU"/>
        </w:rPr>
        <w:t xml:space="preserve">решает информационную задачу, поскольку обеспечивает </w:t>
      </w:r>
      <w:proofErr w:type="gramStart"/>
      <w:r w:rsidRPr="004650E4">
        <w:rPr>
          <w:rFonts w:ascii="Verdana" w:eastAsia="Times New Roman" w:hAnsi="Verdana" w:cs="Times New Roman"/>
          <w:color w:val="2B2B2B"/>
          <w:sz w:val="25"/>
          <w:szCs w:val="25"/>
          <w:lang w:eastAsia="ru-RU"/>
        </w:rPr>
        <w:t>обучающихся</w:t>
      </w:r>
      <w:proofErr w:type="gramEnd"/>
      <w:r w:rsidRPr="004650E4">
        <w:rPr>
          <w:rFonts w:ascii="Verdana" w:eastAsia="Times New Roman" w:hAnsi="Verdana" w:cs="Times New Roman"/>
          <w:color w:val="2B2B2B"/>
          <w:sz w:val="25"/>
          <w:szCs w:val="25"/>
          <w:lang w:eastAsia="ru-RU"/>
        </w:rPr>
        <w:t xml:space="preserve"> необходимой информацией, без которой невозможно реализовывать совместную деятельность;</w:t>
      </w:r>
    </w:p>
    <w:p w:rsidR="004650E4" w:rsidRPr="004650E4" w:rsidRDefault="004650E4" w:rsidP="004650E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2B2B2B"/>
          <w:sz w:val="25"/>
          <w:szCs w:val="25"/>
          <w:lang w:eastAsia="ru-RU"/>
        </w:rPr>
      </w:pPr>
      <w:r w:rsidRPr="004650E4">
        <w:rPr>
          <w:rFonts w:ascii="Verdana" w:eastAsia="Times New Roman" w:hAnsi="Verdana" w:cs="Times New Roman"/>
          <w:color w:val="2B2B2B"/>
          <w:sz w:val="25"/>
          <w:szCs w:val="25"/>
          <w:lang w:eastAsia="ru-RU"/>
        </w:rPr>
        <w:t xml:space="preserve">развивает </w:t>
      </w:r>
      <w:proofErr w:type="spellStart"/>
      <w:r w:rsidRPr="004650E4">
        <w:rPr>
          <w:rFonts w:ascii="Verdana" w:eastAsia="Times New Roman" w:hAnsi="Verdana" w:cs="Times New Roman"/>
          <w:color w:val="2B2B2B"/>
          <w:sz w:val="25"/>
          <w:szCs w:val="25"/>
          <w:lang w:eastAsia="ru-RU"/>
        </w:rPr>
        <w:t>общеучебные</w:t>
      </w:r>
      <w:proofErr w:type="spellEnd"/>
      <w:r w:rsidRPr="004650E4">
        <w:rPr>
          <w:rFonts w:ascii="Verdana" w:eastAsia="Times New Roman" w:hAnsi="Verdana" w:cs="Times New Roman"/>
          <w:color w:val="2B2B2B"/>
          <w:sz w:val="25"/>
          <w:szCs w:val="25"/>
          <w:lang w:eastAsia="ru-RU"/>
        </w:rPr>
        <w:t xml:space="preserve"> умения и навыки (анализ, синтез, постановка целей и пр.), то есть обеспечивает решение обучающих и развивающих задач;</w:t>
      </w:r>
    </w:p>
    <w:p w:rsidR="004650E4" w:rsidRPr="004650E4" w:rsidRDefault="004650E4" w:rsidP="004650E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2B2B2B"/>
          <w:sz w:val="25"/>
          <w:szCs w:val="25"/>
          <w:lang w:eastAsia="ru-RU"/>
        </w:rPr>
      </w:pPr>
      <w:r w:rsidRPr="004650E4">
        <w:rPr>
          <w:rFonts w:ascii="Verdana" w:eastAsia="Times New Roman" w:hAnsi="Verdana" w:cs="Times New Roman"/>
          <w:color w:val="2B2B2B"/>
          <w:sz w:val="25"/>
          <w:szCs w:val="25"/>
          <w:lang w:eastAsia="ru-RU"/>
        </w:rPr>
        <w:t>обеспечивает решение воспитательных задач, поскольку приучает и научает работать в команде, прислушиваться к чужому мнению.</w:t>
      </w:r>
    </w:p>
    <w:p w:rsidR="004650E4" w:rsidRPr="004650E4" w:rsidRDefault="004650E4" w:rsidP="004650E4">
      <w:pPr>
        <w:shd w:val="clear" w:color="auto" w:fill="FFFFFF"/>
        <w:spacing w:before="100" w:beforeAutospacing="1" w:after="100" w:afterAutospacing="1" w:line="240" w:lineRule="auto"/>
        <w:jc w:val="both"/>
        <w:rPr>
          <w:rFonts w:ascii="Verdana" w:eastAsia="Times New Roman" w:hAnsi="Verdana" w:cs="Times New Roman"/>
          <w:color w:val="2B2B2B"/>
          <w:sz w:val="25"/>
          <w:szCs w:val="25"/>
          <w:lang w:eastAsia="ru-RU"/>
        </w:rPr>
      </w:pPr>
      <w:r w:rsidRPr="004650E4">
        <w:rPr>
          <w:rFonts w:ascii="Verdana" w:eastAsia="Times New Roman" w:hAnsi="Verdana" w:cs="Times New Roman"/>
          <w:color w:val="2B2B2B"/>
          <w:sz w:val="25"/>
          <w:szCs w:val="25"/>
          <w:lang w:eastAsia="ru-RU"/>
        </w:rPr>
        <w:t xml:space="preserve">Интерактивное обучение отчасти решает еще одну существенную задачу. Речь идет о релаксации, снятии нервной нагрузки, переключении внимания, смене форм деятельности и т. д. В таком понимании интерактивное обучение как форма образовательного </w:t>
      </w:r>
      <w:r w:rsidRPr="004650E4">
        <w:rPr>
          <w:rFonts w:ascii="Verdana" w:eastAsia="Times New Roman" w:hAnsi="Verdana" w:cs="Times New Roman"/>
          <w:color w:val="2B2B2B"/>
          <w:sz w:val="25"/>
          <w:szCs w:val="25"/>
          <w:lang w:eastAsia="ru-RU"/>
        </w:rPr>
        <w:lastRenderedPageBreak/>
        <w:t>процесса действительно способно оптимизировать сущность, содержание и структуру педагогических взаимодействий.</w:t>
      </w:r>
    </w:p>
    <w:p w:rsidR="004650E4" w:rsidRPr="004650E4" w:rsidRDefault="004650E4" w:rsidP="004650E4">
      <w:pPr>
        <w:shd w:val="clear" w:color="auto" w:fill="FFFFFF"/>
        <w:spacing w:before="100" w:beforeAutospacing="1" w:after="100" w:afterAutospacing="1" w:line="240" w:lineRule="auto"/>
        <w:jc w:val="both"/>
        <w:rPr>
          <w:rFonts w:ascii="Verdana" w:eastAsia="Times New Roman" w:hAnsi="Verdana" w:cs="Times New Roman"/>
          <w:color w:val="2B2B2B"/>
          <w:sz w:val="25"/>
          <w:szCs w:val="25"/>
          <w:lang w:eastAsia="ru-RU"/>
        </w:rPr>
      </w:pPr>
      <w:r w:rsidRPr="004650E4">
        <w:rPr>
          <w:rFonts w:ascii="Verdana" w:eastAsia="Times New Roman" w:hAnsi="Verdana" w:cs="Times New Roman"/>
          <w:b/>
          <w:bCs/>
          <w:color w:val="2B2B2B"/>
          <w:sz w:val="25"/>
          <w:lang w:eastAsia="ru-RU"/>
        </w:rPr>
        <w:t>В чём состоит технология интерактивного обучения?</w:t>
      </w:r>
    </w:p>
    <w:p w:rsidR="004650E4" w:rsidRPr="004650E4" w:rsidRDefault="004650E4" w:rsidP="004650E4">
      <w:pPr>
        <w:shd w:val="clear" w:color="auto" w:fill="FFFFFF"/>
        <w:spacing w:before="100" w:beforeAutospacing="1" w:after="100" w:afterAutospacing="1" w:line="240" w:lineRule="auto"/>
        <w:jc w:val="both"/>
        <w:rPr>
          <w:rFonts w:ascii="Verdana" w:eastAsia="Times New Roman" w:hAnsi="Verdana" w:cs="Times New Roman"/>
          <w:color w:val="2B2B2B"/>
          <w:sz w:val="25"/>
          <w:szCs w:val="25"/>
          <w:lang w:eastAsia="ru-RU"/>
        </w:rPr>
      </w:pPr>
      <w:r w:rsidRPr="004650E4">
        <w:rPr>
          <w:rFonts w:ascii="Verdana" w:eastAsia="Times New Roman" w:hAnsi="Verdana" w:cs="Times New Roman"/>
          <w:color w:val="2B2B2B"/>
          <w:sz w:val="25"/>
          <w:szCs w:val="25"/>
          <w:lang w:eastAsia="ru-RU"/>
        </w:rPr>
        <w:t>Под технологией интерактивного обучения (ТИО) мы понимаем систему способов организации взаимодействия педагога и обучающихся в форме учебных игр, гарантирующую педагогически эффективное познавательное общение, в результате которого создаются условия для переживания обучающимися ситуации успеха в учебной деятельности и взаимообогащения их мотивационной, интеллектуальной, эмоциональной и других сфер. Важно квалифицированно направить педагога на достижение поставленных учебных целей.</w:t>
      </w:r>
    </w:p>
    <w:p w:rsidR="004650E4" w:rsidRPr="004650E4" w:rsidRDefault="004650E4" w:rsidP="004650E4">
      <w:pPr>
        <w:shd w:val="clear" w:color="auto" w:fill="FFFFFF"/>
        <w:spacing w:before="100" w:beforeAutospacing="1" w:after="100" w:afterAutospacing="1" w:line="240" w:lineRule="auto"/>
        <w:jc w:val="both"/>
        <w:rPr>
          <w:rFonts w:ascii="Verdana" w:eastAsia="Times New Roman" w:hAnsi="Verdana" w:cs="Times New Roman"/>
          <w:color w:val="2B2B2B"/>
          <w:sz w:val="25"/>
          <w:szCs w:val="25"/>
          <w:lang w:eastAsia="ru-RU"/>
        </w:rPr>
      </w:pPr>
      <w:r w:rsidRPr="004650E4">
        <w:rPr>
          <w:rFonts w:ascii="Verdana" w:eastAsia="Times New Roman" w:hAnsi="Verdana" w:cs="Times New Roman"/>
          <w:b/>
          <w:bCs/>
          <w:color w:val="2B2B2B"/>
          <w:sz w:val="25"/>
          <w:lang w:eastAsia="ru-RU"/>
        </w:rPr>
        <w:t>В этом ему поможет знание структуры процесса обучения с применением ТИО.</w:t>
      </w:r>
    </w:p>
    <w:p w:rsidR="004650E4" w:rsidRPr="004650E4" w:rsidRDefault="004650E4" w:rsidP="004650E4">
      <w:pPr>
        <w:shd w:val="clear" w:color="auto" w:fill="FFFFFF"/>
        <w:spacing w:before="100" w:beforeAutospacing="1" w:after="100" w:afterAutospacing="1" w:line="240" w:lineRule="auto"/>
        <w:jc w:val="both"/>
        <w:rPr>
          <w:rFonts w:ascii="Verdana" w:eastAsia="Times New Roman" w:hAnsi="Verdana" w:cs="Times New Roman"/>
          <w:color w:val="2B2B2B"/>
          <w:sz w:val="25"/>
          <w:szCs w:val="25"/>
          <w:lang w:eastAsia="ru-RU"/>
        </w:rPr>
      </w:pPr>
      <w:r w:rsidRPr="004650E4">
        <w:rPr>
          <w:rFonts w:ascii="Verdana" w:eastAsia="Times New Roman" w:hAnsi="Verdana" w:cs="Times New Roman"/>
          <w:color w:val="2B2B2B"/>
          <w:sz w:val="25"/>
          <w:szCs w:val="25"/>
          <w:lang w:eastAsia="ru-RU"/>
        </w:rPr>
        <w:t>1.</w:t>
      </w:r>
      <w:r w:rsidRPr="004650E4">
        <w:rPr>
          <w:rFonts w:ascii="Verdana" w:eastAsia="Times New Roman" w:hAnsi="Verdana" w:cs="Times New Roman"/>
          <w:color w:val="2B2B2B"/>
          <w:sz w:val="25"/>
          <w:lang w:eastAsia="ru-RU"/>
        </w:rPr>
        <w:t> </w:t>
      </w:r>
      <w:r w:rsidRPr="004650E4">
        <w:rPr>
          <w:rFonts w:ascii="Verdana" w:eastAsia="Times New Roman" w:hAnsi="Verdana" w:cs="Times New Roman"/>
          <w:b/>
          <w:bCs/>
          <w:i/>
          <w:iCs/>
          <w:color w:val="2B2B2B"/>
          <w:sz w:val="25"/>
          <w:lang w:eastAsia="ru-RU"/>
        </w:rPr>
        <w:t>Ориентация</w:t>
      </w:r>
      <w:r w:rsidRPr="004650E4">
        <w:rPr>
          <w:rFonts w:ascii="Verdana" w:eastAsia="Times New Roman" w:hAnsi="Verdana" w:cs="Times New Roman"/>
          <w:color w:val="2B2B2B"/>
          <w:sz w:val="25"/>
          <w:szCs w:val="25"/>
          <w:lang w:eastAsia="ru-RU"/>
        </w:rPr>
        <w:t>. Этап подготовки участников игры и экспертов. Учитель предлагает режим работы, разрабатывает вместе со школьниками главные цели и задачи занятия, формулирует учебную проблему. Далее он дает характеристику имитации и игровых правил, обзор общего хода игры и выдает пакеты материалов.</w:t>
      </w:r>
    </w:p>
    <w:p w:rsidR="004650E4" w:rsidRPr="004650E4" w:rsidRDefault="004650E4" w:rsidP="004650E4">
      <w:pPr>
        <w:shd w:val="clear" w:color="auto" w:fill="FFFFFF"/>
        <w:spacing w:before="100" w:beforeAutospacing="1" w:after="100" w:afterAutospacing="1" w:line="240" w:lineRule="auto"/>
        <w:jc w:val="both"/>
        <w:rPr>
          <w:rFonts w:ascii="Verdana" w:eastAsia="Times New Roman" w:hAnsi="Verdana" w:cs="Times New Roman"/>
          <w:color w:val="2B2B2B"/>
          <w:sz w:val="25"/>
          <w:szCs w:val="25"/>
          <w:lang w:eastAsia="ru-RU"/>
        </w:rPr>
      </w:pPr>
      <w:r w:rsidRPr="004650E4">
        <w:rPr>
          <w:rFonts w:ascii="Verdana" w:eastAsia="Times New Roman" w:hAnsi="Verdana" w:cs="Times New Roman"/>
          <w:color w:val="2B2B2B"/>
          <w:sz w:val="25"/>
          <w:szCs w:val="25"/>
          <w:lang w:eastAsia="ru-RU"/>
        </w:rPr>
        <w:t>2.</w:t>
      </w:r>
      <w:r w:rsidRPr="004650E4">
        <w:rPr>
          <w:rFonts w:ascii="Verdana" w:eastAsia="Times New Roman" w:hAnsi="Verdana" w:cs="Times New Roman"/>
          <w:color w:val="2B2B2B"/>
          <w:sz w:val="25"/>
          <w:lang w:eastAsia="ru-RU"/>
        </w:rPr>
        <w:t> </w:t>
      </w:r>
      <w:r w:rsidRPr="004650E4">
        <w:rPr>
          <w:rFonts w:ascii="Verdana" w:eastAsia="Times New Roman" w:hAnsi="Verdana" w:cs="Times New Roman"/>
          <w:b/>
          <w:bCs/>
          <w:i/>
          <w:iCs/>
          <w:color w:val="2B2B2B"/>
          <w:sz w:val="25"/>
          <w:lang w:eastAsia="ru-RU"/>
        </w:rPr>
        <w:t>Подготовка к проведению</w:t>
      </w:r>
      <w:r w:rsidRPr="004650E4">
        <w:rPr>
          <w:rFonts w:ascii="Verdana" w:eastAsia="Times New Roman" w:hAnsi="Verdana" w:cs="Times New Roman"/>
          <w:color w:val="2B2B2B"/>
          <w:sz w:val="25"/>
          <w:szCs w:val="25"/>
          <w:lang w:eastAsia="ru-RU"/>
        </w:rPr>
        <w:t>. Это этап изучения ситуации, инструкций, установок и других материалов. Учитель излагает сценарий, останавливается на игровых задачах, правилах, ролях, игровых процедурах, правилах подсчета очков (составляется табло игры). Обучающиеся собирают дополнительную информацию, консультируются с учителем, обсуждают между собой содержание и процесс игры.</w:t>
      </w:r>
    </w:p>
    <w:p w:rsidR="004650E4" w:rsidRPr="004650E4" w:rsidRDefault="004650E4" w:rsidP="004650E4">
      <w:pPr>
        <w:shd w:val="clear" w:color="auto" w:fill="FFFFFF"/>
        <w:spacing w:before="100" w:beforeAutospacing="1" w:after="100" w:afterAutospacing="1" w:line="240" w:lineRule="auto"/>
        <w:jc w:val="both"/>
        <w:rPr>
          <w:rFonts w:ascii="Verdana" w:eastAsia="Times New Roman" w:hAnsi="Verdana" w:cs="Times New Roman"/>
          <w:color w:val="2B2B2B"/>
          <w:sz w:val="25"/>
          <w:szCs w:val="25"/>
          <w:lang w:eastAsia="ru-RU"/>
        </w:rPr>
      </w:pPr>
      <w:r w:rsidRPr="004650E4">
        <w:rPr>
          <w:rFonts w:ascii="Verdana" w:eastAsia="Times New Roman" w:hAnsi="Verdana" w:cs="Times New Roman"/>
          <w:color w:val="2B2B2B"/>
          <w:sz w:val="25"/>
          <w:szCs w:val="25"/>
          <w:lang w:eastAsia="ru-RU"/>
        </w:rPr>
        <w:t>3.</w:t>
      </w:r>
      <w:r w:rsidRPr="004650E4">
        <w:rPr>
          <w:rFonts w:ascii="Verdana" w:eastAsia="Times New Roman" w:hAnsi="Verdana" w:cs="Times New Roman"/>
          <w:color w:val="2B2B2B"/>
          <w:sz w:val="25"/>
          <w:lang w:eastAsia="ru-RU"/>
        </w:rPr>
        <w:t> </w:t>
      </w:r>
      <w:r w:rsidRPr="004650E4">
        <w:rPr>
          <w:rFonts w:ascii="Verdana" w:eastAsia="Times New Roman" w:hAnsi="Verdana" w:cs="Times New Roman"/>
          <w:b/>
          <w:bCs/>
          <w:i/>
          <w:iCs/>
          <w:color w:val="2B2B2B"/>
          <w:sz w:val="25"/>
          <w:lang w:eastAsia="ru-RU"/>
        </w:rPr>
        <w:t>Проведение игры</w:t>
      </w:r>
      <w:r w:rsidRPr="004650E4">
        <w:rPr>
          <w:rFonts w:ascii="Verdana" w:eastAsia="Times New Roman" w:hAnsi="Verdana" w:cs="Times New Roman"/>
          <w:color w:val="2B2B2B"/>
          <w:sz w:val="25"/>
          <w:szCs w:val="25"/>
          <w:lang w:eastAsia="ru-RU"/>
        </w:rPr>
        <w:t>. Этот этап включает собственно процесс игры. С момента начала игры никто не имеет права вмешиваться и изменять ее ход. Только ведущий может корректировать действия участников, если они отклоняются от главной цели игры. Учитель, начав игру, не должен без необходимости принимать в ней участие. Его задачи заключаются в том, чтобы следить за игровыми действиями, результатами, подсчетом очков, разъяснять неясности и оказывать по просьбе участников помощь в их работе.</w:t>
      </w:r>
    </w:p>
    <w:p w:rsidR="004650E4" w:rsidRPr="004650E4" w:rsidRDefault="004650E4" w:rsidP="004650E4">
      <w:pPr>
        <w:shd w:val="clear" w:color="auto" w:fill="FFFFFF"/>
        <w:spacing w:before="100" w:beforeAutospacing="1" w:after="100" w:afterAutospacing="1" w:line="240" w:lineRule="auto"/>
        <w:jc w:val="both"/>
        <w:rPr>
          <w:rFonts w:ascii="Verdana" w:eastAsia="Times New Roman" w:hAnsi="Verdana" w:cs="Times New Roman"/>
          <w:color w:val="2B2B2B"/>
          <w:sz w:val="25"/>
          <w:szCs w:val="25"/>
          <w:lang w:eastAsia="ru-RU"/>
        </w:rPr>
      </w:pPr>
      <w:r w:rsidRPr="004650E4">
        <w:rPr>
          <w:rFonts w:ascii="Verdana" w:eastAsia="Times New Roman" w:hAnsi="Verdana" w:cs="Times New Roman"/>
          <w:color w:val="2B2B2B"/>
          <w:sz w:val="25"/>
          <w:szCs w:val="25"/>
          <w:lang w:eastAsia="ru-RU"/>
        </w:rPr>
        <w:t>4.</w:t>
      </w:r>
      <w:r w:rsidRPr="004650E4">
        <w:rPr>
          <w:rFonts w:ascii="Verdana" w:eastAsia="Times New Roman" w:hAnsi="Verdana" w:cs="Times New Roman"/>
          <w:color w:val="2B2B2B"/>
          <w:sz w:val="25"/>
          <w:lang w:eastAsia="ru-RU"/>
        </w:rPr>
        <w:t> </w:t>
      </w:r>
      <w:r w:rsidRPr="004650E4">
        <w:rPr>
          <w:rFonts w:ascii="Verdana" w:eastAsia="Times New Roman" w:hAnsi="Verdana" w:cs="Times New Roman"/>
          <w:b/>
          <w:bCs/>
          <w:i/>
          <w:iCs/>
          <w:color w:val="2B2B2B"/>
          <w:sz w:val="25"/>
          <w:lang w:eastAsia="ru-RU"/>
        </w:rPr>
        <w:t>Обсуждение игры</w:t>
      </w:r>
      <w:r w:rsidRPr="004650E4">
        <w:rPr>
          <w:rFonts w:ascii="Verdana" w:eastAsia="Times New Roman" w:hAnsi="Verdana" w:cs="Times New Roman"/>
          <w:color w:val="2B2B2B"/>
          <w:sz w:val="25"/>
          <w:szCs w:val="25"/>
          <w:lang w:eastAsia="ru-RU"/>
        </w:rPr>
        <w:t>. Этап анализа, обсуждения и оценки результатов игры. Учитель проводит обсуждение, в ходе которого выступают эксперты, участники обмениваются мнениями, защищают свои позиции и решения, делают выводы, делятся впечатлениями, рассказывают о возникавших по ходу игры трудностях, идеях, приходивших в голову.</w:t>
      </w:r>
    </w:p>
    <w:p w:rsidR="004650E4" w:rsidRPr="004650E4" w:rsidRDefault="004650E4" w:rsidP="004650E4">
      <w:pPr>
        <w:shd w:val="clear" w:color="auto" w:fill="FFFFFF"/>
        <w:spacing w:before="100" w:beforeAutospacing="1" w:after="100" w:afterAutospacing="1" w:line="240" w:lineRule="auto"/>
        <w:jc w:val="both"/>
        <w:rPr>
          <w:rFonts w:ascii="Verdana" w:eastAsia="Times New Roman" w:hAnsi="Verdana" w:cs="Times New Roman"/>
          <w:color w:val="2B2B2B"/>
          <w:sz w:val="25"/>
          <w:szCs w:val="25"/>
          <w:lang w:eastAsia="ru-RU"/>
        </w:rPr>
      </w:pPr>
      <w:r w:rsidRPr="004650E4">
        <w:rPr>
          <w:rFonts w:ascii="Verdana" w:eastAsia="Times New Roman" w:hAnsi="Verdana" w:cs="Times New Roman"/>
          <w:color w:val="2B2B2B"/>
          <w:sz w:val="25"/>
          <w:szCs w:val="25"/>
          <w:lang w:eastAsia="ru-RU"/>
        </w:rPr>
        <w:lastRenderedPageBreak/>
        <w:t>Рассмотрим подробно</w:t>
      </w:r>
      <w:r w:rsidRPr="004650E4">
        <w:rPr>
          <w:rFonts w:ascii="Verdana" w:eastAsia="Times New Roman" w:hAnsi="Verdana" w:cs="Times New Roman"/>
          <w:color w:val="2B2B2B"/>
          <w:sz w:val="25"/>
          <w:lang w:eastAsia="ru-RU"/>
        </w:rPr>
        <w:t> </w:t>
      </w:r>
      <w:r w:rsidRPr="004650E4">
        <w:rPr>
          <w:rFonts w:ascii="Verdana" w:eastAsia="Times New Roman" w:hAnsi="Verdana" w:cs="Times New Roman"/>
          <w:b/>
          <w:bCs/>
          <w:color w:val="2B2B2B"/>
          <w:sz w:val="25"/>
          <w:lang w:eastAsia="ru-RU"/>
        </w:rPr>
        <w:t>несколько технологий интерактивного обучения</w:t>
      </w:r>
      <w:r w:rsidRPr="004650E4">
        <w:rPr>
          <w:rFonts w:ascii="Verdana" w:eastAsia="Times New Roman" w:hAnsi="Verdana" w:cs="Times New Roman"/>
          <w:color w:val="2B2B2B"/>
          <w:sz w:val="25"/>
          <w:szCs w:val="25"/>
          <w:lang w:eastAsia="ru-RU"/>
        </w:rPr>
        <w:t>, достаточно широко применяемые мною на уроках. В целом, говоря об интерактивном обучении, понятие возрастных ограничений, на мой взгляд, отсутствует. Одни и те же технологии одинаково хорошо работают и в 5 и в 11 классах.</w:t>
      </w:r>
    </w:p>
    <w:p w:rsidR="004650E4" w:rsidRPr="004650E4" w:rsidRDefault="004650E4" w:rsidP="004650E4">
      <w:pPr>
        <w:shd w:val="clear" w:color="auto" w:fill="FFFFFF"/>
        <w:spacing w:before="100" w:beforeAutospacing="1" w:after="100" w:afterAutospacing="1" w:line="240" w:lineRule="auto"/>
        <w:jc w:val="both"/>
        <w:rPr>
          <w:rFonts w:ascii="Verdana" w:eastAsia="Times New Roman" w:hAnsi="Verdana" w:cs="Times New Roman"/>
          <w:color w:val="2B2B2B"/>
          <w:sz w:val="25"/>
          <w:szCs w:val="25"/>
          <w:lang w:eastAsia="ru-RU"/>
        </w:rPr>
      </w:pPr>
      <w:r w:rsidRPr="004650E4">
        <w:rPr>
          <w:rFonts w:ascii="Verdana" w:eastAsia="Times New Roman" w:hAnsi="Verdana" w:cs="Times New Roman"/>
          <w:color w:val="2B2B2B"/>
          <w:sz w:val="25"/>
          <w:szCs w:val="25"/>
          <w:lang w:eastAsia="ru-RU"/>
        </w:rPr>
        <w:t>Например,</w:t>
      </w:r>
      <w:r w:rsidRPr="004650E4">
        <w:rPr>
          <w:rFonts w:ascii="Verdana" w:eastAsia="Times New Roman" w:hAnsi="Verdana" w:cs="Times New Roman"/>
          <w:color w:val="2B2B2B"/>
          <w:sz w:val="25"/>
          <w:lang w:eastAsia="ru-RU"/>
        </w:rPr>
        <w:t> </w:t>
      </w:r>
      <w:r w:rsidRPr="004650E4">
        <w:rPr>
          <w:rFonts w:ascii="Verdana" w:eastAsia="Times New Roman" w:hAnsi="Verdana" w:cs="Times New Roman"/>
          <w:b/>
          <w:bCs/>
          <w:i/>
          <w:iCs/>
          <w:color w:val="2B2B2B"/>
          <w:sz w:val="25"/>
          <w:lang w:eastAsia="ru-RU"/>
        </w:rPr>
        <w:t>технология работы в парах или тройках</w:t>
      </w:r>
      <w:r w:rsidRPr="004650E4">
        <w:rPr>
          <w:rFonts w:ascii="Verdana" w:eastAsia="Times New Roman" w:hAnsi="Verdana" w:cs="Times New Roman"/>
          <w:color w:val="2B2B2B"/>
          <w:sz w:val="25"/>
          <w:szCs w:val="25"/>
          <w:lang w:eastAsia="ru-RU"/>
        </w:rPr>
        <w:t>, как постоянных, так и ротационных (сменных). Ни для кого не секрет, что такая технология позволяет успешно отрабатыв</w:t>
      </w:r>
      <w:r>
        <w:rPr>
          <w:rFonts w:ascii="Verdana" w:eastAsia="Times New Roman" w:hAnsi="Verdana" w:cs="Times New Roman"/>
          <w:color w:val="2B2B2B"/>
          <w:sz w:val="25"/>
          <w:szCs w:val="25"/>
          <w:lang w:eastAsia="ru-RU"/>
        </w:rPr>
        <w:t>ать многие аспекты при обучении.</w:t>
      </w:r>
    </w:p>
    <w:p w:rsidR="004650E4" w:rsidRDefault="004650E4" w:rsidP="004650E4">
      <w:pPr>
        <w:shd w:val="clear" w:color="auto" w:fill="FFFFFF"/>
        <w:spacing w:before="100" w:beforeAutospacing="1" w:after="100" w:afterAutospacing="1" w:line="240" w:lineRule="auto"/>
        <w:jc w:val="both"/>
        <w:rPr>
          <w:rFonts w:ascii="Verdana" w:eastAsia="Times New Roman" w:hAnsi="Verdana" w:cs="Times New Roman"/>
          <w:color w:val="2B2B2B"/>
          <w:sz w:val="25"/>
          <w:szCs w:val="25"/>
          <w:lang w:eastAsia="ru-RU"/>
        </w:rPr>
      </w:pPr>
      <w:r w:rsidRPr="004650E4">
        <w:rPr>
          <w:rFonts w:ascii="Verdana" w:eastAsia="Times New Roman" w:hAnsi="Verdana" w:cs="Times New Roman"/>
          <w:b/>
          <w:bCs/>
          <w:i/>
          <w:iCs/>
          <w:color w:val="2B2B2B"/>
          <w:sz w:val="25"/>
          <w:lang w:eastAsia="ru-RU"/>
        </w:rPr>
        <w:t>Групповая работа</w:t>
      </w:r>
      <w:r w:rsidRPr="004650E4">
        <w:rPr>
          <w:rFonts w:ascii="Verdana" w:eastAsia="Times New Roman" w:hAnsi="Verdana" w:cs="Times New Roman"/>
          <w:color w:val="2B2B2B"/>
          <w:sz w:val="25"/>
          <w:lang w:eastAsia="ru-RU"/>
        </w:rPr>
        <w:t> </w:t>
      </w:r>
      <w:r w:rsidRPr="004650E4">
        <w:rPr>
          <w:rFonts w:ascii="Verdana" w:eastAsia="Times New Roman" w:hAnsi="Verdana" w:cs="Times New Roman"/>
          <w:color w:val="2B2B2B"/>
          <w:sz w:val="25"/>
          <w:szCs w:val="25"/>
          <w:lang w:eastAsia="ru-RU"/>
        </w:rPr>
        <w:t>тоже не нова и хорошо всем известна. Зачастую на своих уроках я использую</w:t>
      </w:r>
      <w:r w:rsidRPr="004650E4">
        <w:rPr>
          <w:rFonts w:ascii="Verdana" w:eastAsia="Times New Roman" w:hAnsi="Verdana" w:cs="Times New Roman"/>
          <w:color w:val="2B2B2B"/>
          <w:sz w:val="25"/>
          <w:lang w:eastAsia="ru-RU"/>
        </w:rPr>
        <w:t> </w:t>
      </w:r>
      <w:r w:rsidRPr="004650E4">
        <w:rPr>
          <w:rFonts w:ascii="Verdana" w:eastAsia="Times New Roman" w:hAnsi="Verdana" w:cs="Times New Roman"/>
          <w:b/>
          <w:bCs/>
          <w:i/>
          <w:iCs/>
          <w:color w:val="2B2B2B"/>
          <w:sz w:val="25"/>
          <w:lang w:eastAsia="ru-RU"/>
        </w:rPr>
        <w:t>ротационные малые группы</w:t>
      </w:r>
      <w:r w:rsidRPr="004650E4">
        <w:rPr>
          <w:rFonts w:ascii="Verdana" w:eastAsia="Times New Roman" w:hAnsi="Verdana" w:cs="Times New Roman"/>
          <w:color w:val="2B2B2B"/>
          <w:sz w:val="25"/>
          <w:szCs w:val="25"/>
          <w:lang w:eastAsia="ru-RU"/>
        </w:rPr>
        <w:t xml:space="preserve">. </w:t>
      </w:r>
    </w:p>
    <w:p w:rsidR="004650E4" w:rsidRPr="004650E4" w:rsidRDefault="004650E4" w:rsidP="004650E4">
      <w:pPr>
        <w:shd w:val="clear" w:color="auto" w:fill="FFFFFF"/>
        <w:spacing w:before="100" w:beforeAutospacing="1" w:after="100" w:afterAutospacing="1" w:line="240" w:lineRule="auto"/>
        <w:jc w:val="both"/>
        <w:rPr>
          <w:rFonts w:ascii="Verdana" w:eastAsia="Times New Roman" w:hAnsi="Verdana" w:cs="Times New Roman"/>
          <w:color w:val="2B2B2B"/>
          <w:sz w:val="25"/>
          <w:szCs w:val="25"/>
          <w:lang w:eastAsia="ru-RU"/>
        </w:rPr>
      </w:pPr>
      <w:r w:rsidRPr="004650E4">
        <w:rPr>
          <w:rFonts w:ascii="Verdana" w:eastAsia="Times New Roman" w:hAnsi="Verdana" w:cs="Times New Roman"/>
          <w:b/>
          <w:bCs/>
          <w:color w:val="2B2B2B"/>
          <w:sz w:val="25"/>
          <w:lang w:eastAsia="ru-RU"/>
        </w:rPr>
        <w:t>1 этап</w:t>
      </w:r>
      <w:r w:rsidRPr="004650E4">
        <w:rPr>
          <w:rFonts w:ascii="Verdana" w:eastAsia="Times New Roman" w:hAnsi="Verdana" w:cs="Times New Roman"/>
          <w:color w:val="2B2B2B"/>
          <w:sz w:val="25"/>
          <w:lang w:eastAsia="ru-RU"/>
        </w:rPr>
        <w:t> </w:t>
      </w:r>
      <w:r w:rsidRPr="004650E4">
        <w:rPr>
          <w:rFonts w:ascii="Verdana" w:eastAsia="Times New Roman" w:hAnsi="Verdana" w:cs="Times New Roman"/>
          <w:color w:val="2B2B2B"/>
          <w:sz w:val="25"/>
          <w:szCs w:val="25"/>
          <w:lang w:eastAsia="ru-RU"/>
        </w:rPr>
        <w:t xml:space="preserve">— опережающее задание, сбор информации по определенному плану об одной из </w:t>
      </w:r>
      <w:r>
        <w:rPr>
          <w:rFonts w:ascii="Verdana" w:eastAsia="Times New Roman" w:hAnsi="Verdana" w:cs="Times New Roman"/>
          <w:color w:val="2B2B2B"/>
          <w:sz w:val="25"/>
          <w:szCs w:val="25"/>
          <w:lang w:eastAsia="ru-RU"/>
        </w:rPr>
        <w:t xml:space="preserve">составляющих </w:t>
      </w:r>
      <w:proofErr w:type="spellStart"/>
      <w:r>
        <w:rPr>
          <w:rFonts w:ascii="Verdana" w:eastAsia="Times New Roman" w:hAnsi="Verdana" w:cs="Times New Roman"/>
          <w:color w:val="2B2B2B"/>
          <w:sz w:val="25"/>
          <w:szCs w:val="25"/>
          <w:lang w:eastAsia="ru-RU"/>
        </w:rPr>
        <w:t>компьютра</w:t>
      </w:r>
      <w:proofErr w:type="spellEnd"/>
      <w:r>
        <w:rPr>
          <w:rFonts w:ascii="Verdana" w:eastAsia="Times New Roman" w:hAnsi="Verdana" w:cs="Times New Roman"/>
          <w:color w:val="2B2B2B"/>
          <w:sz w:val="25"/>
          <w:szCs w:val="25"/>
          <w:lang w:eastAsia="ru-RU"/>
        </w:rPr>
        <w:t>.</w:t>
      </w:r>
      <w:r w:rsidRPr="004650E4">
        <w:rPr>
          <w:rFonts w:ascii="Verdana" w:eastAsia="Times New Roman" w:hAnsi="Verdana" w:cs="Times New Roman"/>
          <w:color w:val="2B2B2B"/>
          <w:sz w:val="25"/>
          <w:szCs w:val="25"/>
          <w:lang w:eastAsia="ru-RU"/>
        </w:rPr>
        <w:br/>
      </w:r>
      <w:r w:rsidRPr="004650E4">
        <w:rPr>
          <w:rFonts w:ascii="Verdana" w:eastAsia="Times New Roman" w:hAnsi="Verdana" w:cs="Times New Roman"/>
          <w:color w:val="2B2B2B"/>
          <w:sz w:val="25"/>
          <w:szCs w:val="25"/>
          <w:lang w:eastAsia="ru-RU"/>
        </w:rPr>
        <w:br/>
      </w:r>
      <w:r w:rsidRPr="004650E4">
        <w:rPr>
          <w:rFonts w:ascii="Verdana" w:eastAsia="Times New Roman" w:hAnsi="Verdana" w:cs="Times New Roman"/>
          <w:b/>
          <w:bCs/>
          <w:color w:val="2B2B2B"/>
          <w:sz w:val="25"/>
          <w:lang w:eastAsia="ru-RU"/>
        </w:rPr>
        <w:t>2 этап</w:t>
      </w:r>
      <w:r w:rsidRPr="004650E4">
        <w:rPr>
          <w:rFonts w:ascii="Verdana" w:eastAsia="Times New Roman" w:hAnsi="Verdana" w:cs="Times New Roman"/>
          <w:color w:val="2B2B2B"/>
          <w:sz w:val="25"/>
          <w:lang w:eastAsia="ru-RU"/>
        </w:rPr>
        <w:t> </w:t>
      </w:r>
      <w:r w:rsidRPr="004650E4">
        <w:rPr>
          <w:rFonts w:ascii="Verdana" w:eastAsia="Times New Roman" w:hAnsi="Verdana" w:cs="Times New Roman"/>
          <w:color w:val="2B2B2B"/>
          <w:sz w:val="25"/>
          <w:szCs w:val="25"/>
          <w:lang w:eastAsia="ru-RU"/>
        </w:rPr>
        <w:t xml:space="preserve">— работа в малых группах </w:t>
      </w:r>
      <w:r>
        <w:rPr>
          <w:rFonts w:ascii="Verdana" w:eastAsia="Times New Roman" w:hAnsi="Verdana" w:cs="Times New Roman"/>
          <w:color w:val="2B2B2B"/>
          <w:sz w:val="25"/>
          <w:szCs w:val="25"/>
          <w:lang w:eastAsia="ru-RU"/>
        </w:rPr>
        <w:t>«Устройства вывода». «устройства ввода», «процессор»</w:t>
      </w:r>
      <w:proofErr w:type="gramStart"/>
      <w:r>
        <w:rPr>
          <w:rFonts w:ascii="Verdana" w:eastAsia="Times New Roman" w:hAnsi="Verdana" w:cs="Times New Roman"/>
          <w:color w:val="2B2B2B"/>
          <w:sz w:val="25"/>
          <w:szCs w:val="25"/>
          <w:lang w:eastAsia="ru-RU"/>
        </w:rPr>
        <w:t xml:space="preserve"> .</w:t>
      </w:r>
      <w:proofErr w:type="gramEnd"/>
      <w:r w:rsidRPr="004650E4">
        <w:rPr>
          <w:rFonts w:ascii="Verdana" w:eastAsia="Times New Roman" w:hAnsi="Verdana" w:cs="Times New Roman"/>
          <w:color w:val="2B2B2B"/>
          <w:sz w:val="25"/>
          <w:szCs w:val="25"/>
          <w:lang w:eastAsia="ru-RU"/>
        </w:rPr>
        <w:t>. Ребята делятся найденной информацией, систематизируют ее.</w:t>
      </w:r>
      <w:r w:rsidRPr="004650E4">
        <w:rPr>
          <w:rFonts w:ascii="Verdana" w:eastAsia="Times New Roman" w:hAnsi="Verdana" w:cs="Times New Roman"/>
          <w:color w:val="2B2B2B"/>
          <w:sz w:val="25"/>
          <w:szCs w:val="25"/>
          <w:lang w:eastAsia="ru-RU"/>
        </w:rPr>
        <w:br/>
      </w:r>
      <w:r w:rsidRPr="004650E4">
        <w:rPr>
          <w:rFonts w:ascii="Verdana" w:eastAsia="Times New Roman" w:hAnsi="Verdana" w:cs="Times New Roman"/>
          <w:color w:val="2B2B2B"/>
          <w:sz w:val="25"/>
          <w:szCs w:val="25"/>
          <w:lang w:eastAsia="ru-RU"/>
        </w:rPr>
        <w:br/>
      </w:r>
      <w:r w:rsidRPr="004650E4">
        <w:rPr>
          <w:rFonts w:ascii="Verdana" w:eastAsia="Times New Roman" w:hAnsi="Verdana" w:cs="Times New Roman"/>
          <w:b/>
          <w:bCs/>
          <w:color w:val="2B2B2B"/>
          <w:sz w:val="25"/>
          <w:lang w:eastAsia="ru-RU"/>
        </w:rPr>
        <w:t>3 этап</w:t>
      </w:r>
      <w:r w:rsidRPr="004650E4">
        <w:rPr>
          <w:rFonts w:ascii="Verdana" w:eastAsia="Times New Roman" w:hAnsi="Verdana" w:cs="Times New Roman"/>
          <w:color w:val="2B2B2B"/>
          <w:sz w:val="25"/>
          <w:lang w:eastAsia="ru-RU"/>
        </w:rPr>
        <w:t> </w:t>
      </w:r>
      <w:r w:rsidRPr="004650E4">
        <w:rPr>
          <w:rFonts w:ascii="Verdana" w:eastAsia="Times New Roman" w:hAnsi="Verdana" w:cs="Times New Roman"/>
          <w:color w:val="2B2B2B"/>
          <w:sz w:val="25"/>
          <w:szCs w:val="25"/>
          <w:lang w:eastAsia="ru-RU"/>
        </w:rPr>
        <w:t xml:space="preserve">— работа в малых группах </w:t>
      </w:r>
      <w:proofErr w:type="spellStart"/>
      <w:r>
        <w:rPr>
          <w:rFonts w:ascii="Verdana" w:eastAsia="Times New Roman" w:hAnsi="Verdana" w:cs="Times New Roman"/>
          <w:color w:val="2B2B2B"/>
          <w:sz w:val="25"/>
          <w:szCs w:val="25"/>
          <w:lang w:eastAsia="ru-RU"/>
        </w:rPr>
        <w:t>Компьтер</w:t>
      </w:r>
      <w:proofErr w:type="spellEnd"/>
      <w:r w:rsidRPr="004650E4">
        <w:rPr>
          <w:rFonts w:ascii="Verdana" w:eastAsia="Times New Roman" w:hAnsi="Verdana" w:cs="Times New Roman"/>
          <w:color w:val="2B2B2B"/>
          <w:sz w:val="25"/>
          <w:szCs w:val="25"/>
          <w:lang w:eastAsia="ru-RU"/>
        </w:rPr>
        <w:t>. Каждый обучающийся доносит до всего коллектива группы информацию о своей части.</w:t>
      </w:r>
      <w:r w:rsidRPr="004650E4">
        <w:rPr>
          <w:rFonts w:ascii="Verdana" w:eastAsia="Times New Roman" w:hAnsi="Verdana" w:cs="Times New Roman"/>
          <w:color w:val="2B2B2B"/>
          <w:sz w:val="25"/>
          <w:szCs w:val="25"/>
          <w:lang w:eastAsia="ru-RU"/>
        </w:rPr>
        <w:br/>
      </w:r>
      <w:r w:rsidRPr="004650E4">
        <w:rPr>
          <w:rFonts w:ascii="Verdana" w:eastAsia="Times New Roman" w:hAnsi="Verdana" w:cs="Times New Roman"/>
          <w:color w:val="2B2B2B"/>
          <w:sz w:val="25"/>
          <w:szCs w:val="25"/>
          <w:lang w:eastAsia="ru-RU"/>
        </w:rPr>
        <w:br/>
      </w:r>
      <w:r w:rsidRPr="004650E4">
        <w:rPr>
          <w:rFonts w:ascii="Verdana" w:eastAsia="Times New Roman" w:hAnsi="Verdana" w:cs="Times New Roman"/>
          <w:b/>
          <w:bCs/>
          <w:color w:val="2B2B2B"/>
          <w:sz w:val="25"/>
          <w:lang w:eastAsia="ru-RU"/>
        </w:rPr>
        <w:t>4 этап</w:t>
      </w:r>
      <w:r w:rsidRPr="004650E4">
        <w:rPr>
          <w:rFonts w:ascii="Verdana" w:eastAsia="Times New Roman" w:hAnsi="Verdana" w:cs="Times New Roman"/>
          <w:color w:val="2B2B2B"/>
          <w:sz w:val="25"/>
          <w:lang w:eastAsia="ru-RU"/>
        </w:rPr>
        <w:t> </w:t>
      </w:r>
      <w:r w:rsidRPr="004650E4">
        <w:rPr>
          <w:rFonts w:ascii="Verdana" w:eastAsia="Times New Roman" w:hAnsi="Verdana" w:cs="Times New Roman"/>
          <w:color w:val="2B2B2B"/>
          <w:sz w:val="25"/>
          <w:szCs w:val="25"/>
          <w:lang w:eastAsia="ru-RU"/>
        </w:rPr>
        <w:t>— сравниваем заполненные таблицы, дополняем материал, обмениваемся мнениями, готовим мини</w:t>
      </w:r>
      <w:r>
        <w:rPr>
          <w:rFonts w:ascii="Verdana" w:eastAsia="Times New Roman" w:hAnsi="Verdana" w:cs="Times New Roman"/>
          <w:color w:val="2B2B2B"/>
          <w:sz w:val="25"/>
          <w:szCs w:val="25"/>
          <w:lang w:eastAsia="ru-RU"/>
        </w:rPr>
        <w:t>- доклады об устройстве компьютера.</w:t>
      </w:r>
    </w:p>
    <w:p w:rsidR="004650E4" w:rsidRDefault="004650E4" w:rsidP="004650E4">
      <w:pPr>
        <w:shd w:val="clear" w:color="auto" w:fill="FFFFFF"/>
        <w:spacing w:before="100" w:beforeAutospacing="1" w:after="100" w:afterAutospacing="1" w:line="240" w:lineRule="auto"/>
        <w:jc w:val="both"/>
        <w:rPr>
          <w:rFonts w:ascii="Verdana" w:eastAsia="Times New Roman" w:hAnsi="Verdana" w:cs="Times New Roman"/>
          <w:color w:val="2B2B2B"/>
          <w:sz w:val="25"/>
          <w:szCs w:val="25"/>
          <w:lang w:eastAsia="ru-RU"/>
        </w:rPr>
      </w:pPr>
      <w:r w:rsidRPr="004650E4">
        <w:rPr>
          <w:rFonts w:ascii="Verdana" w:eastAsia="Times New Roman" w:hAnsi="Verdana" w:cs="Times New Roman"/>
          <w:color w:val="2B2B2B"/>
          <w:sz w:val="25"/>
          <w:szCs w:val="25"/>
          <w:lang w:eastAsia="ru-RU"/>
        </w:rPr>
        <w:t>Использование</w:t>
      </w:r>
      <w:r w:rsidRPr="004650E4">
        <w:rPr>
          <w:rFonts w:ascii="Verdana" w:eastAsia="Times New Roman" w:hAnsi="Verdana" w:cs="Times New Roman"/>
          <w:color w:val="2B2B2B"/>
          <w:sz w:val="25"/>
          <w:lang w:eastAsia="ru-RU"/>
        </w:rPr>
        <w:t> </w:t>
      </w:r>
      <w:r w:rsidRPr="004650E4">
        <w:rPr>
          <w:rFonts w:ascii="Verdana" w:eastAsia="Times New Roman" w:hAnsi="Verdana" w:cs="Times New Roman"/>
          <w:b/>
          <w:bCs/>
          <w:i/>
          <w:iCs/>
          <w:color w:val="2B2B2B"/>
          <w:sz w:val="25"/>
          <w:lang w:eastAsia="ru-RU"/>
        </w:rPr>
        <w:t>технологии «Броуновское движение»</w:t>
      </w:r>
      <w:r w:rsidRPr="004650E4">
        <w:rPr>
          <w:rFonts w:ascii="Verdana" w:eastAsia="Times New Roman" w:hAnsi="Verdana" w:cs="Times New Roman"/>
          <w:color w:val="2B2B2B"/>
          <w:sz w:val="25"/>
          <w:lang w:eastAsia="ru-RU"/>
        </w:rPr>
        <w:t> </w:t>
      </w:r>
      <w:r w:rsidRPr="004650E4">
        <w:rPr>
          <w:rFonts w:ascii="Verdana" w:eastAsia="Times New Roman" w:hAnsi="Verdana" w:cs="Times New Roman"/>
          <w:color w:val="2B2B2B"/>
          <w:sz w:val="25"/>
          <w:szCs w:val="25"/>
          <w:lang w:eastAsia="ru-RU"/>
        </w:rPr>
        <w:t>предполагает движение учеников по всему классу с целью сбора информации по предложенной теме. Часто использую темы «</w:t>
      </w:r>
      <w:r>
        <w:rPr>
          <w:rFonts w:ascii="Verdana" w:eastAsia="Times New Roman" w:hAnsi="Verdana" w:cs="Times New Roman"/>
          <w:color w:val="2B2B2B"/>
          <w:sz w:val="25"/>
          <w:szCs w:val="25"/>
          <w:lang w:eastAsia="ru-RU"/>
        </w:rPr>
        <w:t xml:space="preserve">Устройство компьютера </w:t>
      </w:r>
      <w:r w:rsidRPr="004650E4">
        <w:rPr>
          <w:rFonts w:ascii="Verdana" w:eastAsia="Times New Roman" w:hAnsi="Verdana" w:cs="Times New Roman"/>
          <w:color w:val="2B2B2B"/>
          <w:sz w:val="25"/>
          <w:szCs w:val="25"/>
          <w:lang w:eastAsia="ru-RU"/>
        </w:rPr>
        <w:t>», «</w:t>
      </w:r>
      <w:r>
        <w:rPr>
          <w:rFonts w:ascii="Verdana" w:eastAsia="Times New Roman" w:hAnsi="Verdana" w:cs="Times New Roman"/>
          <w:color w:val="2B2B2B"/>
          <w:sz w:val="25"/>
          <w:szCs w:val="25"/>
          <w:lang w:eastAsia="ru-RU"/>
        </w:rPr>
        <w:t xml:space="preserve">Устройство ввода </w:t>
      </w:r>
      <w:r w:rsidRPr="004650E4">
        <w:rPr>
          <w:rFonts w:ascii="Verdana" w:eastAsia="Times New Roman" w:hAnsi="Verdana" w:cs="Times New Roman"/>
          <w:color w:val="2B2B2B"/>
          <w:sz w:val="25"/>
          <w:szCs w:val="25"/>
          <w:lang w:eastAsia="ru-RU"/>
        </w:rPr>
        <w:t xml:space="preserve">», </w:t>
      </w:r>
      <w:r>
        <w:rPr>
          <w:rFonts w:ascii="Verdana" w:eastAsia="Times New Roman" w:hAnsi="Verdana" w:cs="Times New Roman"/>
          <w:color w:val="2B2B2B"/>
          <w:sz w:val="25"/>
          <w:szCs w:val="25"/>
          <w:lang w:eastAsia="ru-RU"/>
        </w:rPr>
        <w:t xml:space="preserve"> и т.п.</w:t>
      </w:r>
      <w:r w:rsidRPr="004650E4">
        <w:rPr>
          <w:rFonts w:ascii="Verdana" w:eastAsia="Times New Roman" w:hAnsi="Verdana" w:cs="Times New Roman"/>
          <w:color w:val="2B2B2B"/>
          <w:sz w:val="25"/>
          <w:szCs w:val="25"/>
          <w:lang w:eastAsia="ru-RU"/>
        </w:rPr>
        <w:t xml:space="preserve"> Каждый участник получает лист с перечнем вопросов-заданий: «</w:t>
      </w:r>
      <w:r>
        <w:rPr>
          <w:rFonts w:ascii="Verdana" w:eastAsia="Times New Roman" w:hAnsi="Verdana" w:cs="Times New Roman"/>
          <w:color w:val="2B2B2B"/>
          <w:sz w:val="25"/>
          <w:szCs w:val="25"/>
          <w:lang w:eastAsia="ru-RU"/>
        </w:rPr>
        <w:t xml:space="preserve">Какой принтер оптимально поставить в офисе маленькой </w:t>
      </w:r>
      <w:proofErr w:type="gramStart"/>
      <w:r>
        <w:rPr>
          <w:rFonts w:ascii="Verdana" w:eastAsia="Times New Roman" w:hAnsi="Verdana" w:cs="Times New Roman"/>
          <w:color w:val="2B2B2B"/>
          <w:sz w:val="25"/>
          <w:szCs w:val="25"/>
          <w:lang w:eastAsia="ru-RU"/>
        </w:rPr>
        <w:t>фирмы</w:t>
      </w:r>
      <w:proofErr w:type="gramEnd"/>
      <w:r>
        <w:rPr>
          <w:rFonts w:ascii="Verdana" w:eastAsia="Times New Roman" w:hAnsi="Verdana" w:cs="Times New Roman"/>
          <w:color w:val="2B2B2B"/>
          <w:sz w:val="25"/>
          <w:szCs w:val="25"/>
          <w:lang w:eastAsia="ru-RU"/>
        </w:rPr>
        <w:t>?</w:t>
      </w:r>
      <w:r w:rsidRPr="004650E4">
        <w:rPr>
          <w:rFonts w:ascii="Verdana" w:eastAsia="Times New Roman" w:hAnsi="Verdana" w:cs="Times New Roman"/>
          <w:color w:val="2B2B2B"/>
          <w:sz w:val="25"/>
          <w:szCs w:val="25"/>
          <w:lang w:eastAsia="ru-RU"/>
        </w:rPr>
        <w:t>» или «</w:t>
      </w:r>
      <w:proofErr w:type="gramStart"/>
      <w:r>
        <w:rPr>
          <w:rFonts w:ascii="Verdana" w:eastAsia="Times New Roman" w:hAnsi="Verdana" w:cs="Times New Roman"/>
          <w:color w:val="2B2B2B"/>
          <w:sz w:val="25"/>
          <w:szCs w:val="25"/>
          <w:lang w:eastAsia="ru-RU"/>
        </w:rPr>
        <w:t>Какой</w:t>
      </w:r>
      <w:proofErr w:type="gramEnd"/>
      <w:r>
        <w:rPr>
          <w:rFonts w:ascii="Verdana" w:eastAsia="Times New Roman" w:hAnsi="Verdana" w:cs="Times New Roman"/>
          <w:color w:val="2B2B2B"/>
          <w:sz w:val="25"/>
          <w:szCs w:val="25"/>
          <w:lang w:eastAsia="ru-RU"/>
        </w:rPr>
        <w:t xml:space="preserve"> монитор дома у Маши? Почему?</w:t>
      </w:r>
      <w:r w:rsidRPr="004650E4">
        <w:rPr>
          <w:rFonts w:ascii="Verdana" w:eastAsia="Times New Roman" w:hAnsi="Verdana" w:cs="Times New Roman"/>
          <w:color w:val="2B2B2B"/>
          <w:sz w:val="25"/>
          <w:szCs w:val="25"/>
          <w:lang w:eastAsia="ru-RU"/>
        </w:rPr>
        <w:t>», «</w:t>
      </w:r>
      <w:r>
        <w:rPr>
          <w:rFonts w:ascii="Verdana" w:eastAsia="Times New Roman" w:hAnsi="Verdana" w:cs="Times New Roman"/>
          <w:color w:val="2B2B2B"/>
          <w:sz w:val="25"/>
          <w:szCs w:val="25"/>
          <w:lang w:eastAsia="ru-RU"/>
        </w:rPr>
        <w:t>Какой диск (по объему) необходим Славе, если он менеджер по работе с клиентами?</w:t>
      </w:r>
      <w:r w:rsidRPr="004650E4">
        <w:rPr>
          <w:rFonts w:ascii="Verdana" w:eastAsia="Times New Roman" w:hAnsi="Verdana" w:cs="Times New Roman"/>
          <w:color w:val="2B2B2B"/>
          <w:sz w:val="25"/>
          <w:szCs w:val="25"/>
          <w:lang w:eastAsia="ru-RU"/>
        </w:rPr>
        <w:t xml:space="preserve">» </w:t>
      </w:r>
    </w:p>
    <w:p w:rsidR="004650E4" w:rsidRPr="004650E4" w:rsidRDefault="004650E4" w:rsidP="004650E4">
      <w:pPr>
        <w:shd w:val="clear" w:color="auto" w:fill="FFFFFF"/>
        <w:spacing w:before="100" w:beforeAutospacing="1" w:after="100" w:afterAutospacing="1" w:line="240" w:lineRule="auto"/>
        <w:jc w:val="both"/>
        <w:rPr>
          <w:rFonts w:ascii="Verdana" w:eastAsia="Times New Roman" w:hAnsi="Verdana" w:cs="Times New Roman"/>
          <w:color w:val="2B2B2B"/>
          <w:sz w:val="25"/>
          <w:szCs w:val="25"/>
          <w:lang w:eastAsia="ru-RU"/>
        </w:rPr>
      </w:pPr>
      <w:r w:rsidRPr="004650E4">
        <w:rPr>
          <w:rFonts w:ascii="Verdana" w:eastAsia="Times New Roman" w:hAnsi="Verdana" w:cs="Times New Roman"/>
          <w:color w:val="2B2B2B"/>
          <w:sz w:val="25"/>
          <w:szCs w:val="25"/>
          <w:lang w:eastAsia="ru-RU"/>
        </w:rPr>
        <w:t>Иногда использую и такую форму интеракции, как</w:t>
      </w:r>
      <w:r w:rsidRPr="004650E4">
        <w:rPr>
          <w:rFonts w:ascii="Verdana" w:eastAsia="Times New Roman" w:hAnsi="Verdana" w:cs="Times New Roman"/>
          <w:color w:val="2B2B2B"/>
          <w:sz w:val="25"/>
          <w:lang w:eastAsia="ru-RU"/>
        </w:rPr>
        <w:t> </w:t>
      </w:r>
      <w:r w:rsidRPr="004650E4">
        <w:rPr>
          <w:rFonts w:ascii="Verdana" w:eastAsia="Times New Roman" w:hAnsi="Verdana" w:cs="Times New Roman"/>
          <w:b/>
          <w:bCs/>
          <w:i/>
          <w:iCs/>
          <w:color w:val="2B2B2B"/>
          <w:sz w:val="25"/>
          <w:lang w:eastAsia="ru-RU"/>
        </w:rPr>
        <w:t>«Займи позицию»</w:t>
      </w:r>
      <w:r w:rsidRPr="004650E4">
        <w:rPr>
          <w:rFonts w:ascii="Verdana" w:eastAsia="Times New Roman" w:hAnsi="Verdana" w:cs="Times New Roman"/>
          <w:color w:val="2B2B2B"/>
          <w:sz w:val="25"/>
          <w:szCs w:val="25"/>
          <w:lang w:eastAsia="ru-RU"/>
        </w:rPr>
        <w:t xml:space="preserve">. Зачитывается какое-нибудь утверждение, и ученики должны подойти к плакату со словом «ДА» или «НЕТ». Желательно, чтобы они объяснили свою позицию. Как </w:t>
      </w:r>
      <w:proofErr w:type="gramStart"/>
      <w:r w:rsidRPr="004650E4">
        <w:rPr>
          <w:rFonts w:ascii="Verdana" w:eastAsia="Times New Roman" w:hAnsi="Verdana" w:cs="Times New Roman"/>
          <w:color w:val="2B2B2B"/>
          <w:sz w:val="25"/>
          <w:szCs w:val="25"/>
          <w:lang w:eastAsia="ru-RU"/>
        </w:rPr>
        <w:t>логичное продолжение</w:t>
      </w:r>
      <w:proofErr w:type="gramEnd"/>
      <w:r w:rsidRPr="004650E4">
        <w:rPr>
          <w:rFonts w:ascii="Verdana" w:eastAsia="Times New Roman" w:hAnsi="Verdana" w:cs="Times New Roman"/>
          <w:color w:val="2B2B2B"/>
          <w:sz w:val="25"/>
          <w:szCs w:val="25"/>
          <w:lang w:eastAsia="ru-RU"/>
        </w:rPr>
        <w:t xml:space="preserve"> можно использовать групповую работу.</w:t>
      </w:r>
    </w:p>
    <w:p w:rsidR="004650E4" w:rsidRPr="004650E4" w:rsidRDefault="004650E4" w:rsidP="004650E4">
      <w:pPr>
        <w:shd w:val="clear" w:color="auto" w:fill="FFFFFF"/>
        <w:spacing w:before="100" w:beforeAutospacing="1" w:after="100" w:afterAutospacing="1" w:line="240" w:lineRule="auto"/>
        <w:jc w:val="both"/>
        <w:rPr>
          <w:rFonts w:ascii="Verdana" w:eastAsia="Times New Roman" w:hAnsi="Verdana" w:cs="Times New Roman"/>
          <w:color w:val="2B2B2B"/>
          <w:sz w:val="25"/>
          <w:szCs w:val="25"/>
          <w:lang w:eastAsia="ru-RU"/>
        </w:rPr>
      </w:pPr>
      <w:r w:rsidRPr="004650E4">
        <w:rPr>
          <w:rFonts w:ascii="Verdana" w:eastAsia="Times New Roman" w:hAnsi="Verdana" w:cs="Times New Roman"/>
          <w:color w:val="2B2B2B"/>
          <w:sz w:val="25"/>
          <w:szCs w:val="25"/>
          <w:lang w:eastAsia="ru-RU"/>
        </w:rPr>
        <w:t>При использовании</w:t>
      </w:r>
      <w:r w:rsidRPr="004650E4">
        <w:rPr>
          <w:rFonts w:ascii="Verdana" w:eastAsia="Times New Roman" w:hAnsi="Verdana" w:cs="Times New Roman"/>
          <w:color w:val="2B2B2B"/>
          <w:sz w:val="25"/>
          <w:lang w:eastAsia="ru-RU"/>
        </w:rPr>
        <w:t> </w:t>
      </w:r>
      <w:r w:rsidRPr="004650E4">
        <w:rPr>
          <w:rFonts w:ascii="Verdana" w:eastAsia="Times New Roman" w:hAnsi="Verdana" w:cs="Times New Roman"/>
          <w:b/>
          <w:bCs/>
          <w:i/>
          <w:iCs/>
          <w:color w:val="2B2B2B"/>
          <w:sz w:val="25"/>
          <w:lang w:eastAsia="ru-RU"/>
        </w:rPr>
        <w:t>технологии «Дерево решений»</w:t>
      </w:r>
      <w:r w:rsidRPr="004650E4">
        <w:rPr>
          <w:rFonts w:ascii="Verdana" w:eastAsia="Times New Roman" w:hAnsi="Verdana" w:cs="Times New Roman"/>
          <w:color w:val="2B2B2B"/>
          <w:sz w:val="25"/>
          <w:lang w:eastAsia="ru-RU"/>
        </w:rPr>
        <w:t> </w:t>
      </w:r>
      <w:r w:rsidRPr="004650E4">
        <w:rPr>
          <w:rFonts w:ascii="Verdana" w:eastAsia="Times New Roman" w:hAnsi="Verdana" w:cs="Times New Roman"/>
          <w:color w:val="2B2B2B"/>
          <w:sz w:val="25"/>
          <w:szCs w:val="25"/>
          <w:lang w:eastAsia="ru-RU"/>
        </w:rPr>
        <w:t xml:space="preserve">класс делится на 3 или 4 группы с одинаковым количеством учеников. Каждая группа обсуждает вопрос и делает записи на своем «дереве» (большой лист бумаги), потом группы меняются местами и дописывают на деревьях соседей свои идеи, не критикуя и не </w:t>
      </w:r>
      <w:r w:rsidRPr="004650E4">
        <w:rPr>
          <w:rFonts w:ascii="Verdana" w:eastAsia="Times New Roman" w:hAnsi="Verdana" w:cs="Times New Roman"/>
          <w:color w:val="2B2B2B"/>
          <w:sz w:val="25"/>
          <w:szCs w:val="25"/>
          <w:lang w:eastAsia="ru-RU"/>
        </w:rPr>
        <w:lastRenderedPageBreak/>
        <w:t>исправляя уже имеющиеся на листе. Можно смену групп провести по кругу, можно остановиться на определенном количестве «советников». Группа-хозяин перерабатывает дополнения, предлагает свое конечное решение по данному вопросу, проводим дискуссию, иногда перерастающую в прения сторон (особенно при обсуждении каких-то спорных или противоречивых вопросов). Дерево решений можно использовать, обсуждая плюсы (одна группа) и минусы (вторая группа) какого-то вопроса.</w:t>
      </w:r>
    </w:p>
    <w:p w:rsidR="004650E4" w:rsidRPr="004650E4" w:rsidRDefault="004650E4" w:rsidP="004650E4">
      <w:pPr>
        <w:shd w:val="clear" w:color="auto" w:fill="FFFFFF"/>
        <w:spacing w:before="100" w:beforeAutospacing="1" w:after="100" w:afterAutospacing="1" w:line="240" w:lineRule="auto"/>
        <w:jc w:val="both"/>
        <w:rPr>
          <w:rFonts w:ascii="Verdana" w:eastAsia="Times New Roman" w:hAnsi="Verdana" w:cs="Times New Roman"/>
          <w:color w:val="2B2B2B"/>
          <w:sz w:val="25"/>
          <w:szCs w:val="25"/>
          <w:lang w:eastAsia="ru-RU"/>
        </w:rPr>
      </w:pPr>
      <w:r w:rsidRPr="004650E4">
        <w:rPr>
          <w:rFonts w:ascii="Verdana" w:eastAsia="Times New Roman" w:hAnsi="Verdana" w:cs="Times New Roman"/>
          <w:b/>
          <w:bCs/>
          <w:i/>
          <w:iCs/>
          <w:color w:val="2B2B2B"/>
          <w:sz w:val="25"/>
          <w:lang w:eastAsia="ru-RU"/>
        </w:rPr>
        <w:t>Технология «Карусель»</w:t>
      </w:r>
      <w:r w:rsidRPr="004650E4">
        <w:rPr>
          <w:rFonts w:ascii="Verdana" w:eastAsia="Times New Roman" w:hAnsi="Verdana" w:cs="Times New Roman"/>
          <w:color w:val="2B2B2B"/>
          <w:sz w:val="25"/>
          <w:szCs w:val="25"/>
          <w:lang w:eastAsia="ru-RU"/>
        </w:rPr>
        <w:t>, как и многие интерактивные технологии, позаимствована из психологических тренингов. Детям такой вид работы обычно очень нравится. Образуется два кольца: внутреннее и внешнее. Внутреннее кольцо — это сидящие неподвижно ученики, обращенные лицом к внешнему кругу, а внешнее — это ученики, перемещающиеся по кругу через каждые 30 секунд. Таким образом, они успевают проговорить за несколько минут несколько тем и постараться убедить в своей правоте собеседника. Прекрасно отрабатываются диалоги этикетного характера, темы «знакомство», «национальности», «разговор в общественном месте» и т. д. Ребята увлеченно беседуют, занятие проходит динамично и результативно.</w:t>
      </w:r>
    </w:p>
    <w:p w:rsidR="004650E4" w:rsidRDefault="004650E4" w:rsidP="004650E4">
      <w:pPr>
        <w:shd w:val="clear" w:color="auto" w:fill="FFFFFF"/>
        <w:spacing w:before="100" w:beforeAutospacing="1" w:after="100" w:afterAutospacing="1" w:line="240" w:lineRule="auto"/>
        <w:jc w:val="both"/>
        <w:rPr>
          <w:rFonts w:ascii="Verdana" w:eastAsia="Times New Roman" w:hAnsi="Verdana" w:cs="Times New Roman"/>
          <w:color w:val="2B2B2B"/>
          <w:sz w:val="25"/>
          <w:szCs w:val="25"/>
          <w:lang w:eastAsia="ru-RU"/>
        </w:rPr>
      </w:pPr>
      <w:r w:rsidRPr="004650E4">
        <w:rPr>
          <w:rFonts w:ascii="Verdana" w:eastAsia="Times New Roman" w:hAnsi="Verdana" w:cs="Times New Roman"/>
          <w:color w:val="2B2B2B"/>
          <w:sz w:val="25"/>
          <w:szCs w:val="25"/>
          <w:lang w:eastAsia="ru-RU"/>
        </w:rPr>
        <w:t>Иногда на обобщающих уроках я использую прием, известный в психологии как</w:t>
      </w:r>
      <w:r w:rsidRPr="004650E4">
        <w:rPr>
          <w:rFonts w:ascii="Verdana" w:eastAsia="Times New Roman" w:hAnsi="Verdana" w:cs="Times New Roman"/>
          <w:color w:val="2B2B2B"/>
          <w:sz w:val="25"/>
          <w:lang w:eastAsia="ru-RU"/>
        </w:rPr>
        <w:t> </w:t>
      </w:r>
      <w:r w:rsidRPr="004650E4">
        <w:rPr>
          <w:rFonts w:ascii="Verdana" w:eastAsia="Times New Roman" w:hAnsi="Verdana" w:cs="Times New Roman"/>
          <w:b/>
          <w:bCs/>
          <w:i/>
          <w:iCs/>
          <w:color w:val="2B2B2B"/>
          <w:sz w:val="25"/>
          <w:lang w:eastAsia="ru-RU"/>
        </w:rPr>
        <w:t>«Свеча»</w:t>
      </w:r>
      <w:r w:rsidRPr="004650E4">
        <w:rPr>
          <w:rFonts w:ascii="Verdana" w:eastAsia="Times New Roman" w:hAnsi="Verdana" w:cs="Times New Roman"/>
          <w:color w:val="2B2B2B"/>
          <w:sz w:val="25"/>
          <w:szCs w:val="25"/>
          <w:lang w:eastAsia="ru-RU"/>
        </w:rPr>
        <w:t xml:space="preserve">. По кругу передается зажженная свеча, и обучающиеся высказываются о разных аспектах обучения. В старших классах свеча добавляет доверительность разговору, душевность и откровенность. </w:t>
      </w:r>
    </w:p>
    <w:p w:rsidR="004650E4" w:rsidRPr="004650E4" w:rsidRDefault="004650E4" w:rsidP="004650E4">
      <w:pPr>
        <w:shd w:val="clear" w:color="auto" w:fill="FFFFFF"/>
        <w:spacing w:before="100" w:beforeAutospacing="1" w:after="100" w:afterAutospacing="1" w:line="240" w:lineRule="auto"/>
        <w:jc w:val="both"/>
        <w:rPr>
          <w:rFonts w:ascii="Verdana" w:eastAsia="Times New Roman" w:hAnsi="Verdana" w:cs="Times New Roman"/>
          <w:color w:val="2B2B2B"/>
          <w:sz w:val="25"/>
          <w:szCs w:val="25"/>
          <w:lang w:eastAsia="ru-RU"/>
        </w:rPr>
      </w:pPr>
      <w:r w:rsidRPr="004650E4">
        <w:rPr>
          <w:rFonts w:ascii="Verdana" w:eastAsia="Times New Roman" w:hAnsi="Verdana" w:cs="Times New Roman"/>
          <w:color w:val="2B2B2B"/>
          <w:sz w:val="25"/>
          <w:szCs w:val="25"/>
          <w:lang w:eastAsia="ru-RU"/>
        </w:rPr>
        <w:t>Не нуждающаяся в представлении и очень любимая мной</w:t>
      </w:r>
      <w:r w:rsidRPr="004650E4">
        <w:rPr>
          <w:rFonts w:ascii="Verdana" w:eastAsia="Times New Roman" w:hAnsi="Verdana" w:cs="Times New Roman"/>
          <w:color w:val="2B2B2B"/>
          <w:sz w:val="25"/>
          <w:lang w:eastAsia="ru-RU"/>
        </w:rPr>
        <w:t> </w:t>
      </w:r>
      <w:r w:rsidRPr="004650E4">
        <w:rPr>
          <w:rFonts w:ascii="Verdana" w:eastAsia="Times New Roman" w:hAnsi="Verdana" w:cs="Times New Roman"/>
          <w:b/>
          <w:bCs/>
          <w:i/>
          <w:iCs/>
          <w:color w:val="2B2B2B"/>
          <w:sz w:val="25"/>
          <w:lang w:eastAsia="ru-RU"/>
        </w:rPr>
        <w:t>технология «Мозговой штурм»</w:t>
      </w:r>
      <w:r w:rsidRPr="004650E4">
        <w:rPr>
          <w:rFonts w:ascii="Verdana" w:eastAsia="Times New Roman" w:hAnsi="Verdana" w:cs="Times New Roman"/>
          <w:color w:val="2B2B2B"/>
          <w:sz w:val="25"/>
          <w:lang w:eastAsia="ru-RU"/>
        </w:rPr>
        <w:t> </w:t>
      </w:r>
      <w:r w:rsidRPr="004650E4">
        <w:rPr>
          <w:rFonts w:ascii="Verdana" w:eastAsia="Times New Roman" w:hAnsi="Verdana" w:cs="Times New Roman"/>
          <w:color w:val="2B2B2B"/>
          <w:sz w:val="25"/>
          <w:szCs w:val="25"/>
          <w:lang w:eastAsia="ru-RU"/>
        </w:rPr>
        <w:t>прочно поселилась у нас на уроках. Она прекрасно стимулирует творческую активность. Участникам обсуждения предлагают высказывать как можно большее количество вариантов решения, в том числе самых фантастических (время обсуждения проблемы ограничивается обычно 1–5 минутами). Затем из общего числа высказанных идей отбирают наиболее удачные, которые могут быть использованы на практике. Прекрасно подходит для обсуждения проблемных вопросов (здоровье, спорт, молодежь, система образования).</w:t>
      </w:r>
    </w:p>
    <w:p w:rsidR="004650E4" w:rsidRPr="004650E4" w:rsidRDefault="004650E4" w:rsidP="004650E4">
      <w:pPr>
        <w:shd w:val="clear" w:color="auto" w:fill="FFFFFF"/>
        <w:spacing w:before="100" w:beforeAutospacing="1" w:after="100" w:afterAutospacing="1" w:line="240" w:lineRule="auto"/>
        <w:jc w:val="both"/>
        <w:rPr>
          <w:rFonts w:ascii="Verdana" w:eastAsia="Times New Roman" w:hAnsi="Verdana" w:cs="Times New Roman"/>
          <w:color w:val="2B2B2B"/>
          <w:sz w:val="25"/>
          <w:szCs w:val="25"/>
          <w:lang w:eastAsia="ru-RU"/>
        </w:rPr>
      </w:pPr>
      <w:r w:rsidRPr="004650E4">
        <w:rPr>
          <w:rFonts w:ascii="Verdana" w:eastAsia="Times New Roman" w:hAnsi="Verdana" w:cs="Times New Roman"/>
          <w:color w:val="2B2B2B"/>
          <w:sz w:val="25"/>
          <w:szCs w:val="25"/>
          <w:lang w:eastAsia="ru-RU"/>
        </w:rPr>
        <w:t>В рамках изучения</w:t>
      </w:r>
      <w:r w:rsidRPr="004650E4">
        <w:rPr>
          <w:rFonts w:ascii="Verdana" w:eastAsia="Times New Roman" w:hAnsi="Verdana" w:cs="Times New Roman"/>
          <w:color w:val="2B2B2B"/>
          <w:sz w:val="25"/>
          <w:lang w:eastAsia="ru-RU"/>
        </w:rPr>
        <w:t> </w:t>
      </w:r>
      <w:r w:rsidRPr="004650E4">
        <w:rPr>
          <w:rFonts w:ascii="Verdana" w:eastAsia="Times New Roman" w:hAnsi="Verdana" w:cs="Times New Roman"/>
          <w:i/>
          <w:iCs/>
          <w:color w:val="2B2B2B"/>
          <w:sz w:val="25"/>
          <w:lang w:eastAsia="ru-RU"/>
        </w:rPr>
        <w:t>темы «Деньги»</w:t>
      </w:r>
      <w:r w:rsidRPr="004650E4">
        <w:rPr>
          <w:rFonts w:ascii="Verdana" w:eastAsia="Times New Roman" w:hAnsi="Verdana" w:cs="Times New Roman"/>
          <w:color w:val="2B2B2B"/>
          <w:sz w:val="25"/>
          <w:lang w:eastAsia="ru-RU"/>
        </w:rPr>
        <w:t> </w:t>
      </w:r>
      <w:r w:rsidRPr="004650E4">
        <w:rPr>
          <w:rFonts w:ascii="Verdana" w:eastAsia="Times New Roman" w:hAnsi="Verdana" w:cs="Times New Roman"/>
          <w:color w:val="2B2B2B"/>
          <w:sz w:val="25"/>
          <w:szCs w:val="25"/>
          <w:lang w:eastAsia="ru-RU"/>
        </w:rPr>
        <w:t>мы традиционно проводим круглый стол с целью «найти себе спонсора». Группа спонсоров выслушивает доводы нуждающихся в материальной поддержке кандидатов (роли распределены заранее: студент, нуждающийся в стипендии; иммигрант, ищущий средства для изучения языка; мать-одиночка хочет дать хорошее образование сыну и т. д.), задает вопросы, создает ситуацию соперничества и распоряжается материальными средствами. Задача каждого участника доказать, что именно он достоин гранта.</w:t>
      </w:r>
    </w:p>
    <w:p w:rsidR="004650E4" w:rsidRPr="004650E4" w:rsidRDefault="004650E4" w:rsidP="004650E4">
      <w:pPr>
        <w:shd w:val="clear" w:color="auto" w:fill="FFFFFF"/>
        <w:spacing w:before="100" w:beforeAutospacing="1" w:after="100" w:afterAutospacing="1" w:line="240" w:lineRule="auto"/>
        <w:jc w:val="both"/>
        <w:rPr>
          <w:rFonts w:ascii="Verdana" w:eastAsia="Times New Roman" w:hAnsi="Verdana" w:cs="Times New Roman"/>
          <w:color w:val="2B2B2B"/>
          <w:sz w:val="25"/>
          <w:szCs w:val="25"/>
          <w:lang w:eastAsia="ru-RU"/>
        </w:rPr>
      </w:pPr>
      <w:r w:rsidRPr="004650E4">
        <w:rPr>
          <w:rFonts w:ascii="Verdana" w:eastAsia="Times New Roman" w:hAnsi="Verdana" w:cs="Times New Roman"/>
          <w:color w:val="2B2B2B"/>
          <w:sz w:val="25"/>
          <w:szCs w:val="25"/>
          <w:lang w:eastAsia="ru-RU"/>
        </w:rPr>
        <w:lastRenderedPageBreak/>
        <w:t>Хочется еще раз подчеркнуть, что эти технологии позволяют не только успешно решать задачи подготовки педагога современной школы, но и значительно интенсифицируют этот процесс и становятся условием повышения качества обучения.</w:t>
      </w:r>
    </w:p>
    <w:p w:rsidR="004650E4" w:rsidRPr="004650E4" w:rsidRDefault="004650E4" w:rsidP="004650E4">
      <w:pPr>
        <w:shd w:val="clear" w:color="auto" w:fill="FFFFFF"/>
        <w:spacing w:before="100" w:beforeAutospacing="1" w:after="100" w:afterAutospacing="1" w:line="240" w:lineRule="auto"/>
        <w:jc w:val="both"/>
        <w:rPr>
          <w:rFonts w:ascii="Verdana" w:eastAsia="Times New Roman" w:hAnsi="Verdana" w:cs="Times New Roman"/>
          <w:color w:val="2B2B2B"/>
          <w:sz w:val="25"/>
          <w:szCs w:val="25"/>
          <w:lang w:eastAsia="ru-RU"/>
        </w:rPr>
      </w:pPr>
      <w:r w:rsidRPr="004650E4">
        <w:rPr>
          <w:rFonts w:ascii="Courier New" w:eastAsia="Times New Roman" w:hAnsi="Courier New" w:cs="Courier New"/>
          <w:b/>
          <w:bCs/>
          <w:color w:val="006CB8"/>
          <w:sz w:val="20"/>
          <w:lang w:eastAsia="ru-RU"/>
        </w:rPr>
        <w:t>[</w:t>
      </w:r>
      <w:proofErr w:type="spellStart"/>
      <w:r w:rsidRPr="004650E4">
        <w:rPr>
          <w:rFonts w:ascii="Courier New" w:eastAsia="Times New Roman" w:hAnsi="Courier New" w:cs="Courier New"/>
          <w:b/>
          <w:bCs/>
          <w:color w:val="006CB8"/>
          <w:sz w:val="20"/>
          <w:lang w:eastAsia="ru-RU"/>
        </w:rPr>
        <w:t>links&amp;resources</w:t>
      </w:r>
      <w:proofErr w:type="spellEnd"/>
      <w:r w:rsidRPr="004650E4">
        <w:rPr>
          <w:rFonts w:ascii="Courier New" w:eastAsia="Times New Roman" w:hAnsi="Courier New" w:cs="Courier New"/>
          <w:b/>
          <w:bCs/>
          <w:color w:val="006CB8"/>
          <w:sz w:val="20"/>
          <w:lang w:eastAsia="ru-RU"/>
        </w:rPr>
        <w:t>]</w:t>
      </w:r>
    </w:p>
    <w:p w:rsidR="004650E4" w:rsidRPr="004650E4" w:rsidRDefault="004650E4" w:rsidP="004650E4">
      <w:pPr>
        <w:shd w:val="clear" w:color="auto" w:fill="FFFFFF"/>
        <w:spacing w:before="100" w:beforeAutospacing="1" w:after="100" w:afterAutospacing="1" w:line="240" w:lineRule="auto"/>
        <w:jc w:val="both"/>
        <w:rPr>
          <w:rFonts w:ascii="Verdana" w:eastAsia="Times New Roman" w:hAnsi="Verdana" w:cs="Times New Roman"/>
          <w:color w:val="2B2B2B"/>
          <w:sz w:val="25"/>
          <w:szCs w:val="25"/>
          <w:lang w:val="en-US" w:eastAsia="ru-RU"/>
        </w:rPr>
      </w:pPr>
      <w:r w:rsidRPr="004650E4">
        <w:rPr>
          <w:rFonts w:ascii="Verdana" w:eastAsia="Times New Roman" w:hAnsi="Verdana" w:cs="Times New Roman"/>
          <w:color w:val="006CB8"/>
          <w:sz w:val="25"/>
          <w:szCs w:val="25"/>
          <w:shd w:val="clear" w:color="auto" w:fill="BFD1EA"/>
          <w:lang w:eastAsia="ru-RU"/>
        </w:rPr>
        <w:t xml:space="preserve">1. </w:t>
      </w:r>
      <w:proofErr w:type="spellStart"/>
      <w:r w:rsidRPr="004650E4">
        <w:rPr>
          <w:rFonts w:ascii="Verdana" w:eastAsia="Times New Roman" w:hAnsi="Verdana" w:cs="Times New Roman"/>
          <w:color w:val="006CB8"/>
          <w:sz w:val="25"/>
          <w:szCs w:val="25"/>
          <w:shd w:val="clear" w:color="auto" w:fill="BFD1EA"/>
          <w:lang w:eastAsia="ru-RU"/>
        </w:rPr>
        <w:t>Вайсен</w:t>
      </w:r>
      <w:proofErr w:type="spellEnd"/>
      <w:r w:rsidRPr="004650E4">
        <w:rPr>
          <w:rFonts w:ascii="Verdana" w:eastAsia="Times New Roman" w:hAnsi="Verdana" w:cs="Times New Roman"/>
          <w:color w:val="006CB8"/>
          <w:sz w:val="25"/>
          <w:szCs w:val="25"/>
          <w:shd w:val="clear" w:color="auto" w:fill="BFD1EA"/>
          <w:lang w:eastAsia="ru-RU"/>
        </w:rPr>
        <w:t xml:space="preserve"> Р., Оли </w:t>
      </w:r>
      <w:proofErr w:type="gramStart"/>
      <w:r w:rsidRPr="004650E4">
        <w:rPr>
          <w:rFonts w:ascii="Verdana" w:eastAsia="Times New Roman" w:hAnsi="Verdana" w:cs="Times New Roman"/>
          <w:color w:val="006CB8"/>
          <w:sz w:val="25"/>
          <w:szCs w:val="25"/>
          <w:shd w:val="clear" w:color="auto" w:fill="BFD1EA"/>
          <w:lang w:eastAsia="ru-RU"/>
        </w:rPr>
        <w:t>Дж</w:t>
      </w:r>
      <w:proofErr w:type="gramEnd"/>
      <w:r w:rsidRPr="004650E4">
        <w:rPr>
          <w:rFonts w:ascii="Verdana" w:eastAsia="Times New Roman" w:hAnsi="Verdana" w:cs="Times New Roman"/>
          <w:color w:val="006CB8"/>
          <w:sz w:val="25"/>
          <w:szCs w:val="25"/>
          <w:shd w:val="clear" w:color="auto" w:fill="BFD1EA"/>
          <w:lang w:eastAsia="ru-RU"/>
        </w:rPr>
        <w:t xml:space="preserve">., Эванс В., Ли Дж., </w:t>
      </w:r>
      <w:proofErr w:type="spellStart"/>
      <w:r w:rsidRPr="004650E4">
        <w:rPr>
          <w:rFonts w:ascii="Verdana" w:eastAsia="Times New Roman" w:hAnsi="Verdana" w:cs="Times New Roman"/>
          <w:color w:val="006CB8"/>
          <w:sz w:val="25"/>
          <w:szCs w:val="25"/>
          <w:shd w:val="clear" w:color="auto" w:fill="BFD1EA"/>
          <w:lang w:eastAsia="ru-RU"/>
        </w:rPr>
        <w:t>Спрунгер</w:t>
      </w:r>
      <w:proofErr w:type="spellEnd"/>
      <w:r w:rsidRPr="004650E4">
        <w:rPr>
          <w:rFonts w:ascii="Verdana" w:eastAsia="Times New Roman" w:hAnsi="Verdana" w:cs="Times New Roman"/>
          <w:color w:val="006CB8"/>
          <w:sz w:val="25"/>
          <w:szCs w:val="25"/>
          <w:shd w:val="clear" w:color="auto" w:fill="BFD1EA"/>
          <w:lang w:eastAsia="ru-RU"/>
        </w:rPr>
        <w:t xml:space="preserve"> Б., </w:t>
      </w:r>
      <w:proofErr w:type="spellStart"/>
      <w:r w:rsidRPr="004650E4">
        <w:rPr>
          <w:rFonts w:ascii="Verdana" w:eastAsia="Times New Roman" w:hAnsi="Verdana" w:cs="Times New Roman"/>
          <w:color w:val="006CB8"/>
          <w:sz w:val="25"/>
          <w:szCs w:val="25"/>
          <w:shd w:val="clear" w:color="auto" w:fill="BFD1EA"/>
          <w:lang w:eastAsia="ru-RU"/>
        </w:rPr>
        <w:t>Пеллаукс</w:t>
      </w:r>
      <w:proofErr w:type="spellEnd"/>
      <w:r w:rsidRPr="004650E4">
        <w:rPr>
          <w:rFonts w:ascii="Verdana" w:eastAsia="Times New Roman" w:hAnsi="Verdana" w:cs="Times New Roman"/>
          <w:color w:val="006CB8"/>
          <w:sz w:val="25"/>
          <w:szCs w:val="25"/>
          <w:shd w:val="clear" w:color="auto" w:fill="BFD1EA"/>
          <w:lang w:eastAsia="ru-RU"/>
        </w:rPr>
        <w:t xml:space="preserve"> Д. Обучение жизненным навыкам в школах. — М. Вита-Пресс, 1996. — 66 с.</w:t>
      </w:r>
      <w:r w:rsidRPr="004650E4">
        <w:rPr>
          <w:rFonts w:ascii="Verdana" w:eastAsia="Times New Roman" w:hAnsi="Verdana" w:cs="Times New Roman"/>
          <w:color w:val="006CB8"/>
          <w:sz w:val="25"/>
          <w:szCs w:val="25"/>
          <w:shd w:val="clear" w:color="auto" w:fill="BFD1EA"/>
          <w:lang w:eastAsia="ru-RU"/>
        </w:rPr>
        <w:br/>
        <w:t>2. Воронкова Л.В. Игровые программы. Аттракционы, шуточные забавы, сюжетно–ролевые игры. — М.: Педагогическое общество России, 2003. — 80 с.</w:t>
      </w:r>
      <w:r w:rsidRPr="004650E4">
        <w:rPr>
          <w:rFonts w:ascii="Verdana" w:eastAsia="Times New Roman" w:hAnsi="Verdana" w:cs="Times New Roman"/>
          <w:color w:val="006CB8"/>
          <w:sz w:val="25"/>
          <w:szCs w:val="25"/>
          <w:shd w:val="clear" w:color="auto" w:fill="BFD1EA"/>
          <w:lang w:eastAsia="ru-RU"/>
        </w:rPr>
        <w:br/>
      </w:r>
      <w:r>
        <w:rPr>
          <w:rFonts w:ascii="Verdana" w:eastAsia="Times New Roman" w:hAnsi="Verdana" w:cs="Times New Roman"/>
          <w:color w:val="006CB8"/>
          <w:sz w:val="25"/>
          <w:szCs w:val="25"/>
          <w:shd w:val="clear" w:color="auto" w:fill="BFD1EA"/>
          <w:lang w:eastAsia="ru-RU"/>
        </w:rPr>
        <w:t>3</w:t>
      </w:r>
      <w:r w:rsidRPr="004650E4">
        <w:rPr>
          <w:rFonts w:ascii="Verdana" w:eastAsia="Times New Roman" w:hAnsi="Verdana" w:cs="Times New Roman"/>
          <w:color w:val="006CB8"/>
          <w:sz w:val="25"/>
          <w:szCs w:val="25"/>
          <w:shd w:val="clear" w:color="auto" w:fill="BFD1EA"/>
          <w:lang w:eastAsia="ru-RU"/>
        </w:rPr>
        <w:t xml:space="preserve">. Игры — обучение, тренинг, досуг / под ред. В.В. </w:t>
      </w:r>
      <w:proofErr w:type="spellStart"/>
      <w:r w:rsidRPr="004650E4">
        <w:rPr>
          <w:rFonts w:ascii="Verdana" w:eastAsia="Times New Roman" w:hAnsi="Verdana" w:cs="Times New Roman"/>
          <w:color w:val="006CB8"/>
          <w:sz w:val="25"/>
          <w:szCs w:val="25"/>
          <w:shd w:val="clear" w:color="auto" w:fill="BFD1EA"/>
          <w:lang w:eastAsia="ru-RU"/>
        </w:rPr>
        <w:t>Петрусинского</w:t>
      </w:r>
      <w:proofErr w:type="spellEnd"/>
      <w:r w:rsidRPr="004650E4">
        <w:rPr>
          <w:rFonts w:ascii="Verdana" w:eastAsia="Times New Roman" w:hAnsi="Verdana" w:cs="Times New Roman"/>
          <w:color w:val="006CB8"/>
          <w:sz w:val="25"/>
          <w:szCs w:val="25"/>
          <w:shd w:val="clear" w:color="auto" w:fill="BFD1EA"/>
          <w:lang w:eastAsia="ru-RU"/>
        </w:rPr>
        <w:t>. — М.: Новая школа, 2004. — 382 с.</w:t>
      </w:r>
      <w:r w:rsidRPr="004650E4">
        <w:rPr>
          <w:rFonts w:ascii="Verdana" w:eastAsia="Times New Roman" w:hAnsi="Verdana" w:cs="Times New Roman"/>
          <w:color w:val="006CB8"/>
          <w:sz w:val="25"/>
          <w:szCs w:val="25"/>
          <w:shd w:val="clear" w:color="auto" w:fill="BFD1EA"/>
          <w:lang w:eastAsia="ru-RU"/>
        </w:rPr>
        <w:br/>
      </w:r>
      <w:r>
        <w:rPr>
          <w:rFonts w:ascii="Verdana" w:eastAsia="Times New Roman" w:hAnsi="Verdana" w:cs="Times New Roman"/>
          <w:color w:val="006CB8"/>
          <w:sz w:val="25"/>
          <w:szCs w:val="25"/>
          <w:shd w:val="clear" w:color="auto" w:fill="BFD1EA"/>
          <w:lang w:eastAsia="ru-RU"/>
        </w:rPr>
        <w:t>4</w:t>
      </w:r>
      <w:r w:rsidRPr="004650E4">
        <w:rPr>
          <w:rFonts w:ascii="Verdana" w:eastAsia="Times New Roman" w:hAnsi="Verdana" w:cs="Times New Roman"/>
          <w:color w:val="006CB8"/>
          <w:sz w:val="25"/>
          <w:szCs w:val="25"/>
          <w:shd w:val="clear" w:color="auto" w:fill="BFD1EA"/>
          <w:lang w:eastAsia="ru-RU"/>
        </w:rPr>
        <w:t>. Инновационные процессы в школе: организация и управление. — Владимир, 1995. — 69 с.</w:t>
      </w:r>
      <w:r w:rsidRPr="004650E4">
        <w:rPr>
          <w:rFonts w:ascii="Verdana" w:eastAsia="Times New Roman" w:hAnsi="Verdana" w:cs="Times New Roman"/>
          <w:color w:val="006CB8"/>
          <w:sz w:val="25"/>
          <w:szCs w:val="25"/>
          <w:shd w:val="clear" w:color="auto" w:fill="BFD1EA"/>
          <w:lang w:eastAsia="ru-RU"/>
        </w:rPr>
        <w:br/>
        <w:t>6. Колесникова О.А. Ролевые игры в обучении иностранным языкам // ИЯШ. — 1989. — № 4. — С. 14–16.</w:t>
      </w:r>
      <w:r w:rsidRPr="004650E4">
        <w:rPr>
          <w:rFonts w:ascii="Verdana" w:eastAsia="Times New Roman" w:hAnsi="Verdana" w:cs="Times New Roman"/>
          <w:color w:val="006CB8"/>
          <w:sz w:val="25"/>
          <w:szCs w:val="25"/>
          <w:shd w:val="clear" w:color="auto" w:fill="BFD1EA"/>
          <w:lang w:eastAsia="ru-RU"/>
        </w:rPr>
        <w:br/>
        <w:t>7. Конышева А.В. Игровой метод в обучении иностранным языкам. — СПб</w:t>
      </w:r>
      <w:proofErr w:type="gramStart"/>
      <w:r w:rsidRPr="004650E4">
        <w:rPr>
          <w:rFonts w:ascii="Verdana" w:eastAsia="Times New Roman" w:hAnsi="Verdana" w:cs="Times New Roman"/>
          <w:color w:val="006CB8"/>
          <w:sz w:val="25"/>
          <w:szCs w:val="25"/>
          <w:shd w:val="clear" w:color="auto" w:fill="BFD1EA"/>
          <w:lang w:eastAsia="ru-RU"/>
        </w:rPr>
        <w:t xml:space="preserve">.: </w:t>
      </w:r>
      <w:proofErr w:type="gramEnd"/>
      <w:r w:rsidRPr="004650E4">
        <w:rPr>
          <w:rFonts w:ascii="Verdana" w:eastAsia="Times New Roman" w:hAnsi="Verdana" w:cs="Times New Roman"/>
          <w:color w:val="006CB8"/>
          <w:sz w:val="25"/>
          <w:szCs w:val="25"/>
          <w:shd w:val="clear" w:color="auto" w:fill="BFD1EA"/>
          <w:lang w:eastAsia="ru-RU"/>
        </w:rPr>
        <w:t>КАРО, Мн.: Изд-во «Четыре четверти», 2006. — 192 с.</w:t>
      </w:r>
      <w:r w:rsidRPr="004650E4">
        <w:rPr>
          <w:rFonts w:ascii="Verdana" w:eastAsia="Times New Roman" w:hAnsi="Verdana" w:cs="Times New Roman"/>
          <w:color w:val="006CB8"/>
          <w:sz w:val="25"/>
          <w:szCs w:val="25"/>
          <w:shd w:val="clear" w:color="auto" w:fill="BFD1EA"/>
          <w:lang w:eastAsia="ru-RU"/>
        </w:rPr>
        <w:br/>
        <w:t xml:space="preserve">8. </w:t>
      </w:r>
      <w:proofErr w:type="spellStart"/>
      <w:r w:rsidRPr="004650E4">
        <w:rPr>
          <w:rFonts w:ascii="Verdana" w:eastAsia="Times New Roman" w:hAnsi="Verdana" w:cs="Times New Roman"/>
          <w:color w:val="006CB8"/>
          <w:sz w:val="25"/>
          <w:szCs w:val="25"/>
          <w:shd w:val="clear" w:color="auto" w:fill="BFD1EA"/>
          <w:lang w:eastAsia="ru-RU"/>
        </w:rPr>
        <w:t>Кулапов</w:t>
      </w:r>
      <w:proofErr w:type="spellEnd"/>
      <w:r w:rsidRPr="004650E4">
        <w:rPr>
          <w:rFonts w:ascii="Verdana" w:eastAsia="Times New Roman" w:hAnsi="Verdana" w:cs="Times New Roman"/>
          <w:color w:val="006CB8"/>
          <w:sz w:val="25"/>
          <w:szCs w:val="25"/>
          <w:shd w:val="clear" w:color="auto" w:fill="BFD1EA"/>
          <w:lang w:eastAsia="ru-RU"/>
        </w:rPr>
        <w:t xml:space="preserve"> М.Н. Практикум: ролевые и деловые игры. — М.: Экзамен, 2003. — 126 с.</w:t>
      </w:r>
      <w:r w:rsidRPr="004650E4">
        <w:rPr>
          <w:rFonts w:ascii="Verdana" w:eastAsia="Times New Roman" w:hAnsi="Verdana" w:cs="Times New Roman"/>
          <w:color w:val="006CB8"/>
          <w:sz w:val="25"/>
          <w:szCs w:val="25"/>
          <w:shd w:val="clear" w:color="auto" w:fill="BFD1EA"/>
          <w:lang w:eastAsia="ru-RU"/>
        </w:rPr>
        <w:br/>
        <w:t>9. Курбатова М.Ю. Игровые приёмы обучения грамматике английского языка на начальном этапе. // ИЯШ. — 2006. — № 3.</w:t>
      </w:r>
      <w:r w:rsidRPr="004650E4">
        <w:rPr>
          <w:rFonts w:ascii="Verdana" w:eastAsia="Times New Roman" w:hAnsi="Verdana" w:cs="Times New Roman"/>
          <w:color w:val="006CB8"/>
          <w:sz w:val="25"/>
          <w:szCs w:val="25"/>
          <w:shd w:val="clear" w:color="auto" w:fill="BFD1EA"/>
          <w:lang w:eastAsia="ru-RU"/>
        </w:rPr>
        <w:br/>
        <w:t xml:space="preserve">10. </w:t>
      </w:r>
      <w:proofErr w:type="spellStart"/>
      <w:r w:rsidRPr="004650E4">
        <w:rPr>
          <w:rFonts w:ascii="Verdana" w:eastAsia="Times New Roman" w:hAnsi="Verdana" w:cs="Times New Roman"/>
          <w:color w:val="006CB8"/>
          <w:sz w:val="25"/>
          <w:szCs w:val="25"/>
          <w:shd w:val="clear" w:color="auto" w:fill="BFD1EA"/>
          <w:lang w:eastAsia="ru-RU"/>
        </w:rPr>
        <w:t>Ливингстоун</w:t>
      </w:r>
      <w:proofErr w:type="spellEnd"/>
      <w:r w:rsidRPr="004650E4">
        <w:rPr>
          <w:rFonts w:ascii="Verdana" w:eastAsia="Times New Roman" w:hAnsi="Verdana" w:cs="Times New Roman"/>
          <w:color w:val="006CB8"/>
          <w:sz w:val="25"/>
          <w:szCs w:val="25"/>
          <w:shd w:val="clear" w:color="auto" w:fill="BFD1EA"/>
          <w:lang w:eastAsia="ru-RU"/>
        </w:rPr>
        <w:t xml:space="preserve"> К. Ролевые игры в обучении иностранным языкам. — М.: Высшая школа, 1988. — 169 с.</w:t>
      </w:r>
      <w:r w:rsidRPr="004650E4">
        <w:rPr>
          <w:rFonts w:ascii="Verdana" w:eastAsia="Times New Roman" w:hAnsi="Verdana" w:cs="Times New Roman"/>
          <w:color w:val="006CB8"/>
          <w:sz w:val="25"/>
          <w:szCs w:val="25"/>
          <w:shd w:val="clear" w:color="auto" w:fill="BFD1EA"/>
          <w:lang w:eastAsia="ru-RU"/>
        </w:rPr>
        <w:br/>
        <w:t xml:space="preserve">11. </w:t>
      </w:r>
      <w:proofErr w:type="spellStart"/>
      <w:r w:rsidRPr="004650E4">
        <w:rPr>
          <w:rFonts w:ascii="Verdana" w:eastAsia="Times New Roman" w:hAnsi="Verdana" w:cs="Times New Roman"/>
          <w:color w:val="006CB8"/>
          <w:sz w:val="25"/>
          <w:szCs w:val="25"/>
          <w:shd w:val="clear" w:color="auto" w:fill="BFD1EA"/>
          <w:lang w:eastAsia="ru-RU"/>
        </w:rPr>
        <w:t>Мильруд</w:t>
      </w:r>
      <w:proofErr w:type="spellEnd"/>
      <w:r w:rsidRPr="004650E4">
        <w:rPr>
          <w:rFonts w:ascii="Verdana" w:eastAsia="Times New Roman" w:hAnsi="Verdana" w:cs="Times New Roman"/>
          <w:color w:val="006CB8"/>
          <w:sz w:val="25"/>
          <w:szCs w:val="25"/>
          <w:shd w:val="clear" w:color="auto" w:fill="BFD1EA"/>
          <w:lang w:eastAsia="ru-RU"/>
        </w:rPr>
        <w:t xml:space="preserve"> Р.П. Организация ролевой игры на уроке. // ИЯШ. v1987. — № 3.</w:t>
      </w:r>
      <w:r w:rsidRPr="004650E4">
        <w:rPr>
          <w:rFonts w:ascii="Verdana" w:eastAsia="Times New Roman" w:hAnsi="Verdana" w:cs="Times New Roman"/>
          <w:color w:val="006CB8"/>
          <w:sz w:val="25"/>
          <w:szCs w:val="25"/>
          <w:shd w:val="clear" w:color="auto" w:fill="BFD1EA"/>
          <w:lang w:eastAsia="ru-RU"/>
        </w:rPr>
        <w:br/>
        <w:t xml:space="preserve">12. </w:t>
      </w:r>
      <w:proofErr w:type="spellStart"/>
      <w:r w:rsidRPr="004650E4">
        <w:rPr>
          <w:rFonts w:ascii="Verdana" w:eastAsia="Times New Roman" w:hAnsi="Verdana" w:cs="Times New Roman"/>
          <w:color w:val="006CB8"/>
          <w:sz w:val="25"/>
          <w:szCs w:val="25"/>
          <w:shd w:val="clear" w:color="auto" w:fill="BFD1EA"/>
          <w:lang w:eastAsia="ru-RU"/>
        </w:rPr>
        <w:t>Пидкасистый</w:t>
      </w:r>
      <w:proofErr w:type="spellEnd"/>
      <w:r w:rsidRPr="004650E4">
        <w:rPr>
          <w:rFonts w:ascii="Verdana" w:eastAsia="Times New Roman" w:hAnsi="Verdana" w:cs="Times New Roman"/>
          <w:color w:val="006CB8"/>
          <w:sz w:val="25"/>
          <w:szCs w:val="25"/>
          <w:shd w:val="clear" w:color="auto" w:fill="BFD1EA"/>
          <w:lang w:eastAsia="ru-RU"/>
        </w:rPr>
        <w:t xml:space="preserve"> П.И., </w:t>
      </w:r>
      <w:proofErr w:type="spellStart"/>
      <w:r w:rsidRPr="004650E4">
        <w:rPr>
          <w:rFonts w:ascii="Verdana" w:eastAsia="Times New Roman" w:hAnsi="Verdana" w:cs="Times New Roman"/>
          <w:color w:val="006CB8"/>
          <w:sz w:val="25"/>
          <w:szCs w:val="25"/>
          <w:shd w:val="clear" w:color="auto" w:fill="BFD1EA"/>
          <w:lang w:eastAsia="ru-RU"/>
        </w:rPr>
        <w:t>Хайдаров</w:t>
      </w:r>
      <w:proofErr w:type="spellEnd"/>
      <w:r w:rsidRPr="004650E4">
        <w:rPr>
          <w:rFonts w:ascii="Verdana" w:eastAsia="Times New Roman" w:hAnsi="Verdana" w:cs="Times New Roman"/>
          <w:color w:val="006CB8"/>
          <w:sz w:val="25"/>
          <w:szCs w:val="25"/>
          <w:shd w:val="clear" w:color="auto" w:fill="BFD1EA"/>
          <w:lang w:eastAsia="ru-RU"/>
        </w:rPr>
        <w:t xml:space="preserve"> Ж.С. Технология игры в обучении и развитии. — М.: </w:t>
      </w:r>
      <w:proofErr w:type="spellStart"/>
      <w:r w:rsidRPr="004650E4">
        <w:rPr>
          <w:rFonts w:ascii="Verdana" w:eastAsia="Times New Roman" w:hAnsi="Verdana" w:cs="Times New Roman"/>
          <w:color w:val="006CB8"/>
          <w:sz w:val="25"/>
          <w:szCs w:val="25"/>
          <w:shd w:val="clear" w:color="auto" w:fill="BFD1EA"/>
          <w:lang w:eastAsia="ru-RU"/>
        </w:rPr>
        <w:t>Роспедагенство</w:t>
      </w:r>
      <w:proofErr w:type="spellEnd"/>
      <w:r w:rsidRPr="004650E4">
        <w:rPr>
          <w:rFonts w:ascii="Verdana" w:eastAsia="Times New Roman" w:hAnsi="Verdana" w:cs="Times New Roman"/>
          <w:color w:val="006CB8"/>
          <w:sz w:val="25"/>
          <w:szCs w:val="25"/>
          <w:shd w:val="clear" w:color="auto" w:fill="BFD1EA"/>
          <w:lang w:eastAsia="ru-RU"/>
        </w:rPr>
        <w:t>, 1996. — 268 с.</w:t>
      </w:r>
      <w:r w:rsidRPr="004650E4">
        <w:rPr>
          <w:rFonts w:ascii="Verdana" w:eastAsia="Times New Roman" w:hAnsi="Verdana" w:cs="Times New Roman"/>
          <w:color w:val="006CB8"/>
          <w:sz w:val="25"/>
          <w:szCs w:val="25"/>
          <w:shd w:val="clear" w:color="auto" w:fill="BFD1EA"/>
          <w:lang w:eastAsia="ru-RU"/>
        </w:rPr>
        <w:br/>
        <w:t>13. Рабинович Ф.М. И др. Ролевая игра — эффективный прием обучения говорению // ИЯШ. — 1983. — № 6. — С. 68–74.</w:t>
      </w:r>
      <w:r w:rsidRPr="004650E4">
        <w:rPr>
          <w:rFonts w:ascii="Verdana" w:eastAsia="Times New Roman" w:hAnsi="Verdana" w:cs="Times New Roman"/>
          <w:color w:val="006CB8"/>
          <w:sz w:val="25"/>
          <w:szCs w:val="25"/>
          <w:shd w:val="clear" w:color="auto" w:fill="BFD1EA"/>
          <w:lang w:eastAsia="ru-RU"/>
        </w:rPr>
        <w:br/>
        <w:t xml:space="preserve">14. Суворова Н. «Интерактивное обучение: Новые подходы». — М., 2005. — 268 </w:t>
      </w:r>
      <w:proofErr w:type="spellStart"/>
      <w:r w:rsidRPr="004650E4">
        <w:rPr>
          <w:rFonts w:ascii="Verdana" w:eastAsia="Times New Roman" w:hAnsi="Verdana" w:cs="Times New Roman"/>
          <w:color w:val="006CB8"/>
          <w:sz w:val="25"/>
          <w:szCs w:val="25"/>
          <w:shd w:val="clear" w:color="auto" w:fill="BFD1EA"/>
          <w:lang w:eastAsia="ru-RU"/>
        </w:rPr>
        <w:t>c</w:t>
      </w:r>
      <w:proofErr w:type="spellEnd"/>
      <w:r w:rsidRPr="004650E4">
        <w:rPr>
          <w:rFonts w:ascii="Verdana" w:eastAsia="Times New Roman" w:hAnsi="Verdana" w:cs="Times New Roman"/>
          <w:color w:val="006CB8"/>
          <w:sz w:val="25"/>
          <w:szCs w:val="25"/>
          <w:shd w:val="clear" w:color="auto" w:fill="BFD1EA"/>
          <w:lang w:eastAsia="ru-RU"/>
        </w:rPr>
        <w:t>.</w:t>
      </w:r>
      <w:r w:rsidRPr="004650E4">
        <w:rPr>
          <w:rFonts w:ascii="Verdana" w:eastAsia="Times New Roman" w:hAnsi="Verdana" w:cs="Times New Roman"/>
          <w:color w:val="006CB8"/>
          <w:sz w:val="25"/>
          <w:szCs w:val="25"/>
          <w:shd w:val="clear" w:color="auto" w:fill="BFD1EA"/>
          <w:lang w:eastAsia="ru-RU"/>
        </w:rPr>
        <w:br/>
        <w:t xml:space="preserve">15. </w:t>
      </w:r>
      <w:proofErr w:type="spellStart"/>
      <w:r w:rsidRPr="004650E4">
        <w:rPr>
          <w:rFonts w:ascii="Verdana" w:eastAsia="Times New Roman" w:hAnsi="Verdana" w:cs="Times New Roman"/>
          <w:color w:val="006CB8"/>
          <w:sz w:val="25"/>
          <w:szCs w:val="25"/>
          <w:shd w:val="clear" w:color="auto" w:fill="BFD1EA"/>
          <w:lang w:eastAsia="ru-RU"/>
        </w:rPr>
        <w:t>Эльконин</w:t>
      </w:r>
      <w:proofErr w:type="spellEnd"/>
      <w:r w:rsidRPr="004650E4">
        <w:rPr>
          <w:rFonts w:ascii="Verdana" w:eastAsia="Times New Roman" w:hAnsi="Verdana" w:cs="Times New Roman"/>
          <w:color w:val="006CB8"/>
          <w:sz w:val="25"/>
          <w:szCs w:val="25"/>
          <w:shd w:val="clear" w:color="auto" w:fill="BFD1EA"/>
          <w:lang w:eastAsia="ru-RU"/>
        </w:rPr>
        <w:t xml:space="preserve"> Д.Б. Психология игры. — М.: Педагогика, 1978. — 304 с.</w:t>
      </w:r>
      <w:r w:rsidRPr="004650E4">
        <w:rPr>
          <w:rFonts w:ascii="Verdana" w:eastAsia="Times New Roman" w:hAnsi="Verdana" w:cs="Times New Roman"/>
          <w:color w:val="006CB8"/>
          <w:sz w:val="25"/>
          <w:szCs w:val="25"/>
          <w:shd w:val="clear" w:color="auto" w:fill="BFD1EA"/>
          <w:lang w:eastAsia="ru-RU"/>
        </w:rPr>
        <w:br/>
        <w:t xml:space="preserve">16. </w:t>
      </w:r>
      <w:hyperlink r:id="rId5" w:history="1">
        <w:r w:rsidRPr="004650E4">
          <w:rPr>
            <w:rFonts w:ascii="Verdana" w:eastAsia="Times New Roman" w:hAnsi="Verdana" w:cs="Times New Roman"/>
            <w:color w:val="006AFB"/>
            <w:sz w:val="25"/>
            <w:lang w:val="en-US" w:eastAsia="ru-RU"/>
          </w:rPr>
          <w:t>http://pedsovet.org/component/option</w:t>
        </w:r>
      </w:hyperlink>
      <w:r w:rsidRPr="004650E4">
        <w:rPr>
          <w:rFonts w:ascii="Verdana" w:eastAsia="Times New Roman" w:hAnsi="Verdana" w:cs="Times New Roman"/>
          <w:color w:val="006CB8"/>
          <w:sz w:val="25"/>
          <w:szCs w:val="25"/>
          <w:shd w:val="clear" w:color="auto" w:fill="BFD1EA"/>
          <w:lang w:val="en-US" w:eastAsia="ru-RU"/>
        </w:rPr>
        <w:br/>
        <w:t>17. Livingstone C. Role Play in Language Learning. — Oxford, 1992</w:t>
      </w:r>
    </w:p>
    <w:p w:rsidR="00802BBA" w:rsidRPr="004650E4" w:rsidRDefault="004650E4" w:rsidP="004650E4">
      <w:pPr>
        <w:jc w:val="both"/>
        <w:rPr>
          <w:lang w:val="en-US"/>
        </w:rPr>
      </w:pPr>
    </w:p>
    <w:sectPr w:rsidR="00802BBA" w:rsidRPr="004650E4" w:rsidSect="00AA4C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C4B62"/>
    <w:multiLevelType w:val="multilevel"/>
    <w:tmpl w:val="4DFC1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FE4EE2"/>
    <w:multiLevelType w:val="multilevel"/>
    <w:tmpl w:val="0050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650E4"/>
    <w:rsid w:val="004650E4"/>
    <w:rsid w:val="006A1033"/>
    <w:rsid w:val="0096429C"/>
    <w:rsid w:val="00AA4C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C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50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50E4"/>
    <w:rPr>
      <w:b/>
      <w:bCs/>
    </w:rPr>
  </w:style>
  <w:style w:type="character" w:customStyle="1" w:styleId="apple-converted-space">
    <w:name w:val="apple-converted-space"/>
    <w:basedOn w:val="a0"/>
    <w:rsid w:val="004650E4"/>
  </w:style>
  <w:style w:type="character" w:styleId="a5">
    <w:name w:val="Emphasis"/>
    <w:basedOn w:val="a0"/>
    <w:uiPriority w:val="20"/>
    <w:qFormat/>
    <w:rsid w:val="004650E4"/>
    <w:rPr>
      <w:i/>
      <w:iCs/>
    </w:rPr>
  </w:style>
  <w:style w:type="character" w:styleId="HTML">
    <w:name w:val="HTML Typewriter"/>
    <w:basedOn w:val="a0"/>
    <w:uiPriority w:val="99"/>
    <w:semiHidden/>
    <w:unhideWhenUsed/>
    <w:rsid w:val="004650E4"/>
    <w:rPr>
      <w:rFonts w:ascii="Courier New" w:eastAsia="Times New Roman" w:hAnsi="Courier New" w:cs="Courier New"/>
      <w:sz w:val="20"/>
      <w:szCs w:val="20"/>
    </w:rPr>
  </w:style>
  <w:style w:type="character" w:styleId="a6">
    <w:name w:val="Hyperlink"/>
    <w:basedOn w:val="a0"/>
    <w:uiPriority w:val="99"/>
    <w:semiHidden/>
    <w:unhideWhenUsed/>
    <w:rsid w:val="004650E4"/>
    <w:rPr>
      <w:color w:val="0000FF"/>
      <w:u w:val="single"/>
    </w:rPr>
  </w:style>
</w:styles>
</file>

<file path=word/webSettings.xml><?xml version="1.0" encoding="utf-8"?>
<w:webSettings xmlns:r="http://schemas.openxmlformats.org/officeDocument/2006/relationships" xmlns:w="http://schemas.openxmlformats.org/wordprocessingml/2006/main">
  <w:divs>
    <w:div w:id="150859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edsovet.org/component/optio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1617</Words>
  <Characters>9222</Characters>
  <Application>Microsoft Office Word</Application>
  <DocSecurity>0</DocSecurity>
  <Lines>76</Lines>
  <Paragraphs>21</Paragraphs>
  <ScaleCrop>false</ScaleCrop>
  <Company>Tycoon</Company>
  <LinksUpToDate>false</LinksUpToDate>
  <CharactersWithSpaces>10818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2014-10-12T23:36:00Z</dcterms:created>
  <dcterms:modified xsi:type="dcterms:W3CDTF">2014-10-12T23:46:00Z</dcterms:modified>
</cp:coreProperties>
</file>