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2" w:rsidRDefault="006537CB" w:rsidP="00863A3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Методическая разработка </w:t>
      </w:r>
      <w:proofErr w:type="spellStart"/>
      <w:r>
        <w:rPr>
          <w:b/>
          <w:i/>
          <w:sz w:val="24"/>
          <w:szCs w:val="24"/>
        </w:rPr>
        <w:t>межпредметного</w:t>
      </w:r>
      <w:proofErr w:type="spellEnd"/>
      <w:r w:rsidR="00006452">
        <w:rPr>
          <w:b/>
          <w:i/>
          <w:sz w:val="24"/>
          <w:szCs w:val="24"/>
        </w:rPr>
        <w:t xml:space="preserve"> урок</w:t>
      </w:r>
      <w:r>
        <w:rPr>
          <w:b/>
          <w:i/>
          <w:sz w:val="24"/>
          <w:szCs w:val="24"/>
        </w:rPr>
        <w:t>а</w:t>
      </w:r>
      <w:r w:rsidR="00006452">
        <w:rPr>
          <w:b/>
          <w:i/>
          <w:sz w:val="24"/>
          <w:szCs w:val="24"/>
        </w:rPr>
        <w:t xml:space="preserve"> </w:t>
      </w:r>
    </w:p>
    <w:p w:rsidR="00006452" w:rsidRDefault="00006452" w:rsidP="00863A3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"Тема раскола (противоборство светской и духовной власти) </w:t>
      </w:r>
    </w:p>
    <w:p w:rsidR="00006452" w:rsidRDefault="00006452" w:rsidP="00863A3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литературе и искусстве</w:t>
      </w:r>
    </w:p>
    <w:p w:rsidR="00006452" w:rsidRDefault="00006452" w:rsidP="00863A3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06452" w:rsidRPr="00B07F72" w:rsidRDefault="00006452" w:rsidP="00B07F72">
      <w:pPr>
        <w:spacing w:after="0" w:line="240" w:lineRule="auto"/>
        <w:jc w:val="center"/>
        <w:rPr>
          <w:i/>
          <w:sz w:val="24"/>
          <w:szCs w:val="24"/>
        </w:rPr>
      </w:pPr>
      <w:r w:rsidRPr="00B07F72">
        <w:rPr>
          <w:i/>
          <w:sz w:val="24"/>
          <w:szCs w:val="24"/>
        </w:rPr>
        <w:t>Цели урока:</w:t>
      </w:r>
    </w:p>
    <w:p w:rsidR="00006452" w:rsidRDefault="00006452" w:rsidP="00006452">
      <w:pPr>
        <w:spacing w:after="0" w:line="240" w:lineRule="auto"/>
        <w:jc w:val="both"/>
        <w:rPr>
          <w:sz w:val="24"/>
          <w:szCs w:val="24"/>
        </w:rPr>
      </w:pPr>
      <w:r w:rsidRPr="00B07F72">
        <w:rPr>
          <w:i/>
          <w:sz w:val="24"/>
          <w:szCs w:val="24"/>
        </w:rPr>
        <w:t>образовательная</w:t>
      </w:r>
      <w:r>
        <w:rPr>
          <w:sz w:val="24"/>
          <w:szCs w:val="24"/>
        </w:rPr>
        <w:t>: обеспечить усвоение учащимися основных понятий по теме, сформ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ровать представления об эпохе раскола в истории России, познакомить с деятельностью выдающихся личностей периода</w:t>
      </w:r>
      <w:r w:rsidR="00B07F72">
        <w:rPr>
          <w:sz w:val="24"/>
          <w:szCs w:val="24"/>
        </w:rPr>
        <w:t>;</w:t>
      </w:r>
    </w:p>
    <w:p w:rsidR="00006452" w:rsidRDefault="00006452" w:rsidP="00006452">
      <w:pPr>
        <w:spacing w:after="0" w:line="240" w:lineRule="auto"/>
        <w:jc w:val="both"/>
        <w:rPr>
          <w:sz w:val="24"/>
          <w:szCs w:val="24"/>
        </w:rPr>
      </w:pPr>
      <w:r w:rsidRPr="00B07F72">
        <w:rPr>
          <w:i/>
          <w:sz w:val="24"/>
          <w:szCs w:val="24"/>
        </w:rPr>
        <w:t>развивающая:</w:t>
      </w:r>
      <w:r>
        <w:rPr>
          <w:sz w:val="24"/>
          <w:szCs w:val="24"/>
        </w:rPr>
        <w:t xml:space="preserve"> формировать коммуникативные умения, </w:t>
      </w:r>
      <w:r w:rsidR="00B07F72">
        <w:rPr>
          <w:sz w:val="24"/>
          <w:szCs w:val="24"/>
        </w:rPr>
        <w:t>умения анализировать тексты, аргументировать точку зрения с опорой на изучаемый материал;</w:t>
      </w:r>
    </w:p>
    <w:p w:rsidR="00006452" w:rsidRDefault="00006452" w:rsidP="00006452">
      <w:pPr>
        <w:spacing w:after="0" w:line="240" w:lineRule="auto"/>
        <w:jc w:val="both"/>
        <w:rPr>
          <w:sz w:val="24"/>
          <w:szCs w:val="24"/>
        </w:rPr>
      </w:pPr>
      <w:r w:rsidRPr="00B07F72">
        <w:rPr>
          <w:i/>
          <w:sz w:val="24"/>
          <w:szCs w:val="24"/>
        </w:rPr>
        <w:t>воспитательная:</w:t>
      </w:r>
      <w:r>
        <w:rPr>
          <w:sz w:val="24"/>
          <w:szCs w:val="24"/>
        </w:rPr>
        <w:t xml:space="preserve"> сформировать личностное отношение учащихся к изучаемым событ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ям, умение давать ценностную оценку событиям.</w:t>
      </w:r>
    </w:p>
    <w:p w:rsidR="00B07F72" w:rsidRDefault="00B07F72" w:rsidP="00006452">
      <w:pPr>
        <w:spacing w:after="0" w:line="240" w:lineRule="auto"/>
        <w:jc w:val="both"/>
        <w:rPr>
          <w:sz w:val="24"/>
          <w:szCs w:val="24"/>
        </w:rPr>
      </w:pPr>
    </w:p>
    <w:p w:rsidR="00B07F72" w:rsidRDefault="00B07F72" w:rsidP="00006452">
      <w:pPr>
        <w:spacing w:after="0" w:line="240" w:lineRule="auto"/>
        <w:jc w:val="both"/>
        <w:rPr>
          <w:sz w:val="24"/>
          <w:szCs w:val="24"/>
        </w:rPr>
      </w:pPr>
      <w:r w:rsidRPr="00B07F72">
        <w:rPr>
          <w:i/>
          <w:sz w:val="24"/>
          <w:szCs w:val="24"/>
        </w:rPr>
        <w:t>Методы, используемые на уроке</w:t>
      </w:r>
      <w:r>
        <w:rPr>
          <w:sz w:val="24"/>
          <w:szCs w:val="24"/>
        </w:rPr>
        <w:t>: беседа, анализ исторических источников, технология сотрудничества</w:t>
      </w:r>
    </w:p>
    <w:p w:rsidR="00B07F72" w:rsidRDefault="00B07F72" w:rsidP="00006452">
      <w:pPr>
        <w:spacing w:after="0" w:line="240" w:lineRule="auto"/>
        <w:jc w:val="both"/>
        <w:rPr>
          <w:sz w:val="24"/>
          <w:szCs w:val="24"/>
        </w:rPr>
      </w:pPr>
      <w:r w:rsidRPr="00B07F72">
        <w:rPr>
          <w:i/>
          <w:sz w:val="24"/>
          <w:szCs w:val="24"/>
        </w:rPr>
        <w:t>Тип урока:</w:t>
      </w:r>
      <w:r>
        <w:rPr>
          <w:sz w:val="24"/>
          <w:szCs w:val="24"/>
        </w:rPr>
        <w:t xml:space="preserve"> комбинированный</w:t>
      </w:r>
    </w:p>
    <w:p w:rsidR="00B07F72" w:rsidRDefault="00B07F72" w:rsidP="00B07F72">
      <w:pPr>
        <w:spacing w:after="0"/>
      </w:pPr>
      <w:r w:rsidRPr="00F839A5">
        <w:rPr>
          <w:i/>
          <w:sz w:val="24"/>
          <w:szCs w:val="24"/>
        </w:rPr>
        <w:t>Основные понятия урока</w:t>
      </w:r>
      <w:r>
        <w:rPr>
          <w:sz w:val="24"/>
          <w:szCs w:val="24"/>
        </w:rPr>
        <w:t xml:space="preserve">: </w:t>
      </w:r>
      <w:r>
        <w:t xml:space="preserve">патриарх, протопоп, церковный собор, кружок ревнителей </w:t>
      </w:r>
      <w:proofErr w:type="spellStart"/>
      <w:r>
        <w:t>древлего</w:t>
      </w:r>
      <w:proofErr w:type="spellEnd"/>
      <w:r>
        <w:t xml:space="preserve"> благочестия, никониане, старообрядцы, раскол</w:t>
      </w:r>
      <w:r w:rsidR="00F839A5">
        <w:t>.</w:t>
      </w:r>
    </w:p>
    <w:p w:rsidR="00F839A5" w:rsidRDefault="00F839A5" w:rsidP="00B07F72">
      <w:pPr>
        <w:spacing w:after="0"/>
      </w:pPr>
    </w:p>
    <w:p w:rsidR="00F839A5" w:rsidRDefault="00F839A5" w:rsidP="00F839A5">
      <w:pPr>
        <w:spacing w:after="0"/>
        <w:jc w:val="center"/>
        <w:rPr>
          <w:b/>
          <w:i/>
        </w:rPr>
      </w:pPr>
      <w:r w:rsidRPr="00F839A5">
        <w:rPr>
          <w:b/>
          <w:i/>
        </w:rPr>
        <w:t>Ход урока</w:t>
      </w:r>
    </w:p>
    <w:p w:rsidR="00F839A5" w:rsidRDefault="00F839A5" w:rsidP="00F839A5">
      <w:pPr>
        <w:spacing w:after="0"/>
        <w:rPr>
          <w:b/>
          <w:i/>
        </w:rPr>
      </w:pPr>
      <w:r>
        <w:rPr>
          <w:b/>
          <w:i/>
        </w:rPr>
        <w:t>1. Организационный момент</w:t>
      </w:r>
    </w:p>
    <w:p w:rsidR="00F839A5" w:rsidRPr="00F839A5" w:rsidRDefault="00F839A5" w:rsidP="00FE140D">
      <w:pPr>
        <w:spacing w:after="0"/>
        <w:jc w:val="both"/>
      </w:pPr>
      <w:r>
        <w:rPr>
          <w:b/>
          <w:i/>
        </w:rPr>
        <w:t xml:space="preserve">2. Вступительное слово учителя. </w:t>
      </w:r>
      <w:r>
        <w:rPr>
          <w:lang w:val="en-US"/>
        </w:rPr>
        <w:t>XVII</w:t>
      </w:r>
      <w:r w:rsidRPr="00F839A5">
        <w:t xml:space="preserve"> </w:t>
      </w:r>
      <w:r>
        <w:t>век был для России тяжелым и драматичным. Это связано не только с частыми народными волнениями, но и с другой большой бедой в жизни русского г</w:t>
      </w:r>
      <w:r>
        <w:t>о</w:t>
      </w:r>
      <w:r>
        <w:t>сударства, последствия которой окончательно не преодолены и сегодня. Имя этой беде - раскол в православной церкви</w:t>
      </w:r>
      <w:r w:rsidR="00102CBF">
        <w:t xml:space="preserve">. </w:t>
      </w:r>
    </w:p>
    <w:p w:rsidR="00F839A5" w:rsidRDefault="00F839A5" w:rsidP="00FE140D">
      <w:pPr>
        <w:spacing w:after="0"/>
        <w:jc w:val="both"/>
      </w:pPr>
      <w:r>
        <w:rPr>
          <w:b/>
          <w:i/>
        </w:rPr>
        <w:t>3. Актуализация ранее полученных знаний</w:t>
      </w:r>
      <w:r w:rsidR="00384A96">
        <w:rPr>
          <w:b/>
          <w:i/>
        </w:rPr>
        <w:t xml:space="preserve">. </w:t>
      </w:r>
      <w:r w:rsidR="00384A96">
        <w:t>Беседа по вопросам.</w:t>
      </w:r>
    </w:p>
    <w:p w:rsidR="00384A96" w:rsidRDefault="00384A96" w:rsidP="00FE140D">
      <w:pPr>
        <w:spacing w:after="0"/>
        <w:jc w:val="both"/>
      </w:pPr>
      <w:r>
        <w:t>а) Вспомните, какую роль играла церковь в жизни русского населения. Как вы можете объяснить эту роль?</w:t>
      </w:r>
    </w:p>
    <w:p w:rsidR="00384A96" w:rsidRDefault="00384A96" w:rsidP="00FE140D">
      <w:pPr>
        <w:spacing w:after="0"/>
        <w:jc w:val="both"/>
      </w:pPr>
      <w:r>
        <w:t>б) Какое значение церковь играла в государстве? Как строились отношения церкви и русских пр</w:t>
      </w:r>
      <w:r>
        <w:t>а</w:t>
      </w:r>
      <w:r>
        <w:t>вителей? Почему?</w:t>
      </w:r>
    </w:p>
    <w:p w:rsidR="00384A96" w:rsidRDefault="00384A96" w:rsidP="00FE140D">
      <w:pPr>
        <w:spacing w:after="0"/>
        <w:jc w:val="both"/>
        <w:rPr>
          <w:b/>
          <w:i/>
        </w:rPr>
      </w:pPr>
      <w:r w:rsidRPr="00384A96">
        <w:rPr>
          <w:b/>
          <w:i/>
        </w:rPr>
        <w:t xml:space="preserve">4. Изучение новой темы. </w:t>
      </w:r>
    </w:p>
    <w:p w:rsidR="00384A96" w:rsidRDefault="00384A96" w:rsidP="00FE140D">
      <w:pPr>
        <w:spacing w:after="0"/>
        <w:jc w:val="both"/>
        <w:rPr>
          <w:i/>
        </w:rPr>
      </w:pPr>
      <w:r w:rsidRPr="00384A96">
        <w:rPr>
          <w:i/>
        </w:rPr>
        <w:t>1) Раскол как историческое явление.</w:t>
      </w:r>
    </w:p>
    <w:p w:rsidR="00384A96" w:rsidRDefault="00384A96" w:rsidP="00FE140D">
      <w:pPr>
        <w:spacing w:after="0"/>
        <w:jc w:val="both"/>
      </w:pPr>
      <w:r>
        <w:t xml:space="preserve">К середине </w:t>
      </w:r>
      <w:r>
        <w:rPr>
          <w:lang w:val="en-US"/>
        </w:rPr>
        <w:t>XVII</w:t>
      </w:r>
      <w:r w:rsidRPr="00384A96">
        <w:t xml:space="preserve"> </w:t>
      </w:r>
      <w:r>
        <w:t xml:space="preserve">в. в Москве сложился кружок "ревнителей </w:t>
      </w:r>
      <w:proofErr w:type="spellStart"/>
      <w:r>
        <w:t>древлего</w:t>
      </w:r>
      <w:proofErr w:type="spellEnd"/>
      <w:r>
        <w:t xml:space="preserve"> благочестия", который н</w:t>
      </w:r>
      <w:r>
        <w:t>а</w:t>
      </w:r>
      <w:r>
        <w:t>стаивал на необходимости церковной реформы. В него вошли наиболее влиятельные представ</w:t>
      </w:r>
      <w:r>
        <w:t>и</w:t>
      </w:r>
      <w:r>
        <w:t xml:space="preserve">тели русского духовенства той поры: царский духовник Стефан Вонифатьев, </w:t>
      </w:r>
      <w:r w:rsidRPr="00384A96">
        <w:t>Фёдор Ртищев, арх</w:t>
      </w:r>
      <w:r w:rsidRPr="00384A96">
        <w:t>и</w:t>
      </w:r>
      <w:r w:rsidRPr="00384A96">
        <w:t xml:space="preserve">мандрит Новоспасского монастыря Никон (позднее — патриарх), епископ Коломенский Павел, настоятель Казанского собора Иван Неронов, протопопы Аввакум, </w:t>
      </w:r>
      <w:proofErr w:type="spellStart"/>
      <w:r w:rsidRPr="00384A96">
        <w:t>Логгин</w:t>
      </w:r>
      <w:proofErr w:type="spellEnd"/>
      <w:r w:rsidRPr="00384A96">
        <w:t>, Лазарь, Даниил.</w:t>
      </w:r>
      <w:r>
        <w:t xml:space="preserve">  Все сходились на том, что реформа необходима. Главной причиной </w:t>
      </w:r>
      <w:r w:rsidR="00D22481">
        <w:t>называлась необходимость ве</w:t>
      </w:r>
      <w:r w:rsidR="00D22481">
        <w:t>р</w:t>
      </w:r>
      <w:r w:rsidR="00D22481">
        <w:t xml:space="preserve">нуть русское общество на путь истинного благочестия. </w:t>
      </w:r>
    </w:p>
    <w:p w:rsidR="00D22481" w:rsidRDefault="00D22481" w:rsidP="00FE140D">
      <w:pPr>
        <w:spacing w:after="0"/>
        <w:jc w:val="both"/>
      </w:pPr>
      <w:r>
        <w:t xml:space="preserve">В 1652 г. патриархом стал Никон. Он и выступил главным зачинателем церковной реформы. </w:t>
      </w:r>
      <w:r w:rsidR="002F7CD5">
        <w:t>Ник</w:t>
      </w:r>
      <w:r w:rsidR="002F7CD5">
        <w:t>о</w:t>
      </w:r>
      <w:r w:rsidR="002F7CD5">
        <w:t xml:space="preserve">на поддержал и Алексей Михайлович. </w:t>
      </w:r>
      <w:r>
        <w:t>Однако для Никона благочестие заключалось прежде всего в точном следовании обычаям, поэтому церковная реформа свелась к исправлению русских бог</w:t>
      </w:r>
      <w:r>
        <w:t>о</w:t>
      </w:r>
      <w:r>
        <w:t>служебных книг по греческим образцам.</w:t>
      </w:r>
    </w:p>
    <w:p w:rsidR="002F7CD5" w:rsidRDefault="002F7CD5" w:rsidP="00FE140D">
      <w:pPr>
        <w:spacing w:after="0"/>
        <w:jc w:val="both"/>
      </w:pPr>
      <w:r w:rsidRPr="002F7CD5">
        <w:rPr>
          <w:b/>
          <w:i/>
        </w:rPr>
        <w:t xml:space="preserve">Работа с картиной А.Д. </w:t>
      </w:r>
      <w:proofErr w:type="spellStart"/>
      <w:r w:rsidRPr="002F7CD5">
        <w:rPr>
          <w:b/>
          <w:i/>
        </w:rPr>
        <w:t>Кившенко</w:t>
      </w:r>
      <w:proofErr w:type="spellEnd"/>
      <w:r w:rsidRPr="002F7CD5">
        <w:rPr>
          <w:b/>
          <w:i/>
        </w:rPr>
        <w:t xml:space="preserve"> "Церковный Собор 1654 года".</w:t>
      </w:r>
      <w:r>
        <w:rPr>
          <w:b/>
          <w:i/>
        </w:rPr>
        <w:t xml:space="preserve"> </w:t>
      </w:r>
      <w:r>
        <w:t>Задание. Рассмотрите карт</w:t>
      </w:r>
      <w:r>
        <w:t>и</w:t>
      </w:r>
      <w:r>
        <w:t>ну. Кто и как изображен на ней? Какие художественные приемы использует художник, чтобы п</w:t>
      </w:r>
      <w:r>
        <w:t>о</w:t>
      </w:r>
      <w:r>
        <w:t>казать противостояние сторонников и противников реформы? С чьей стороны находится царь? О чем это говорит?</w:t>
      </w:r>
    </w:p>
    <w:p w:rsidR="002F7CD5" w:rsidRDefault="002F7CD5" w:rsidP="00FE140D">
      <w:pPr>
        <w:spacing w:after="0"/>
        <w:jc w:val="both"/>
      </w:pPr>
      <w:r>
        <w:lastRenderedPageBreak/>
        <w:t>В результате церковной реформы были сделаны всего лишь незначительные исправления и ус</w:t>
      </w:r>
      <w:r>
        <w:t>о</w:t>
      </w:r>
      <w:r>
        <w:t xml:space="preserve">вершенствования. Вводилось трехперстное крестное знамение, поясные поклоны взамен земных, </w:t>
      </w:r>
      <w:proofErr w:type="spellStart"/>
      <w:r>
        <w:t>одногласие</w:t>
      </w:r>
      <w:proofErr w:type="spellEnd"/>
      <w:r>
        <w:t xml:space="preserve"> вместо </w:t>
      </w:r>
      <w:proofErr w:type="spellStart"/>
      <w:r>
        <w:t>многогласия</w:t>
      </w:r>
      <w:proofErr w:type="spellEnd"/>
      <w:r>
        <w:t>. Русские книги были исправлены по греческим образцам. Н</w:t>
      </w:r>
      <w:r>
        <w:t>е</w:t>
      </w:r>
      <w:r>
        <w:t xml:space="preserve">смотря на то </w:t>
      </w:r>
      <w:r w:rsidR="00CE14E4">
        <w:t>, что изменения не были глобальны, реформа имела для русского общества катас</w:t>
      </w:r>
      <w:r w:rsidR="00CE14E4">
        <w:t>т</w:t>
      </w:r>
      <w:r w:rsidR="00CE14E4">
        <w:t xml:space="preserve">рофический характер. </w:t>
      </w:r>
    </w:p>
    <w:p w:rsidR="00CE14E4" w:rsidRDefault="00CE14E4" w:rsidP="00FE140D">
      <w:pPr>
        <w:spacing w:after="0"/>
        <w:jc w:val="both"/>
      </w:pPr>
      <w:r>
        <w:t>Общество "треснуло" пополам: возник раскол не только как церковное, но и как социальное явл</w:t>
      </w:r>
      <w:r>
        <w:t>е</w:t>
      </w:r>
      <w:r>
        <w:t>ние. Последователей раскола стали называть старообрядцами, раскольниками, староверами, а приверженцев реформы - никонианами. Возглавил борьбу против церковной реформы протопоп Аввакум.</w:t>
      </w:r>
    </w:p>
    <w:p w:rsidR="00CE14E4" w:rsidRDefault="00CE14E4" w:rsidP="00FE140D">
      <w:pPr>
        <w:spacing w:after="0"/>
        <w:jc w:val="both"/>
        <w:rPr>
          <w:b/>
          <w:i/>
        </w:rPr>
      </w:pPr>
      <w:r w:rsidRPr="00CE14E4">
        <w:rPr>
          <w:b/>
          <w:i/>
        </w:rPr>
        <w:t>Выступление учащегося с сообщением о жизни и личности Аввакума.</w:t>
      </w:r>
    </w:p>
    <w:p w:rsidR="00C12263" w:rsidRDefault="00C12263" w:rsidP="00FE140D">
      <w:pPr>
        <w:spacing w:after="0"/>
        <w:jc w:val="both"/>
      </w:pPr>
      <w:r>
        <w:t>Трагическая история Раскола - это и история двух несгибаемых, фанатичных личностей. С одной стороны, это был Аввакум, с другой - патриарх Никон.</w:t>
      </w:r>
    </w:p>
    <w:p w:rsidR="00C12263" w:rsidRDefault="00C12263" w:rsidP="00FE140D">
      <w:pPr>
        <w:spacing w:after="0"/>
        <w:jc w:val="both"/>
      </w:pPr>
      <w:r w:rsidRPr="00C12263">
        <w:rPr>
          <w:b/>
          <w:i/>
        </w:rPr>
        <w:t>Выступление учащегося с сообщением о жизни и личности Никона.</w:t>
      </w:r>
      <w:r>
        <w:t xml:space="preserve"> Какие черты характера можно назвать общими для Никона и Аввакума? Почему, как вы думаете, царь поддержал Ник</w:t>
      </w:r>
      <w:r>
        <w:t>о</w:t>
      </w:r>
      <w:r>
        <w:t xml:space="preserve">на, а потом сам превратился в его гонителя? </w:t>
      </w:r>
    </w:p>
    <w:p w:rsidR="00C12263" w:rsidRDefault="00C12263" w:rsidP="00FE140D">
      <w:pPr>
        <w:spacing w:after="0"/>
        <w:jc w:val="both"/>
      </w:pPr>
      <w:r w:rsidRPr="00C12263">
        <w:rPr>
          <w:i/>
        </w:rPr>
        <w:t xml:space="preserve">2) Знакомство со страницами из романа Д. </w:t>
      </w:r>
      <w:proofErr w:type="spellStart"/>
      <w:r w:rsidRPr="00C12263">
        <w:rPr>
          <w:i/>
        </w:rPr>
        <w:t>Мордовцева</w:t>
      </w:r>
      <w:proofErr w:type="spellEnd"/>
      <w:r w:rsidRPr="00C12263">
        <w:rPr>
          <w:i/>
        </w:rPr>
        <w:t xml:space="preserve">  «Великий раскол».</w:t>
      </w:r>
      <w:r w:rsidRPr="00C12263">
        <w:t xml:space="preserve"> </w:t>
      </w:r>
      <w:r>
        <w:t xml:space="preserve"> Работа в группе. Размноженные страницы романа раздаются по группам. Задача группе - на основе работы с те</w:t>
      </w:r>
      <w:r>
        <w:t>к</w:t>
      </w:r>
      <w:r>
        <w:t xml:space="preserve">стом предложить свою характеристику или деталь раскола. </w:t>
      </w:r>
    </w:p>
    <w:p w:rsidR="00C12263" w:rsidRDefault="00C12263" w:rsidP="00FE140D">
      <w:pPr>
        <w:spacing w:after="0"/>
        <w:jc w:val="both"/>
      </w:pPr>
      <w:r w:rsidRPr="00C12263">
        <w:rPr>
          <w:i/>
        </w:rPr>
        <w:t>3) Последствия раскола как социальное явление.</w:t>
      </w:r>
      <w:r>
        <w:t xml:space="preserve"> </w:t>
      </w:r>
      <w:r w:rsidR="005060E8">
        <w:t>В 1666 г. церковный собор  заклеймил староо</w:t>
      </w:r>
      <w:r w:rsidR="005060E8">
        <w:t>б</w:t>
      </w:r>
      <w:r w:rsidR="005060E8">
        <w:t xml:space="preserve">рядчество как ересь.  Последователей старообрядчества стали преследовать по всей стране. </w:t>
      </w:r>
      <w:r>
        <w:t>Ср</w:t>
      </w:r>
      <w:r>
        <w:t>е</w:t>
      </w:r>
      <w:r>
        <w:t xml:space="preserve">ди старообрядцев оказались представители дворянства, духовенства, горожан, крестьян. Каждый из них сопротивлялся богопротивной, с их точки зрения, реформе, по-своему.  Гари, </w:t>
      </w:r>
      <w:proofErr w:type="spellStart"/>
      <w:r>
        <w:t>запощевания</w:t>
      </w:r>
      <w:proofErr w:type="spellEnd"/>
      <w:r>
        <w:t xml:space="preserve">, вооруженное сопротивление или просто уход в глушь - все это познало русское общество в </w:t>
      </w:r>
      <w:r>
        <w:rPr>
          <w:lang w:val="en-US"/>
        </w:rPr>
        <w:t>XVII</w:t>
      </w:r>
      <w:r w:rsidRPr="00C12263">
        <w:t xml:space="preserve"> </w:t>
      </w:r>
      <w:r>
        <w:t xml:space="preserve">в. </w:t>
      </w:r>
    </w:p>
    <w:p w:rsidR="008B327D" w:rsidRDefault="008B327D" w:rsidP="00FE140D">
      <w:pPr>
        <w:spacing w:after="0"/>
        <w:jc w:val="both"/>
      </w:pPr>
      <w:r w:rsidRPr="008B327D">
        <w:rPr>
          <w:b/>
          <w:i/>
        </w:rPr>
        <w:t xml:space="preserve">Работа с картиной С. Милорадовича "Черный собор. Восстание </w:t>
      </w:r>
      <w:proofErr w:type="spellStart"/>
      <w:r w:rsidRPr="008B327D">
        <w:rPr>
          <w:b/>
          <w:i/>
        </w:rPr>
        <w:t>соловецкого</w:t>
      </w:r>
      <w:proofErr w:type="spellEnd"/>
      <w:r w:rsidRPr="008B327D">
        <w:rPr>
          <w:b/>
          <w:i/>
        </w:rPr>
        <w:t xml:space="preserve"> монастыря против </w:t>
      </w:r>
      <w:proofErr w:type="spellStart"/>
      <w:r w:rsidRPr="008B327D">
        <w:rPr>
          <w:b/>
          <w:i/>
        </w:rPr>
        <w:t>новопечатных</w:t>
      </w:r>
      <w:proofErr w:type="spellEnd"/>
      <w:r w:rsidRPr="008B327D">
        <w:rPr>
          <w:b/>
          <w:i/>
        </w:rPr>
        <w:t xml:space="preserve"> книг в 1666 году"</w:t>
      </w:r>
      <w:r>
        <w:t>. Задание. Рассмотрите картину. Кто изображен на ней? Предположите, что обсуждают монахи. Всмотритесь в лица монахов. Какие чувства и эмоции они передают? Как вы думаете, какое решение будет ими принято?</w:t>
      </w:r>
    </w:p>
    <w:p w:rsidR="008B327D" w:rsidRPr="008B327D" w:rsidRDefault="008B327D" w:rsidP="00FE140D">
      <w:pPr>
        <w:spacing w:after="0"/>
        <w:jc w:val="both"/>
      </w:pPr>
      <w:r>
        <w:t xml:space="preserve">1668 -1676 гг. - </w:t>
      </w:r>
      <w:proofErr w:type="spellStart"/>
      <w:r>
        <w:t>Соловецкое</w:t>
      </w:r>
      <w:proofErr w:type="spellEnd"/>
      <w:r>
        <w:t xml:space="preserve"> восстание. Подавлено царскими войсками. </w:t>
      </w:r>
    </w:p>
    <w:p w:rsidR="00C12263" w:rsidRDefault="00C12263" w:rsidP="00FE140D">
      <w:pPr>
        <w:spacing w:after="0"/>
        <w:jc w:val="both"/>
      </w:pPr>
      <w:r w:rsidRPr="00C12263">
        <w:rPr>
          <w:b/>
          <w:i/>
        </w:rPr>
        <w:t xml:space="preserve">Работа с картиной </w:t>
      </w:r>
      <w:r w:rsidR="005060E8">
        <w:rPr>
          <w:b/>
          <w:i/>
        </w:rPr>
        <w:t xml:space="preserve">В. Сурикова </w:t>
      </w:r>
      <w:r w:rsidRPr="00C12263">
        <w:rPr>
          <w:b/>
          <w:i/>
        </w:rPr>
        <w:t xml:space="preserve">"Боярыня Морозова". </w:t>
      </w:r>
      <w:r w:rsidR="00B96A0F" w:rsidRPr="00FE140D">
        <w:t>Рассмотрите картину. Опишите ее главных героев - протопопа Аввакума и его духовную дочь, боярыню Морозову. Какие чувства владеют героями? Какое впечатление произвела картина и ее герои на вас? Можно ли утверждать, что этой картиной В. Суриков воспевает средневековый фанатизм (В.Г.Короленко)?</w:t>
      </w:r>
    </w:p>
    <w:p w:rsidR="00FE140D" w:rsidRDefault="00FE140D" w:rsidP="00FE140D">
      <w:pPr>
        <w:spacing w:after="0"/>
        <w:jc w:val="both"/>
      </w:pPr>
      <w:r>
        <w:t xml:space="preserve">Боярыня Морозова закончила свою жизнь в земляной тюрьме. Протопоп Аввакум был сожжен на костре в 1682 г. Множество старообрядцев по всей России лишились жизни. </w:t>
      </w:r>
    </w:p>
    <w:p w:rsidR="00FE140D" w:rsidRDefault="00FE140D" w:rsidP="00FE140D">
      <w:pPr>
        <w:spacing w:after="0"/>
        <w:jc w:val="both"/>
      </w:pPr>
      <w:r w:rsidRPr="00FE140D">
        <w:rPr>
          <w:b/>
          <w:i/>
        </w:rPr>
        <w:t>Обсуждение проблемы.</w:t>
      </w:r>
      <w:r>
        <w:t xml:space="preserve"> Кто же победил в результате церковной реформы и последовавшего за ней раскола? Можно ли утверждать, что верх одержали никониане? Можно ли утверждать, что победа осталась за светской властью? Выскажите свою точку зрения и приведите аргументы в ее поддержку. </w:t>
      </w:r>
    </w:p>
    <w:p w:rsidR="00FE140D" w:rsidRDefault="00FE140D" w:rsidP="00FE140D">
      <w:pPr>
        <w:spacing w:after="0"/>
        <w:jc w:val="both"/>
      </w:pPr>
      <w:r w:rsidRPr="00E349F6">
        <w:rPr>
          <w:i/>
        </w:rPr>
        <w:t>5. Подведение итогов урока.</w:t>
      </w:r>
      <w:r>
        <w:t xml:space="preserve"> Итак, мы выяснили, что победителей и проигравших в борьбе пр</w:t>
      </w:r>
      <w:r>
        <w:t>о</w:t>
      </w:r>
      <w:r>
        <w:t xml:space="preserve">тивников и сторонников церковной реформы не было. Царь поддержал реформу и тем обеспечил ее проведение, но не допустил усиления влияния Никона в государстве. Последствия реформы - Великий Раскол </w:t>
      </w:r>
      <w:r>
        <w:softHyphen/>
        <w:t xml:space="preserve"> с помощью силы тоже удалось заглушить. Но преодолеть эту травму общества  светской власти тоже не удалось. </w:t>
      </w:r>
      <w:r w:rsidR="00E349F6">
        <w:t>Мы продолжим изучение раскола в русском обществе на сл</w:t>
      </w:r>
      <w:r w:rsidR="00E349F6">
        <w:t>е</w:t>
      </w:r>
      <w:r w:rsidR="00E349F6">
        <w:t>дующем уроке. До свидания!</w:t>
      </w:r>
    </w:p>
    <w:p w:rsidR="0044580E" w:rsidRPr="00FE140D" w:rsidRDefault="0044580E" w:rsidP="00FE140D">
      <w:pPr>
        <w:spacing w:after="0"/>
        <w:jc w:val="both"/>
      </w:pPr>
      <w:r w:rsidRPr="00E349F6">
        <w:rPr>
          <w:i/>
        </w:rPr>
        <w:t>6. Домашнее задание.</w:t>
      </w:r>
      <w:r>
        <w:t xml:space="preserve"> Прочитать параграф, вспомнить основное содержание "Жития" протопопа Аввакума.</w:t>
      </w:r>
    </w:p>
    <w:sectPr w:rsidR="0044580E" w:rsidRPr="00FE140D" w:rsidSect="005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97439"/>
    <w:rsid w:val="00006452"/>
    <w:rsid w:val="00096210"/>
    <w:rsid w:val="000A78C4"/>
    <w:rsid w:val="00102CBF"/>
    <w:rsid w:val="00264688"/>
    <w:rsid w:val="002F7CD5"/>
    <w:rsid w:val="00384A96"/>
    <w:rsid w:val="003F0542"/>
    <w:rsid w:val="0044580E"/>
    <w:rsid w:val="00497439"/>
    <w:rsid w:val="004C536D"/>
    <w:rsid w:val="004F2719"/>
    <w:rsid w:val="005060E8"/>
    <w:rsid w:val="005C4724"/>
    <w:rsid w:val="006537CB"/>
    <w:rsid w:val="006548FC"/>
    <w:rsid w:val="00863A3E"/>
    <w:rsid w:val="008B327D"/>
    <w:rsid w:val="00B07F72"/>
    <w:rsid w:val="00B96A0F"/>
    <w:rsid w:val="00C12263"/>
    <w:rsid w:val="00CE14E4"/>
    <w:rsid w:val="00D22481"/>
    <w:rsid w:val="00E349F6"/>
    <w:rsid w:val="00F17D64"/>
    <w:rsid w:val="00F839A5"/>
    <w:rsid w:val="00FE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2014-02-27T06:33:00Z</dcterms:created>
  <dcterms:modified xsi:type="dcterms:W3CDTF">2014-08-20T09:19:00Z</dcterms:modified>
</cp:coreProperties>
</file>