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</w:t>
      </w: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ЧАРГАРИНСКАЯ ОСНОВНАЯ ОБЩЕОБРАЗОВАТЕЛЬНАЯ ШКОЛА</w:t>
      </w: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ВЕНГЕРОВСКОГО РАЙОНА  НОВОСИБИРСКОЙ ОБЛАСТИ</w:t>
      </w:r>
    </w:p>
    <w:p w:rsid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Элективный  курс</w:t>
      </w: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по немецкому языку</w:t>
      </w: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«Учитесь говорить по </w:t>
      </w:r>
      <w:proofErr w:type="gramStart"/>
      <w:r w:rsidRPr="00FA78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proofErr w:type="spellStart"/>
      <w:r w:rsidRPr="00FA78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proofErr w:type="gramEnd"/>
      <w:r w:rsidRPr="00FA78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емецки</w:t>
      </w:r>
      <w:proofErr w:type="spellEnd"/>
      <w:r w:rsidRPr="00FA78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»</w:t>
      </w: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Учитель немецкого языка:</w:t>
      </w: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783F">
        <w:rPr>
          <w:rFonts w:ascii="Times New Roman" w:hAnsi="Times New Roman" w:cs="Times New Roman"/>
          <w:b/>
          <w:bCs/>
          <w:sz w:val="28"/>
          <w:szCs w:val="28"/>
        </w:rPr>
        <w:t>Солодова</w:t>
      </w:r>
      <w:proofErr w:type="spellEnd"/>
      <w:r w:rsidRPr="00FA783F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Геннадьевна</w:t>
      </w: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5485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lastRenderedPageBreak/>
        <w:t>ПОЯСНИТЕЛЬНАЯ ЗАПИСКА</w:t>
      </w:r>
    </w:p>
    <w:p w:rsidR="00FA783F" w:rsidRPr="00FA783F" w:rsidRDefault="00FA783F" w:rsidP="00FA7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 xml:space="preserve">Предлагаемый курс Страноведение «Учитесь говорить по-немецки», предназначен для </w:t>
      </w:r>
      <w:proofErr w:type="gramStart"/>
      <w:r w:rsidRPr="00FA78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78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83F"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>  9-ом классе. Курс ориентирует учеников на понимание роли немецкого языка не только как средства общения, взаимопонимания и взаимодействия людей, но и как средство приобщения к иной национальной культуре и как среды для развития интеллектуальных способностей школьников.</w:t>
      </w:r>
    </w:p>
    <w:p w:rsidR="00FA783F" w:rsidRPr="00FA783F" w:rsidRDefault="00FA783F" w:rsidP="00FA7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 xml:space="preserve">Курс представляет собой дополнение к базовому учебнику </w:t>
      </w:r>
      <w:proofErr w:type="spellStart"/>
      <w:r w:rsidRPr="00FA783F">
        <w:rPr>
          <w:rFonts w:ascii="Times New Roman" w:hAnsi="Times New Roman" w:cs="Times New Roman"/>
          <w:sz w:val="28"/>
          <w:szCs w:val="28"/>
        </w:rPr>
        <w:t>И.Бим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 xml:space="preserve"> «Немецкий язык. 5 шаг» для 9 класса. Акцент в данной программе сделан на более близкое знакомство с многогранной и разнообразной культурой Германии.</w:t>
      </w:r>
    </w:p>
    <w:p w:rsidR="00FA783F" w:rsidRPr="00FA783F" w:rsidRDefault="00FA783F" w:rsidP="00FA7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 xml:space="preserve">Темы, составляющие содержание курса по страноведению, оригинальны и актуальны.         С содержательной стороны тексты не дублируют друг друга. Каждый текст – это новый аспект темы. Тематика представлена таким образом, что может удовлетворить потребность </w:t>
      </w:r>
      <w:proofErr w:type="spellStart"/>
      <w:r w:rsidRPr="00FA783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 xml:space="preserve"> подготовки и вызвать интерес к изучению немецкого языка, так как здесь учтены предполагаемые профильные интересы будущих  историков, географов, филологов, политологов, исследователей и педагогов.</w:t>
      </w:r>
    </w:p>
    <w:p w:rsidR="00FA783F" w:rsidRPr="00FA783F" w:rsidRDefault="00FA783F" w:rsidP="00FA7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783F">
        <w:rPr>
          <w:rFonts w:ascii="Times New Roman" w:hAnsi="Times New Roman" w:cs="Times New Roman"/>
          <w:b/>
          <w:bCs/>
          <w:sz w:val="28"/>
          <w:szCs w:val="28"/>
        </w:rPr>
        <w:t>Целькурса</w:t>
      </w:r>
      <w:proofErr w:type="spellEnd"/>
      <w:r w:rsidRPr="00FA783F">
        <w:rPr>
          <w:rFonts w:ascii="Times New Roman" w:hAnsi="Times New Roman" w:cs="Times New Roman"/>
          <w:b/>
          <w:bCs/>
          <w:sz w:val="28"/>
          <w:szCs w:val="28"/>
        </w:rPr>
        <w:t>: 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FA783F">
        <w:rPr>
          <w:rFonts w:ascii="Times New Roman" w:hAnsi="Times New Roman" w:cs="Times New Roman"/>
          <w:sz w:val="28"/>
          <w:szCs w:val="28"/>
        </w:rPr>
        <w:t>языковой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>,  коммуникативной, </w:t>
      </w:r>
      <w:proofErr w:type="spellStart"/>
      <w:r w:rsidRPr="00FA783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>,  компенсаторной компетенций на немецком языке, посредством приобщения обучающихся к культуре народа - носителя языка.</w:t>
      </w:r>
      <w:proofErr w:type="gramEnd"/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познакомить с историей взаимоотношений России и Германии;</w:t>
      </w:r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познакомиться с немецкими городами, их достопримечательностями и их;</w:t>
      </w:r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их    ролью в экономической,  политической и культурной жизни страны, знаменитыми личностями, прославившими город;</w:t>
      </w:r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познакомиться с произведениями немецких  поэтов,      творчеством русских  поэтов при переводе немецкой литературной       классики.</w:t>
      </w:r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познакомиться с системой образования в Германии. Ступени образования;</w:t>
      </w:r>
    </w:p>
    <w:p w:rsid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lastRenderedPageBreak/>
        <w:t>познакомиться с реальными действиями немцев по охране окружающей среды, их ответственностью за то место, где они живут, работают,  отдыхают;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познакомится со спортивными достижениями Германии, известными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3F">
        <w:rPr>
          <w:rFonts w:ascii="Times New Roman" w:hAnsi="Times New Roman" w:cs="Times New Roman"/>
          <w:sz w:val="28"/>
          <w:szCs w:val="28"/>
        </w:rPr>
        <w:t>немецкими спортсменами и популярными видами спорта в Германии;</w:t>
      </w:r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познакомиться с  искусством приготовления и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3F">
        <w:rPr>
          <w:rFonts w:ascii="Times New Roman" w:hAnsi="Times New Roman" w:cs="Times New Roman"/>
          <w:sz w:val="28"/>
          <w:szCs w:val="28"/>
        </w:rPr>
        <w:t>к столу традиционных немецких блюд и напитков.</w:t>
      </w:r>
    </w:p>
    <w:p w:rsidR="00FA783F" w:rsidRPr="00FA783F" w:rsidRDefault="00FA783F" w:rsidP="00FA7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Курс рассчитан на 17 часов и включает в себя лекционные, семинарские и практические занятия.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 xml:space="preserve">В содержании лекционного курса рассматриваются вопросы, связанные с политикой, хозяйством, 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наукой, литературой, искусством, спортом и традициями Германии.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Семинарские занятия предусматривают обсуждения и использование полученных знаний в повседневной жизни.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Практические занятия посвящены самостоятельному приобретению знаний, закреплению практических навыков и умений, осуществлению коммуникативной деятельности.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№</w:t>
      </w:r>
      <w:proofErr w:type="spellStart"/>
      <w:proofErr w:type="gramStart"/>
      <w:r w:rsidRPr="00FA783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A783F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FA783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b/>
          <w:bCs/>
          <w:sz w:val="28"/>
          <w:szCs w:val="28"/>
        </w:rPr>
        <w:t>Количество часов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Россия – Германия. Трудный путь исторического взаимодействия.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2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Германия-с открытки. Лучшие страницы.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3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83F">
        <w:rPr>
          <w:rFonts w:ascii="Times New Roman" w:hAnsi="Times New Roman" w:cs="Times New Roman"/>
          <w:sz w:val="28"/>
          <w:szCs w:val="28"/>
        </w:rPr>
        <w:t>Берлин-обновленная</w:t>
      </w:r>
      <w:proofErr w:type="spellEnd"/>
      <w:r w:rsidRPr="00FA783F">
        <w:rPr>
          <w:rFonts w:ascii="Times New Roman" w:hAnsi="Times New Roman" w:cs="Times New Roman"/>
          <w:sz w:val="28"/>
          <w:szCs w:val="28"/>
        </w:rPr>
        <w:t xml:space="preserve"> столица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4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Города Германии – известные и неизвестные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5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Портрет федеральных земель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6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Литературные гении Германии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7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Сказки Братьев Гримм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8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Образование – путь к устойчивости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9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Научные Гении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10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Охрана окружающей среды. Выход из экологического кризиса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Немецкая музыкальная классика и современная музыка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12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Страна с перспективами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13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Спортивные достижения Германии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14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Новое поколение Германии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Праздники и традиции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16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Добро пожаловать на немецкую кухню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17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Интеллектуально - творческая игра «Счастливый случай»</w:t>
      </w: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  <w:r w:rsidRPr="00FA783F">
        <w:rPr>
          <w:rFonts w:ascii="Times New Roman" w:hAnsi="Times New Roman" w:cs="Times New Roman"/>
          <w:sz w:val="28"/>
          <w:szCs w:val="28"/>
        </w:rPr>
        <w:t>1</w:t>
      </w: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rPr>
          <w:rFonts w:ascii="Times New Roman" w:hAnsi="Times New Roman" w:cs="Times New Roman"/>
          <w:sz w:val="28"/>
          <w:szCs w:val="28"/>
        </w:rPr>
      </w:pP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lastRenderedPageBreak/>
        <w:t>Поурочное тематическое планирование</w:t>
      </w: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№</w:t>
      </w:r>
    </w:p>
    <w:p w:rsidR="00FA783F" w:rsidRPr="00FA783F" w:rsidRDefault="00FA783F" w:rsidP="00FA783F">
      <w:pPr>
        <w:jc w:val="center"/>
      </w:pPr>
      <w:proofErr w:type="spellStart"/>
      <w:proofErr w:type="gramStart"/>
      <w:r w:rsidRPr="00FA783F">
        <w:rPr>
          <w:b/>
          <w:bCs/>
        </w:rPr>
        <w:t>п</w:t>
      </w:r>
      <w:proofErr w:type="spellEnd"/>
      <w:proofErr w:type="gramEnd"/>
      <w:r w:rsidRPr="00FA783F">
        <w:rPr>
          <w:b/>
          <w:bCs/>
        </w:rPr>
        <w:t>/</w:t>
      </w:r>
      <w:proofErr w:type="spellStart"/>
      <w:r w:rsidRPr="00FA783F">
        <w:rPr>
          <w:b/>
          <w:bCs/>
        </w:rPr>
        <w:t>п</w:t>
      </w:r>
      <w:proofErr w:type="spellEnd"/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Тема урока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Форма проведения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Форма контроля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1.</w:t>
      </w:r>
    </w:p>
    <w:p w:rsidR="00FA783F" w:rsidRPr="00FA783F" w:rsidRDefault="00FA783F" w:rsidP="00FA783F">
      <w:pPr>
        <w:jc w:val="center"/>
      </w:pPr>
      <w:r w:rsidRPr="00FA783F">
        <w:t>Россия – Германия. Трудный путь исторического взаимодействия.</w:t>
      </w: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  <w:r w:rsidRPr="00FA783F">
        <w:t>семинар</w:t>
      </w: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  <w:r w:rsidRPr="00FA783F">
        <w:t>Тестирование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2.</w:t>
      </w:r>
    </w:p>
    <w:p w:rsidR="00FA783F" w:rsidRPr="00FA783F" w:rsidRDefault="00FA783F" w:rsidP="00FA783F">
      <w:pPr>
        <w:jc w:val="center"/>
      </w:pPr>
      <w:r w:rsidRPr="00FA783F">
        <w:t>Германия-с открытки. Лучшие страницы.</w:t>
      </w:r>
    </w:p>
    <w:p w:rsidR="00FA783F" w:rsidRPr="00FA783F" w:rsidRDefault="00FA783F" w:rsidP="00FA783F">
      <w:pPr>
        <w:jc w:val="center"/>
      </w:pPr>
      <w:r w:rsidRPr="00FA783F">
        <w:t>Мини-лекция</w:t>
      </w:r>
    </w:p>
    <w:p w:rsidR="00FA783F" w:rsidRPr="00FA783F" w:rsidRDefault="00FA783F" w:rsidP="00FA783F">
      <w:pPr>
        <w:jc w:val="center"/>
      </w:pPr>
      <w:r w:rsidRPr="00FA783F">
        <w:t>Викторина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3.</w:t>
      </w:r>
    </w:p>
    <w:p w:rsidR="00FA783F" w:rsidRPr="00FA783F" w:rsidRDefault="00FA783F" w:rsidP="00FA783F">
      <w:pPr>
        <w:jc w:val="center"/>
      </w:pPr>
      <w:r w:rsidRPr="00FA783F">
        <w:t>Берли</w:t>
      </w:r>
      <w:proofErr w:type="gramStart"/>
      <w:r w:rsidRPr="00FA783F">
        <w:t>н-</w:t>
      </w:r>
      <w:proofErr w:type="gramEnd"/>
      <w:r w:rsidRPr="00FA783F">
        <w:t xml:space="preserve"> обновленная столица.</w:t>
      </w:r>
    </w:p>
    <w:p w:rsidR="00FA783F" w:rsidRPr="00FA783F" w:rsidRDefault="00FA783F" w:rsidP="00FA783F">
      <w:pPr>
        <w:jc w:val="center"/>
      </w:pPr>
      <w:r w:rsidRPr="00FA783F">
        <w:t>Практическая работа</w:t>
      </w:r>
    </w:p>
    <w:p w:rsidR="00FA783F" w:rsidRPr="00FA783F" w:rsidRDefault="00FA783F" w:rsidP="00FA783F">
      <w:pPr>
        <w:jc w:val="center"/>
      </w:pPr>
      <w:r w:rsidRPr="00FA783F">
        <w:t>Коллаж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4.</w:t>
      </w:r>
    </w:p>
    <w:p w:rsidR="00FA783F" w:rsidRPr="00FA783F" w:rsidRDefault="00FA783F" w:rsidP="00FA783F">
      <w:pPr>
        <w:jc w:val="center"/>
      </w:pPr>
      <w:r w:rsidRPr="00FA783F">
        <w:t>Города Германии – известные и неизвестные</w:t>
      </w:r>
    </w:p>
    <w:p w:rsidR="00FA783F" w:rsidRPr="00FA783F" w:rsidRDefault="00FA783F" w:rsidP="00FA783F">
      <w:pPr>
        <w:jc w:val="center"/>
      </w:pPr>
      <w:r w:rsidRPr="00FA783F">
        <w:t>семинар</w:t>
      </w:r>
    </w:p>
    <w:p w:rsidR="00FA783F" w:rsidRPr="00FA783F" w:rsidRDefault="00FA783F" w:rsidP="00FA783F">
      <w:pPr>
        <w:jc w:val="center"/>
      </w:pPr>
      <w:r w:rsidRPr="00FA783F">
        <w:t>кроссворд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5.</w:t>
      </w:r>
    </w:p>
    <w:p w:rsidR="00FA783F" w:rsidRPr="00FA783F" w:rsidRDefault="00FA783F" w:rsidP="00FA783F">
      <w:pPr>
        <w:jc w:val="center"/>
      </w:pPr>
      <w:r w:rsidRPr="00FA783F">
        <w:lastRenderedPageBreak/>
        <w:t>Портрет федеральных земель</w:t>
      </w:r>
    </w:p>
    <w:p w:rsidR="00FA783F" w:rsidRPr="00FA783F" w:rsidRDefault="00FA783F" w:rsidP="00FA783F">
      <w:pPr>
        <w:jc w:val="center"/>
      </w:pPr>
      <w:r w:rsidRPr="00FA783F">
        <w:t>Групповая работа</w:t>
      </w:r>
    </w:p>
    <w:p w:rsidR="00FA783F" w:rsidRPr="00FA783F" w:rsidRDefault="00FA783F" w:rsidP="00FA783F">
      <w:pPr>
        <w:jc w:val="center"/>
      </w:pPr>
      <w:r w:rsidRPr="00FA783F">
        <w:t>Составление карты</w:t>
      </w:r>
    </w:p>
    <w:p w:rsidR="00FA783F" w:rsidRPr="00FA783F" w:rsidRDefault="00FA783F" w:rsidP="00FA783F">
      <w:pPr>
        <w:jc w:val="center"/>
      </w:pPr>
      <w:r w:rsidRPr="00FA783F">
        <w:t>Федеральных земель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6.</w:t>
      </w:r>
    </w:p>
    <w:p w:rsidR="00FA783F" w:rsidRPr="00FA783F" w:rsidRDefault="00FA783F" w:rsidP="00FA783F">
      <w:pPr>
        <w:jc w:val="center"/>
      </w:pPr>
      <w:r w:rsidRPr="00FA783F">
        <w:t>Литературные гении Германии</w:t>
      </w:r>
    </w:p>
    <w:p w:rsidR="00FA783F" w:rsidRPr="00FA783F" w:rsidRDefault="00FA783F" w:rsidP="00FA783F">
      <w:pPr>
        <w:jc w:val="center"/>
      </w:pPr>
      <w:r w:rsidRPr="00FA783F">
        <w:t>Урок – галерея</w:t>
      </w:r>
    </w:p>
    <w:p w:rsidR="00FA783F" w:rsidRPr="00FA783F" w:rsidRDefault="00FA783F" w:rsidP="00FA783F">
      <w:pPr>
        <w:jc w:val="center"/>
      </w:pPr>
      <w:r w:rsidRPr="00FA783F">
        <w:t>Викторина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7.</w:t>
      </w:r>
    </w:p>
    <w:p w:rsidR="00FA783F" w:rsidRPr="00FA783F" w:rsidRDefault="00FA783F" w:rsidP="00FA783F">
      <w:pPr>
        <w:jc w:val="center"/>
      </w:pPr>
      <w:r w:rsidRPr="00FA783F">
        <w:t>Сказки Братьев Гримм</w:t>
      </w:r>
    </w:p>
    <w:p w:rsidR="00FA783F" w:rsidRPr="00FA783F" w:rsidRDefault="00FA783F" w:rsidP="00FA783F">
      <w:pPr>
        <w:jc w:val="center"/>
      </w:pPr>
      <w:r w:rsidRPr="00FA783F">
        <w:t>Урок-сказка</w:t>
      </w:r>
    </w:p>
    <w:p w:rsidR="00FA783F" w:rsidRPr="00FA783F" w:rsidRDefault="00FA783F" w:rsidP="00FA783F">
      <w:pPr>
        <w:jc w:val="center"/>
      </w:pPr>
      <w:r w:rsidRPr="00FA783F">
        <w:t>Мини-проект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8.</w:t>
      </w:r>
    </w:p>
    <w:p w:rsidR="00FA783F" w:rsidRPr="00FA783F" w:rsidRDefault="00FA783F" w:rsidP="00FA783F">
      <w:pPr>
        <w:jc w:val="center"/>
      </w:pPr>
      <w:r w:rsidRPr="00FA783F">
        <w:t>Образование – путь к устойчивости</w:t>
      </w:r>
    </w:p>
    <w:p w:rsidR="00FA783F" w:rsidRPr="00FA783F" w:rsidRDefault="00FA783F" w:rsidP="00FA783F">
      <w:pPr>
        <w:jc w:val="center"/>
      </w:pPr>
      <w:r w:rsidRPr="00FA783F">
        <w:t>Мини-лекции</w:t>
      </w:r>
    </w:p>
    <w:p w:rsidR="00FA783F" w:rsidRPr="00FA783F" w:rsidRDefault="00FA783F" w:rsidP="00FA783F">
      <w:pPr>
        <w:jc w:val="center"/>
      </w:pPr>
      <w:r w:rsidRPr="00FA783F">
        <w:t>Составить схему системы образования в Германии.</w:t>
      </w: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9.</w:t>
      </w:r>
    </w:p>
    <w:p w:rsidR="00FA783F" w:rsidRPr="00FA783F" w:rsidRDefault="00FA783F" w:rsidP="00FA783F">
      <w:pPr>
        <w:jc w:val="center"/>
      </w:pPr>
      <w:r w:rsidRPr="00FA783F">
        <w:t>Научные Гении</w:t>
      </w:r>
    </w:p>
    <w:p w:rsidR="00FA783F" w:rsidRPr="00FA783F" w:rsidRDefault="00FA783F" w:rsidP="00FA783F">
      <w:pPr>
        <w:jc w:val="center"/>
      </w:pPr>
      <w:r w:rsidRPr="00FA783F">
        <w:t>Семинар</w:t>
      </w:r>
    </w:p>
    <w:p w:rsidR="00FA783F" w:rsidRPr="00FA783F" w:rsidRDefault="00FA783F" w:rsidP="00FA783F">
      <w:pPr>
        <w:jc w:val="center"/>
      </w:pPr>
      <w:r w:rsidRPr="00FA783F">
        <w:t>Кроссворд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10.</w:t>
      </w:r>
    </w:p>
    <w:p w:rsidR="00FA783F" w:rsidRPr="00FA783F" w:rsidRDefault="00FA783F" w:rsidP="00FA783F">
      <w:pPr>
        <w:jc w:val="center"/>
      </w:pPr>
      <w:r w:rsidRPr="00FA783F">
        <w:t>Охрана окружающей среды. Выход из экологического кризиса</w:t>
      </w:r>
    </w:p>
    <w:p w:rsidR="00FA783F" w:rsidRPr="00FA783F" w:rsidRDefault="00FA783F" w:rsidP="00FA783F">
      <w:pPr>
        <w:jc w:val="center"/>
      </w:pPr>
      <w:r w:rsidRPr="00FA783F">
        <w:t>Конференция</w:t>
      </w:r>
    </w:p>
    <w:p w:rsidR="00FA783F" w:rsidRPr="00FA783F" w:rsidRDefault="00FA783F" w:rsidP="00FA783F">
      <w:pPr>
        <w:jc w:val="center"/>
      </w:pPr>
      <w:r w:rsidRPr="00FA783F">
        <w:t>Выпуск стенгазеты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11.</w:t>
      </w:r>
    </w:p>
    <w:p w:rsidR="00FA783F" w:rsidRPr="00FA783F" w:rsidRDefault="00FA783F" w:rsidP="00FA783F">
      <w:pPr>
        <w:jc w:val="center"/>
      </w:pPr>
      <w:r w:rsidRPr="00FA783F">
        <w:t>Немецкая музыкальная классика и современная музыка</w:t>
      </w:r>
    </w:p>
    <w:p w:rsidR="00FA783F" w:rsidRPr="00FA783F" w:rsidRDefault="00FA783F" w:rsidP="00FA783F">
      <w:pPr>
        <w:jc w:val="center"/>
      </w:pPr>
      <w:r w:rsidRPr="00FA783F">
        <w:t>Урок-путешествие</w:t>
      </w:r>
    </w:p>
    <w:p w:rsidR="00FA783F" w:rsidRPr="00FA783F" w:rsidRDefault="00FA783F" w:rsidP="00FA783F">
      <w:pPr>
        <w:jc w:val="center"/>
      </w:pPr>
      <w:r w:rsidRPr="00FA783F">
        <w:lastRenderedPageBreak/>
        <w:t>Сообщение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12.</w:t>
      </w:r>
    </w:p>
    <w:p w:rsidR="00FA783F" w:rsidRPr="00FA783F" w:rsidRDefault="00FA783F" w:rsidP="00FA783F">
      <w:pPr>
        <w:jc w:val="center"/>
      </w:pPr>
      <w:r w:rsidRPr="00FA783F">
        <w:t>Страна с перспективами</w:t>
      </w:r>
    </w:p>
    <w:p w:rsidR="00FA783F" w:rsidRPr="00FA783F" w:rsidRDefault="00FA783F" w:rsidP="00FA783F">
      <w:pPr>
        <w:jc w:val="center"/>
      </w:pPr>
      <w:r w:rsidRPr="00FA783F">
        <w:t>Пресс-конференция</w:t>
      </w:r>
    </w:p>
    <w:p w:rsidR="00FA783F" w:rsidRPr="00FA783F" w:rsidRDefault="00FA783F" w:rsidP="00FA783F">
      <w:pPr>
        <w:jc w:val="center"/>
      </w:pPr>
      <w:r w:rsidRPr="00FA783F">
        <w:t>Составление реклама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13.</w:t>
      </w:r>
    </w:p>
    <w:p w:rsidR="00FA783F" w:rsidRPr="00FA783F" w:rsidRDefault="00FA783F" w:rsidP="00FA783F">
      <w:pPr>
        <w:jc w:val="center"/>
      </w:pPr>
      <w:r w:rsidRPr="00FA783F">
        <w:t>Спортивные достижения Германии</w:t>
      </w:r>
    </w:p>
    <w:p w:rsidR="00FA783F" w:rsidRPr="00FA783F" w:rsidRDefault="00FA783F" w:rsidP="00FA783F">
      <w:pPr>
        <w:jc w:val="center"/>
      </w:pPr>
      <w:r w:rsidRPr="00FA783F">
        <w:t>Семинар</w:t>
      </w:r>
    </w:p>
    <w:p w:rsidR="00FA783F" w:rsidRPr="00FA783F" w:rsidRDefault="00FA783F" w:rsidP="00FA783F">
      <w:pPr>
        <w:jc w:val="center"/>
      </w:pPr>
      <w:r w:rsidRPr="00FA783F">
        <w:t>Викторина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14.</w:t>
      </w:r>
    </w:p>
    <w:p w:rsidR="00FA783F" w:rsidRPr="00FA783F" w:rsidRDefault="00FA783F" w:rsidP="00FA783F">
      <w:pPr>
        <w:jc w:val="center"/>
      </w:pPr>
      <w:r w:rsidRPr="00FA783F">
        <w:t>Новое поколение Германии</w:t>
      </w:r>
    </w:p>
    <w:p w:rsidR="00FA783F" w:rsidRPr="00FA783F" w:rsidRDefault="00FA783F" w:rsidP="00FA783F">
      <w:pPr>
        <w:jc w:val="center"/>
      </w:pPr>
      <w:r w:rsidRPr="00FA783F">
        <w:t>Мини-лекция</w:t>
      </w:r>
    </w:p>
    <w:p w:rsidR="00FA783F" w:rsidRPr="00FA783F" w:rsidRDefault="00FA783F" w:rsidP="00FA783F">
      <w:pPr>
        <w:jc w:val="center"/>
      </w:pPr>
      <w:r w:rsidRPr="00FA783F">
        <w:t>Зачет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15.</w:t>
      </w:r>
    </w:p>
    <w:p w:rsidR="00FA783F" w:rsidRPr="00FA783F" w:rsidRDefault="00FA783F" w:rsidP="00FA783F">
      <w:pPr>
        <w:jc w:val="center"/>
      </w:pPr>
      <w:r w:rsidRPr="00FA783F">
        <w:t>Праздники и традиции</w:t>
      </w:r>
    </w:p>
    <w:p w:rsidR="00FA783F" w:rsidRPr="00FA783F" w:rsidRDefault="00FA783F" w:rsidP="00FA783F">
      <w:pPr>
        <w:jc w:val="center"/>
      </w:pPr>
      <w:r w:rsidRPr="00FA783F">
        <w:t>Коллективная работа</w:t>
      </w:r>
    </w:p>
    <w:p w:rsidR="00FA783F" w:rsidRPr="00FA783F" w:rsidRDefault="00FA783F" w:rsidP="00FA783F">
      <w:pPr>
        <w:jc w:val="center"/>
      </w:pPr>
      <w:r w:rsidRPr="00FA783F">
        <w:t>Творческая работа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16.</w:t>
      </w:r>
    </w:p>
    <w:p w:rsidR="00FA783F" w:rsidRPr="00FA783F" w:rsidRDefault="00FA783F" w:rsidP="00FA783F">
      <w:pPr>
        <w:jc w:val="center"/>
      </w:pPr>
      <w:r w:rsidRPr="00FA783F">
        <w:t>Добро пожаловать на немецкую кухню</w:t>
      </w:r>
    </w:p>
    <w:p w:rsidR="00FA783F" w:rsidRPr="00FA783F" w:rsidRDefault="00FA783F" w:rsidP="00FA783F">
      <w:pPr>
        <w:jc w:val="center"/>
      </w:pPr>
      <w:r w:rsidRPr="00FA783F">
        <w:t>Урок-путешествие.</w:t>
      </w:r>
    </w:p>
    <w:p w:rsidR="00FA783F" w:rsidRPr="00FA783F" w:rsidRDefault="00FA783F" w:rsidP="00FA783F">
      <w:pPr>
        <w:jc w:val="center"/>
      </w:pPr>
    </w:p>
    <w:p w:rsidR="00FA783F" w:rsidRPr="00FA783F" w:rsidRDefault="00FA783F" w:rsidP="00FA783F">
      <w:pPr>
        <w:jc w:val="center"/>
      </w:pPr>
      <w:r w:rsidRPr="00FA783F">
        <w:t>Составление меню</w:t>
      </w:r>
    </w:p>
    <w:p w:rsidR="00FA783F" w:rsidRPr="00FA783F" w:rsidRDefault="00FA783F" w:rsidP="00FA783F">
      <w:pPr>
        <w:jc w:val="center"/>
      </w:pPr>
      <w:r w:rsidRPr="00FA783F">
        <w:rPr>
          <w:b/>
          <w:bCs/>
        </w:rPr>
        <w:t>17.</w:t>
      </w:r>
    </w:p>
    <w:p w:rsidR="00FA783F" w:rsidRPr="00FA783F" w:rsidRDefault="00FA783F" w:rsidP="00FA783F">
      <w:pPr>
        <w:jc w:val="center"/>
      </w:pPr>
      <w:r w:rsidRPr="00FA783F">
        <w:t>Интеллектуально - творческая игра «Счастливый случай»</w:t>
      </w:r>
    </w:p>
    <w:p w:rsidR="00FA783F" w:rsidRPr="00FA783F" w:rsidRDefault="00FA783F" w:rsidP="00FA783F">
      <w:pPr>
        <w:jc w:val="center"/>
      </w:pPr>
      <w:r w:rsidRPr="00FA783F">
        <w:t>Коллективная работа</w:t>
      </w:r>
    </w:p>
    <w:p w:rsidR="00FA783F" w:rsidRPr="00FA783F" w:rsidRDefault="00FA783F" w:rsidP="00FA783F">
      <w:pPr>
        <w:jc w:val="center"/>
      </w:pPr>
      <w:r w:rsidRPr="00FA783F">
        <w:t>Итоговый контроль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rPr>
          <w:b/>
          <w:bCs/>
        </w:rPr>
        <w:lastRenderedPageBreak/>
        <w:t>Требования к знаниям и умениям.</w:t>
      </w:r>
    </w:p>
    <w:p w:rsidR="00FA783F" w:rsidRPr="00FA783F" w:rsidRDefault="00FA783F" w:rsidP="00FA783F">
      <w:r w:rsidRPr="00FA783F">
        <w:rPr>
          <w:b/>
          <w:bCs/>
        </w:rPr>
        <w:t>Знать:</w:t>
      </w:r>
    </w:p>
    <w:p w:rsidR="00FA783F" w:rsidRPr="00FA783F" w:rsidRDefault="00FA783F" w:rsidP="00FA783F">
      <w:r w:rsidRPr="00FA783F">
        <w:t>историю, традиции и  обычаи Германии;</w:t>
      </w:r>
    </w:p>
    <w:p w:rsidR="00FA783F" w:rsidRPr="00FA783F" w:rsidRDefault="00FA783F" w:rsidP="00FA783F">
      <w:r w:rsidRPr="00FA783F">
        <w:t>немецкие города, их достопримечательности  и  их</w:t>
      </w:r>
    </w:p>
    <w:p w:rsidR="00FA783F" w:rsidRPr="00FA783F" w:rsidRDefault="00FA783F" w:rsidP="00FA783F">
      <w:r w:rsidRPr="00FA783F">
        <w:t>  роль в экономической,  политической и культурной жизни страны;</w:t>
      </w:r>
    </w:p>
    <w:p w:rsidR="00FA783F" w:rsidRPr="00FA783F" w:rsidRDefault="00FA783F" w:rsidP="00FA783F">
      <w:r w:rsidRPr="00FA783F">
        <w:t>произведения  немецких  поэтов,  творчество  русских  поэтов;</w:t>
      </w:r>
    </w:p>
    <w:p w:rsidR="00FA783F" w:rsidRPr="00FA783F" w:rsidRDefault="00FA783F" w:rsidP="00FA783F">
      <w:r w:rsidRPr="00FA783F">
        <w:t>систему образования в Германии. Ступени образования;</w:t>
      </w:r>
    </w:p>
    <w:p w:rsidR="00FA783F" w:rsidRPr="00FA783F" w:rsidRDefault="00FA783F" w:rsidP="00FA783F">
      <w:r w:rsidRPr="00FA783F">
        <w:t xml:space="preserve">спортивные достижения Германии, </w:t>
      </w:r>
      <w:proofErr w:type="gramStart"/>
      <w:r w:rsidRPr="00FA783F">
        <w:t>известных</w:t>
      </w:r>
      <w:proofErr w:type="gramEnd"/>
    </w:p>
    <w:p w:rsidR="00FA783F" w:rsidRPr="00FA783F" w:rsidRDefault="00FA783F" w:rsidP="00FA783F">
      <w:r w:rsidRPr="00FA783F">
        <w:t>     немецких спортсменов;</w:t>
      </w:r>
    </w:p>
    <w:p w:rsidR="00FA783F" w:rsidRPr="00FA783F" w:rsidRDefault="00FA783F" w:rsidP="00FA783F">
      <w:r w:rsidRPr="00FA783F">
        <w:t>основные нормы речевого этикета;</w:t>
      </w:r>
    </w:p>
    <w:p w:rsidR="00FA783F" w:rsidRPr="00FA783F" w:rsidRDefault="00FA783F" w:rsidP="00FA783F">
      <w:r w:rsidRPr="00FA783F">
        <w:t>лексический материал по данной теме.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rPr>
          <w:b/>
          <w:bCs/>
        </w:rPr>
        <w:t>Уметь:</w:t>
      </w:r>
    </w:p>
    <w:p w:rsidR="00FA783F" w:rsidRPr="00FA783F" w:rsidRDefault="00FA783F" w:rsidP="00FA783F">
      <w:r w:rsidRPr="00FA783F">
        <w:t>правильно оформлять стенгазету;</w:t>
      </w:r>
    </w:p>
    <w:p w:rsidR="00FA783F" w:rsidRPr="00FA783F" w:rsidRDefault="00FA783F" w:rsidP="00FA783F">
      <w:r w:rsidRPr="00FA783F">
        <w:t>строить высказывание о праздниках;</w:t>
      </w:r>
    </w:p>
    <w:p w:rsidR="00FA783F" w:rsidRPr="00FA783F" w:rsidRDefault="00FA783F" w:rsidP="00FA783F">
      <w:r w:rsidRPr="00FA783F">
        <w:t>составлять меню;</w:t>
      </w:r>
    </w:p>
    <w:p w:rsidR="00FA783F" w:rsidRPr="00FA783F" w:rsidRDefault="00FA783F" w:rsidP="00FA783F">
      <w:r w:rsidRPr="00FA783F">
        <w:t>составлять карту областей;</w:t>
      </w:r>
    </w:p>
    <w:p w:rsidR="00FA783F" w:rsidRPr="00FA783F" w:rsidRDefault="00FA783F" w:rsidP="00FA783F">
      <w:r w:rsidRPr="00FA783F">
        <w:t>пользоваться аутентичной литературой и отбирать нужную информацию из различного     рода источников;</w:t>
      </w:r>
    </w:p>
    <w:p w:rsidR="00FA783F" w:rsidRPr="00FA783F" w:rsidRDefault="00FA783F" w:rsidP="00FA783F">
      <w:proofErr w:type="gramStart"/>
      <w:r w:rsidRPr="00FA783F">
        <w:t>ориентироваться в тексте (в научно-публицистическом тексте и</w:t>
      </w:r>
      <w:proofErr w:type="gramEnd"/>
    </w:p>
    <w:p w:rsidR="00FA783F" w:rsidRPr="00FA783F" w:rsidRDefault="00FA783F" w:rsidP="00FA783F">
      <w:r w:rsidRPr="00FA783F">
        <w:t>  газетной статье);</w:t>
      </w:r>
    </w:p>
    <w:p w:rsidR="00FA783F" w:rsidRPr="00FA783F" w:rsidRDefault="00FA783F" w:rsidP="00FA783F">
      <w:r w:rsidRPr="00FA783F">
        <w:t>высказываться с аргументированием и отстаиванием своей точки зрения;</w:t>
      </w:r>
    </w:p>
    <w:p w:rsidR="00FA783F" w:rsidRPr="00FA783F" w:rsidRDefault="00FA783F" w:rsidP="00FA783F">
      <w:r w:rsidRPr="00FA783F">
        <w:t> обмениваться мнениями;</w:t>
      </w:r>
    </w:p>
    <w:p w:rsidR="00FA783F" w:rsidRPr="00FA783F" w:rsidRDefault="00FA783F" w:rsidP="00FA783F">
      <w:r w:rsidRPr="00FA783F">
        <w:t>вести беседу на немецком языке по теме, используя различную</w:t>
      </w:r>
    </w:p>
    <w:p w:rsidR="00FA783F" w:rsidRPr="00FA783F" w:rsidRDefault="00FA783F" w:rsidP="00FA783F">
      <w:r w:rsidRPr="00FA783F">
        <w:t xml:space="preserve">  фактическую информацию, выражая свое мнение и отношение </w:t>
      </w:r>
      <w:proofErr w:type="gramStart"/>
      <w:r w:rsidRPr="00FA783F">
        <w:t>к</w:t>
      </w:r>
      <w:proofErr w:type="gramEnd"/>
      <w:r w:rsidRPr="00FA783F">
        <w:t>  </w:t>
      </w:r>
    </w:p>
    <w:p w:rsidR="00FA783F" w:rsidRPr="00FA783F" w:rsidRDefault="00FA783F" w:rsidP="00FA783F">
      <w:r w:rsidRPr="00FA783F">
        <w:t>  </w:t>
      </w:r>
      <w:proofErr w:type="gramStart"/>
      <w:r w:rsidRPr="00FA783F">
        <w:t>увиденному</w:t>
      </w:r>
      <w:proofErr w:type="gramEnd"/>
      <w:r w:rsidRPr="00FA783F">
        <w:t xml:space="preserve"> (услышанному),   прочитанному или по определенной</w:t>
      </w:r>
    </w:p>
    <w:p w:rsidR="00FA783F" w:rsidRPr="00FA783F" w:rsidRDefault="00FA783F" w:rsidP="00FA783F">
      <w:r w:rsidRPr="00FA783F">
        <w:t>  проблеме.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lastRenderedPageBreak/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                                         </w:t>
      </w:r>
    </w:p>
    <w:p w:rsidR="00FA783F" w:rsidRPr="00FA783F" w:rsidRDefault="00FA783F" w:rsidP="00FA783F">
      <w:r w:rsidRPr="00FA783F">
        <w:t>                                               </w:t>
      </w:r>
      <w:r w:rsidRPr="00FA783F">
        <w:rPr>
          <w:b/>
          <w:bCs/>
          <w:i/>
          <w:iCs/>
        </w:rPr>
        <w:t>ЛИТЕРАТУРА ДЛЯ УЧИТЕЛЯ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Коляда Н.А. Страноведение. Германия. – Ростов-на-Дону; «Феникс», 2002.</w:t>
      </w:r>
    </w:p>
    <w:p w:rsidR="00FA783F" w:rsidRPr="00FA783F" w:rsidRDefault="00FA783F" w:rsidP="00FA783F">
      <w:r w:rsidRPr="00FA783F">
        <w:t>Статьи разных авторов о культуре, политике, экономике // Германия, 2003, №№4,5</w:t>
      </w:r>
    </w:p>
    <w:p w:rsidR="00FA783F" w:rsidRPr="00FA783F" w:rsidRDefault="00FA783F" w:rsidP="00FA783F">
      <w:r w:rsidRPr="00FA783F">
        <w:t>Видео-курс по страноведению Германии. </w:t>
      </w:r>
      <w:r w:rsidRPr="00FA783F">
        <w:rPr>
          <w:lang w:val="en-US"/>
        </w:rPr>
        <w:t>Goethe</w:t>
      </w:r>
      <w:r w:rsidRPr="00FA783F">
        <w:t> – </w:t>
      </w:r>
      <w:proofErr w:type="spellStart"/>
      <w:r w:rsidRPr="00FA783F">
        <w:rPr>
          <w:lang w:val="en-US"/>
        </w:rPr>
        <w:t>Jush</w:t>
      </w:r>
      <w:proofErr w:type="spellEnd"/>
      <w:r w:rsidRPr="00FA783F">
        <w:t>-</w:t>
      </w:r>
      <w:proofErr w:type="spellStart"/>
      <w:r w:rsidRPr="00FA783F">
        <w:rPr>
          <w:lang w:val="en-US"/>
        </w:rPr>
        <w:t>ful</w:t>
      </w:r>
      <w:proofErr w:type="spellEnd"/>
      <w:r w:rsidRPr="00FA783F">
        <w:t>.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rPr>
          <w:b/>
          <w:bCs/>
          <w:i/>
          <w:iCs/>
        </w:rPr>
        <w:t>ЛИТЕРАТУРА ДЛЯ УЧАЩИХСЯ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Кузьмин О.Г., Герасимова О.М. По странам изучаемого языка. – М.; Просвещение, 2001</w:t>
      </w:r>
    </w:p>
    <w:p w:rsidR="00FA783F" w:rsidRPr="00FA783F" w:rsidRDefault="00FA783F" w:rsidP="00FA783F">
      <w:r w:rsidRPr="00FA783F">
        <w:t>Ром Ю.Т. Сборник стихов русских поэтов: М.Ю.Лермонтова, А.А.Блока, В.А.Жуковского.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FA783F" w:rsidRPr="00FA783F" w:rsidRDefault="00FA783F" w:rsidP="00FA783F">
      <w:r w:rsidRPr="00FA783F">
        <w:t> </w:t>
      </w:r>
    </w:p>
    <w:p w:rsidR="00381711" w:rsidRDefault="00381711"/>
    <w:sectPr w:rsidR="00381711" w:rsidSect="0038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3F"/>
    <w:rsid w:val="00354856"/>
    <w:rsid w:val="00381711"/>
    <w:rsid w:val="005F115F"/>
    <w:rsid w:val="00903DAE"/>
    <w:rsid w:val="00FA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3AD53-B375-43B7-B533-BEE71B1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Солодова</cp:lastModifiedBy>
  <cp:revision>3</cp:revision>
  <dcterms:created xsi:type="dcterms:W3CDTF">2012-12-14T13:32:00Z</dcterms:created>
  <dcterms:modified xsi:type="dcterms:W3CDTF">2013-01-12T18:22:00Z</dcterms:modified>
</cp:coreProperties>
</file>