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7"/>
        <w:gridCol w:w="18"/>
        <w:gridCol w:w="4385"/>
        <w:gridCol w:w="10"/>
        <w:gridCol w:w="15"/>
        <w:gridCol w:w="401"/>
        <w:gridCol w:w="9"/>
        <w:gridCol w:w="13"/>
        <w:gridCol w:w="404"/>
        <w:gridCol w:w="8"/>
        <w:gridCol w:w="11"/>
        <w:gridCol w:w="698"/>
        <w:gridCol w:w="10"/>
        <w:gridCol w:w="1407"/>
        <w:gridCol w:w="10"/>
        <w:gridCol w:w="2400"/>
        <w:gridCol w:w="1276"/>
        <w:gridCol w:w="1559"/>
        <w:gridCol w:w="851"/>
        <w:gridCol w:w="708"/>
      </w:tblGrid>
      <w:tr w:rsidR="00FE6F42" w:rsidRPr="00F767AF" w:rsidTr="00FE6F42">
        <w:trPr>
          <w:cantSplit/>
          <w:trHeight w:val="1695"/>
        </w:trPr>
        <w:tc>
          <w:tcPr>
            <w:tcW w:w="657" w:type="dxa"/>
            <w:vMerge w:val="restart"/>
            <w:tcBorders>
              <w:right w:val="single" w:sz="4" w:space="0" w:color="auto"/>
            </w:tcBorders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F767AF">
              <w:rPr>
                <w:rFonts w:ascii="Times New Roman" w:hAnsi="Times New Roman"/>
                <w:b/>
              </w:rPr>
              <w:t>№ урока по порядку</w:t>
            </w:r>
          </w:p>
        </w:tc>
        <w:tc>
          <w:tcPr>
            <w:tcW w:w="4428" w:type="dxa"/>
            <w:gridSpan w:val="4"/>
            <w:vMerge w:val="restart"/>
            <w:tcBorders>
              <w:right w:val="single" w:sz="4" w:space="0" w:color="auto"/>
            </w:tcBorders>
            <w:textDirection w:val="btLr"/>
          </w:tcPr>
          <w:p w:rsidR="00FE6F42" w:rsidRDefault="00FE6F42" w:rsidP="00FE6F4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F767AF">
              <w:rPr>
                <w:rFonts w:ascii="Times New Roman" w:hAnsi="Times New Roman"/>
                <w:b/>
              </w:rPr>
              <w:t>Раздел</w:t>
            </w:r>
          </w:p>
          <w:p w:rsidR="00FE6F42" w:rsidRPr="00F767AF" w:rsidRDefault="00FE6F42" w:rsidP="00FE6F4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  <w:p w:rsidR="00FE6F42" w:rsidRDefault="00FE6F42" w:rsidP="00FE6F4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F767AF">
              <w:rPr>
                <w:rFonts w:ascii="Times New Roman" w:hAnsi="Times New Roman"/>
                <w:b/>
              </w:rPr>
              <w:t>Тема</w:t>
            </w:r>
          </w:p>
          <w:p w:rsidR="00FE6F42" w:rsidRPr="00F767AF" w:rsidRDefault="00FE6F42" w:rsidP="00FE6F4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  <w:p w:rsidR="00FE6F42" w:rsidRPr="00F767AF" w:rsidRDefault="00FE6F42" w:rsidP="00FE6F4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F767AF">
              <w:rPr>
                <w:rFonts w:ascii="Times New Roman" w:hAnsi="Times New Roman"/>
                <w:b/>
              </w:rPr>
              <w:t>Подтема</w:t>
            </w:r>
          </w:p>
        </w:tc>
        <w:tc>
          <w:tcPr>
            <w:tcW w:w="846" w:type="dxa"/>
            <w:gridSpan w:val="6"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F767AF">
              <w:rPr>
                <w:rFonts w:ascii="Times New Roman" w:hAnsi="Times New Roman"/>
                <w:b/>
              </w:rPr>
              <w:t>Календарные сроки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F767AF">
              <w:rPr>
                <w:rFonts w:ascii="Times New Roman" w:hAnsi="Times New Roman"/>
                <w:b/>
              </w:rPr>
              <w:t>Межпредметные связи</w:t>
            </w:r>
          </w:p>
        </w:tc>
        <w:tc>
          <w:tcPr>
            <w:tcW w:w="1417" w:type="dxa"/>
            <w:gridSpan w:val="2"/>
            <w:vMerge w:val="restart"/>
            <w:textDirection w:val="btLr"/>
          </w:tcPr>
          <w:p w:rsidR="00FE6F42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F767AF">
              <w:rPr>
                <w:rFonts w:ascii="Times New Roman" w:hAnsi="Times New Roman"/>
                <w:b/>
              </w:rPr>
              <w:t>Тип урока</w:t>
            </w:r>
            <w:r>
              <w:rPr>
                <w:rFonts w:ascii="Times New Roman" w:hAnsi="Times New Roman"/>
                <w:b/>
              </w:rPr>
              <w:t xml:space="preserve">, </w:t>
            </w:r>
          </w:p>
        </w:tc>
        <w:tc>
          <w:tcPr>
            <w:tcW w:w="2400" w:type="dxa"/>
            <w:vMerge w:val="restart"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 видов деятельности учащихся</w:t>
            </w:r>
          </w:p>
        </w:tc>
        <w:tc>
          <w:tcPr>
            <w:tcW w:w="1276" w:type="dxa"/>
            <w:vMerge w:val="restart"/>
            <w:textDirection w:val="btLr"/>
          </w:tcPr>
          <w:p w:rsidR="00FE6F42" w:rsidRPr="00F767AF" w:rsidRDefault="00FE6F42" w:rsidP="0071640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Практические </w:t>
            </w:r>
            <w:r w:rsidRPr="00F767AF">
              <w:rPr>
                <w:rFonts w:ascii="Times New Roman" w:hAnsi="Times New Roman"/>
                <w:b/>
              </w:rPr>
              <w:t xml:space="preserve">работы </w:t>
            </w:r>
          </w:p>
        </w:tc>
        <w:tc>
          <w:tcPr>
            <w:tcW w:w="1559" w:type="dxa"/>
            <w:vMerge w:val="restart"/>
            <w:textDirection w:val="btLr"/>
          </w:tcPr>
          <w:p w:rsidR="00FE6F42" w:rsidRPr="00F767AF" w:rsidRDefault="00FE6F42" w:rsidP="0071640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F767AF">
              <w:rPr>
                <w:rFonts w:ascii="Times New Roman" w:hAnsi="Times New Roman"/>
                <w:b/>
              </w:rPr>
              <w:t xml:space="preserve">Контроль знаний </w:t>
            </w:r>
          </w:p>
        </w:tc>
        <w:tc>
          <w:tcPr>
            <w:tcW w:w="851" w:type="dxa"/>
            <w:vMerge w:val="restart"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F767AF">
              <w:rPr>
                <w:rFonts w:ascii="Times New Roman" w:hAnsi="Times New Roman"/>
                <w:b/>
              </w:rPr>
              <w:t>Использование информационных технологий</w:t>
            </w:r>
          </w:p>
        </w:tc>
        <w:tc>
          <w:tcPr>
            <w:tcW w:w="708" w:type="dxa"/>
            <w:vMerge w:val="restart"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F767AF">
              <w:rPr>
                <w:rFonts w:ascii="Times New Roman" w:hAnsi="Times New Roman"/>
                <w:b/>
              </w:rPr>
              <w:t>ТСО</w:t>
            </w:r>
          </w:p>
        </w:tc>
      </w:tr>
      <w:tr w:rsidR="00FE6F42" w:rsidRPr="00F767AF" w:rsidTr="00FE6F42">
        <w:trPr>
          <w:cantSplit/>
          <w:trHeight w:val="1691"/>
        </w:trPr>
        <w:tc>
          <w:tcPr>
            <w:tcW w:w="657" w:type="dxa"/>
            <w:vMerge/>
            <w:tcBorders>
              <w:right w:val="single" w:sz="4" w:space="0" w:color="auto"/>
            </w:tcBorders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4428" w:type="dxa"/>
            <w:gridSpan w:val="4"/>
            <w:vMerge/>
            <w:tcBorders>
              <w:right w:val="single" w:sz="4" w:space="0" w:color="auto"/>
            </w:tcBorders>
            <w:textDirection w:val="btLr"/>
          </w:tcPr>
          <w:p w:rsidR="00FE6F42" w:rsidRPr="00F767AF" w:rsidRDefault="00FE6F42" w:rsidP="00FE6F4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423" w:type="dxa"/>
            <w:gridSpan w:val="3"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 плану </w:t>
            </w:r>
          </w:p>
        </w:tc>
        <w:tc>
          <w:tcPr>
            <w:tcW w:w="423" w:type="dxa"/>
            <w:gridSpan w:val="3"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фактически</w:t>
            </w:r>
          </w:p>
        </w:tc>
        <w:tc>
          <w:tcPr>
            <w:tcW w:w="708" w:type="dxa"/>
            <w:gridSpan w:val="2"/>
            <w:vMerge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2"/>
            <w:vMerge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2400" w:type="dxa"/>
            <w:vMerge/>
            <w:textDirection w:val="btLr"/>
          </w:tcPr>
          <w:p w:rsidR="00FE6F42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extDirection w:val="btLr"/>
          </w:tcPr>
          <w:p w:rsidR="00FE6F42" w:rsidRDefault="00FE6F42" w:rsidP="0071640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extDirection w:val="btLr"/>
          </w:tcPr>
          <w:p w:rsidR="00FE6F42" w:rsidRPr="00F767AF" w:rsidRDefault="00FE6F42" w:rsidP="0071640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Merge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</w:tr>
      <w:tr w:rsidR="00FE6F42" w:rsidRPr="00F72622" w:rsidTr="00FE6F42">
        <w:trPr>
          <w:cantSplit/>
          <w:trHeight w:val="336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треугольников.</w:t>
            </w: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0" w:type="dxa"/>
            <w:vMerge w:val="restart"/>
          </w:tcPr>
          <w:p w:rsidR="00FE6F4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задач, опираясь на изученные свойства планиметрических фигур и отношений между ними.</w:t>
            </w: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используя площади треугольника.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708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треугольников.</w:t>
            </w: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- практикум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биссектрис и медиан треугольника.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биссектрис и медиан треугольника.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- практикум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Герона и другие формулы для площади треугольника.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Герона и другие формулы для площади треугольника.</w:t>
            </w: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- практикум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0F4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Чевы. Теорема Менелая.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признаки вписанных четырехугольников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0" w:type="dxa"/>
            <w:vMerge w:val="restart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свойства вписанных и описанных четырехугольников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признаки вписанных четырехугольников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Урок - практикум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Блиц-опрос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Углы в окружности. Метрические соотношения в окружности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 w:val="restart"/>
          </w:tcPr>
          <w:p w:rsidR="00FE6F42" w:rsidRDefault="00FE6F42" w:rsidP="00E41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задач, опираясь на изученные свойства планиметрических фигур и отношений между ними.</w:t>
            </w: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Геометрические места точек в задачах на построение.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Геометрические места точек в задачах на построение.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- практикум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Геометрические места точек в задачах на построение.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- закрепление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</w:tcPr>
          <w:p w:rsidR="00FE6F42" w:rsidRPr="00F72622" w:rsidRDefault="00FE6F42" w:rsidP="009A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3" w:type="dxa"/>
            <w:gridSpan w:val="2"/>
          </w:tcPr>
          <w:p w:rsidR="00FE6F42" w:rsidRPr="00F72622" w:rsidRDefault="00FE6F42" w:rsidP="006E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О разрешимости задач на построение.</w:t>
            </w:r>
          </w:p>
        </w:tc>
        <w:tc>
          <w:tcPr>
            <w:tcW w:w="426" w:type="dxa"/>
            <w:gridSpan w:val="3"/>
          </w:tcPr>
          <w:p w:rsidR="00FE6F42" w:rsidRPr="00F72622" w:rsidRDefault="00FE6F42" w:rsidP="009A2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FE6F42" w:rsidRPr="00F72622" w:rsidRDefault="00FE6F42" w:rsidP="009A2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4"/>
          </w:tcPr>
          <w:p w:rsidR="00FE6F42" w:rsidRPr="00F72622" w:rsidRDefault="00FE6F42" w:rsidP="009A2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3B2F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3B2F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9A2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9A2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9A2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9A2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О разрешимости задач на построение. Эллипс, гипербола, парабола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E503EC" w:rsidRDefault="00FE6F42" w:rsidP="00E503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3EC">
              <w:rPr>
                <w:rFonts w:ascii="Times New Roman" w:hAnsi="Times New Roman" w:cs="Times New Roman"/>
                <w:sz w:val="24"/>
                <w:szCs w:val="24"/>
              </w:rPr>
              <w:t>основные понятия стереометрии.</w:t>
            </w:r>
          </w:p>
          <w:p w:rsidR="00FE6F42" w:rsidRPr="00F72622" w:rsidRDefault="00FE6F42" w:rsidP="00E50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EC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 и моделях пространственные формы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Существование плоскости, проходящей через данную прямую и данную точку. Замечание к аксиоме I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аксиомы при решении задач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Пересечение прямой с плоскостью.</w:t>
            </w:r>
            <w:proofErr w:type="gramEnd"/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 w:val="restart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используя рассуждения по теме.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Существование плоскости, проходящей через три данные точки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75" w:type="dxa"/>
            <w:gridSpan w:val="2"/>
          </w:tcPr>
          <w:p w:rsidR="00FE6F42" w:rsidRPr="00F72622" w:rsidRDefault="00FE6F42" w:rsidP="000F4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gridSpan w:val="2"/>
          </w:tcPr>
          <w:p w:rsidR="00FE6F42" w:rsidRPr="00F72622" w:rsidRDefault="00FE6F42" w:rsidP="000F4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Существование плоскости, проходящей через три данные точки</w:t>
            </w:r>
          </w:p>
        </w:tc>
        <w:tc>
          <w:tcPr>
            <w:tcW w:w="425" w:type="dxa"/>
            <w:gridSpan w:val="3"/>
          </w:tcPr>
          <w:p w:rsidR="00FE6F42" w:rsidRPr="00F72622" w:rsidRDefault="00FE6F42" w:rsidP="000F4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FE6F42" w:rsidRPr="00F72622" w:rsidRDefault="00FE6F42" w:rsidP="0028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E6F42" w:rsidRPr="00F72622" w:rsidRDefault="00FE6F42" w:rsidP="0028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E11C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10" w:type="dxa"/>
            <w:gridSpan w:val="2"/>
          </w:tcPr>
          <w:p w:rsidR="00FE6F42" w:rsidRPr="00F72622" w:rsidRDefault="00FE6F42" w:rsidP="00E11C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28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28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28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28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 прямые в пространстве.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</w:tcPr>
          <w:p w:rsidR="00FE6F42" w:rsidRPr="00E417DF" w:rsidRDefault="00FE6F42" w:rsidP="00E41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7DF">
              <w:rPr>
                <w:rFonts w:ascii="Times New Roman" w:hAnsi="Times New Roman" w:cs="Times New Roman"/>
                <w:sz w:val="24"/>
                <w:szCs w:val="24"/>
              </w:rPr>
              <w:t>анализировать в простейших случаях взаимное расположение прямых в пространстве, используя определение параллельных  прямых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Признак параллельности </w:t>
            </w:r>
            <w:proofErr w:type="gramStart"/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 w:val="restart"/>
          </w:tcPr>
          <w:p w:rsidR="00FE6F42" w:rsidRPr="00E417DF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Аксиомы стереометрии. Признак параллельности </w:t>
            </w:r>
            <w:proofErr w:type="gramStart"/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/>
          </w:tcPr>
          <w:p w:rsidR="00FE6F42" w:rsidRPr="00E417DF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E503EC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Аксиомы стереометрии. Признак параллельности </w:t>
            </w:r>
            <w:proofErr w:type="gramStart"/>
            <w:r w:rsidRPr="00F7262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прямых</w:t>
            </w:r>
            <w:proofErr w:type="gramEnd"/>
            <w:r w:rsidRPr="00F7262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 Контрольная работа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№ 1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400" w:type="dxa"/>
          </w:tcPr>
          <w:p w:rsidR="00FE6F42" w:rsidRPr="00E417DF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теме. 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Признак параллельности прямой и плоскости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 w:val="restart"/>
          </w:tcPr>
          <w:p w:rsidR="00FE6F42" w:rsidRPr="00E417DF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теме.</w:t>
            </w:r>
          </w:p>
        </w:tc>
        <w:tc>
          <w:tcPr>
            <w:tcW w:w="1276" w:type="dxa"/>
            <w:vMerge w:val="restart"/>
          </w:tcPr>
          <w:p w:rsidR="00FE6F42" w:rsidRPr="00F72622" w:rsidRDefault="00FE6F42" w:rsidP="00E50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Признак параллельности прямой и плоскости. </w:t>
            </w: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Признак параллельности плоскостей.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теме.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Существование плоскости, параллельной данной плоскости.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теоремы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Свойства параллельных плоскостей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знаний свойств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пространственных фигур на плоскости.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0" w:type="dxa"/>
            <w:vMerge w:val="restart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изученного теоретического материала при решении задач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пространственных фигур на плоскости.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- практикум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Параллельность прямых и плоскостей. Контрольная работа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изученного теоретического материала при решении задач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F7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Перпендикулярность </w:t>
            </w:r>
            <w:proofErr w:type="gramStart"/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пространстве.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E417DF" w:rsidRDefault="00FE6F42" w:rsidP="00E4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DF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 и формулировки  теорем, в которых устанавливается связь между параллельностью прямых и их </w:t>
            </w:r>
            <w:proofErr w:type="spellStart"/>
            <w:r w:rsidRPr="00E417DF">
              <w:rPr>
                <w:rFonts w:ascii="Times New Roman" w:hAnsi="Times New Roman" w:cs="Times New Roman"/>
                <w:sz w:val="24"/>
                <w:szCs w:val="24"/>
              </w:rPr>
              <w:t>пер-пердикулярностью</w:t>
            </w:r>
            <w:proofErr w:type="spellEnd"/>
            <w:r w:rsidRPr="00E417DF">
              <w:rPr>
                <w:rFonts w:ascii="Times New Roman" w:hAnsi="Times New Roman" w:cs="Times New Roman"/>
                <w:sz w:val="24"/>
                <w:szCs w:val="24"/>
              </w:rPr>
              <w:t xml:space="preserve"> к плоскости. </w:t>
            </w:r>
          </w:p>
          <w:p w:rsidR="00FE6F42" w:rsidRPr="00E417DF" w:rsidRDefault="00FE6F42" w:rsidP="00E41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7DF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на моделях </w:t>
            </w:r>
            <w:proofErr w:type="gramStart"/>
            <w:r w:rsidRPr="00E417DF">
              <w:rPr>
                <w:rFonts w:ascii="Times New Roman" w:hAnsi="Times New Roman" w:cs="Times New Roman"/>
                <w:sz w:val="24"/>
                <w:szCs w:val="24"/>
              </w:rPr>
              <w:t>перпендикулярные</w:t>
            </w:r>
            <w:proofErr w:type="gramEnd"/>
            <w:r w:rsidRPr="00E417DF">
              <w:rPr>
                <w:rFonts w:ascii="Times New Roman" w:hAnsi="Times New Roman" w:cs="Times New Roman"/>
                <w:sz w:val="24"/>
                <w:szCs w:val="24"/>
              </w:rPr>
              <w:t xml:space="preserve"> прямые в пространстве; использовать при решении стереометрических задач теорему Пифагора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E417DF" w:rsidRDefault="00FE6F42" w:rsidP="00E50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7DF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прямой и плоскости.</w:t>
            </w:r>
          </w:p>
          <w:p w:rsidR="00FE6F42" w:rsidRPr="00E417DF" w:rsidRDefault="00FE6F42" w:rsidP="00E50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7D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 решении задач признак </w:t>
            </w:r>
            <w:proofErr w:type="spellStart"/>
            <w:proofErr w:type="gramStart"/>
            <w:r w:rsidRPr="00E417DF">
              <w:rPr>
                <w:rFonts w:ascii="Times New Roman" w:hAnsi="Times New Roman" w:cs="Times New Roman"/>
                <w:sz w:val="24"/>
                <w:szCs w:val="24"/>
              </w:rPr>
              <w:t>перпендикулярнос-ти</w:t>
            </w:r>
            <w:proofErr w:type="spellEnd"/>
            <w:proofErr w:type="gramEnd"/>
            <w:r w:rsidRPr="00E417DF">
              <w:rPr>
                <w:rFonts w:ascii="Times New Roman" w:hAnsi="Times New Roman" w:cs="Times New Roman"/>
                <w:sz w:val="24"/>
                <w:szCs w:val="24"/>
              </w:rPr>
              <w:t xml:space="preserve"> прямой к плоскости параллелограмма, ромба, квадрата.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5863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</w:t>
            </w:r>
            <w:proofErr w:type="gramStart"/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перпендикулярных</w:t>
            </w:r>
            <w:proofErr w:type="gramEnd"/>
          </w:p>
          <w:p w:rsidR="00FE6F42" w:rsidRPr="00F72622" w:rsidRDefault="00FE6F42" w:rsidP="00586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 и плоскости.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E417DF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</w:t>
            </w:r>
            <w:proofErr w:type="gramStart"/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перпендикулярных</w:t>
            </w:r>
            <w:proofErr w:type="gramEnd"/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 и плоскости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</w:tcPr>
          <w:p w:rsidR="00FE6F42" w:rsidRPr="00E417DF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 и плоскости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 и наклонная.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 w:val="restart"/>
          </w:tcPr>
          <w:p w:rsidR="00FE6F42" w:rsidRPr="00E417DF" w:rsidRDefault="00FE6F42" w:rsidP="00BE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 расстояния</w:t>
            </w:r>
            <w:r w:rsidRPr="00E417DF">
              <w:rPr>
                <w:rFonts w:ascii="Times New Roman" w:hAnsi="Times New Roman" w:cs="Times New Roman"/>
                <w:sz w:val="24"/>
                <w:szCs w:val="24"/>
              </w:rPr>
              <w:t xml:space="preserve"> от точки до плоскости, расстояния между </w:t>
            </w:r>
            <w:proofErr w:type="gramStart"/>
            <w:r w:rsidRPr="00E417DF">
              <w:rPr>
                <w:rFonts w:ascii="Times New Roman" w:hAnsi="Times New Roman" w:cs="Times New Roman"/>
                <w:sz w:val="24"/>
                <w:szCs w:val="24"/>
              </w:rPr>
              <w:t>скрещивающимися</w:t>
            </w:r>
            <w:proofErr w:type="gramEnd"/>
            <w:r w:rsidRPr="00E417DF">
              <w:rPr>
                <w:rFonts w:ascii="Times New Roman" w:hAnsi="Times New Roman" w:cs="Times New Roman"/>
                <w:sz w:val="24"/>
                <w:szCs w:val="24"/>
              </w:rPr>
              <w:t xml:space="preserve"> прямыми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решение  задач</w:t>
            </w:r>
            <w:r w:rsidRPr="00E417DF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полученных знаний.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 и наклонная.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- практикум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FD6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Перпендикуляр и наклонная. 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 и наклонная. Решение задач.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 и наклонная. Решение задач.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Теорема о трех перпендикулярах.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 w:val="restart"/>
          </w:tcPr>
          <w:p w:rsidR="00FE6F42" w:rsidRPr="00BE2F0D" w:rsidRDefault="00FE6F42" w:rsidP="00BE2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наклонной,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проекции</w:t>
            </w:r>
            <w:r w:rsidRPr="00BE2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длины перпендикуляра и уг</w:t>
            </w:r>
            <w:r w:rsidRPr="00BE2F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наклона; нахождение  уг</w:t>
            </w:r>
            <w:r w:rsidRPr="00BE2F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E2F0D">
              <w:rPr>
                <w:rFonts w:ascii="Times New Roman" w:hAnsi="Times New Roman" w:cs="Times New Roman"/>
                <w:sz w:val="24"/>
                <w:szCs w:val="24"/>
              </w:rPr>
              <w:t>между прямой и плоскостью, используя соотношения в прямоугольном треугольнике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трех перпендикулярах. </w:t>
            </w: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58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</w:t>
            </w:r>
          </w:p>
          <w:p w:rsidR="00FE6F42" w:rsidRPr="00F72622" w:rsidRDefault="00FE6F42" w:rsidP="00586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плоскостей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400" w:type="dxa"/>
            <w:vMerge w:val="restart"/>
          </w:tcPr>
          <w:p w:rsidR="00FE6F42" w:rsidRPr="00F72622" w:rsidRDefault="00FE6F42" w:rsidP="00BE2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перпендикулярности плоскости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814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58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</w:t>
            </w:r>
          </w:p>
          <w:p w:rsidR="00FE6F42" w:rsidRPr="00F72622" w:rsidRDefault="00FE6F42" w:rsidP="00586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Плоскостей. </w:t>
            </w: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F72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</w:t>
            </w:r>
            <w:proofErr w:type="gramStart"/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скрещивающимися</w:t>
            </w:r>
            <w:proofErr w:type="gramEnd"/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 прямыми.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</w:tcPr>
          <w:p w:rsidR="00FE6F42" w:rsidRDefault="00FE6F42" w:rsidP="00E50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0D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распознавать на чертежах и моделях </w:t>
            </w:r>
            <w:proofErr w:type="gramStart"/>
            <w:r w:rsidRPr="00BE2F0D">
              <w:rPr>
                <w:rFonts w:ascii="Times New Roman" w:hAnsi="Times New Roman" w:cs="Times New Roman"/>
                <w:sz w:val="24"/>
                <w:szCs w:val="24"/>
              </w:rPr>
              <w:t>скрещивающиеся</w:t>
            </w:r>
            <w:proofErr w:type="gramEnd"/>
            <w:r w:rsidRPr="00BE2F0D">
              <w:rPr>
                <w:rFonts w:ascii="Times New Roman" w:hAnsi="Times New Roman" w:cs="Times New Roman"/>
                <w:sz w:val="24"/>
                <w:szCs w:val="24"/>
              </w:rPr>
              <w:t xml:space="preserve"> прямые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F42" w:rsidRPr="00BE2F0D" w:rsidRDefault="00FE6F42" w:rsidP="00E50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Перпендикулярность прямых и плоскостей. Контрольная работа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№ 3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400" w:type="dxa"/>
          </w:tcPr>
          <w:p w:rsidR="00FE6F42" w:rsidRPr="00BE2F0D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используя полученные знания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559" w:type="dxa"/>
          </w:tcPr>
          <w:p w:rsidR="00FE6F42" w:rsidRPr="00F72622" w:rsidRDefault="00FE6F42" w:rsidP="00F72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Введение декартовых координат в пространстве. Расстояние между точками.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координат в пространстве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Координаты середины отрезка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применяя полученные знания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Преобразование симметрии в пространстве. Симметрия в природе и на практике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 w:val="restart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преобразований подобия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пространстве, применение теоретического материала при решении задач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в пространстве. Параллельный перенос в пространстве. Подобие пространственных фигур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2062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Угол между </w:t>
            </w:r>
            <w:proofErr w:type="gramStart"/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скрещивающимися</w:t>
            </w:r>
            <w:proofErr w:type="gramEnd"/>
          </w:p>
          <w:p w:rsidR="00FE6F42" w:rsidRPr="00F72622" w:rsidRDefault="00FE6F42" w:rsidP="00206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прямыми.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применяя полученные знания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 между плоскостями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применяя полученные знания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ортогональной проекции многоугольника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применяя полученные знания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Векторы в пространстве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применяя полученные знания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над векторами в пространстве.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 w:val="restart"/>
          </w:tcPr>
          <w:p w:rsidR="00FE6F42" w:rsidRPr="00F72622" w:rsidRDefault="00FE6F42" w:rsidP="00BE2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над векторами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над векторами в пространстве.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- практикум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над векторами в пространстве.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вектора по трем некомпланарным векторам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 w:val="restart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применяя полученные знания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вектора по трем некомпланарным векторам. Решение задач.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плоскости.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 w:val="restart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применяя полученные знания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плоскости. Решение задач.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плоскости. Решение задач.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Декартовы координаты и векторы в пространстве. Контрольная работа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№ 4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применяя полученные знания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1108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Избранные вопросы планиметрии.</w:t>
            </w: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Аксиомы стереометрии и их простейшие следствия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 w:val="restart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применяя полученные знания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Перпендикулярность прямых и плоскостей. Декартовы координаты и векторы в пространстве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5654E6" w:rsidRDefault="00FE6F42" w:rsidP="00E503EC">
            <w:pPr>
              <w:spacing w:after="0" w:line="240" w:lineRule="auto"/>
              <w:rPr>
                <w:rFonts w:ascii="Times New Roman" w:hAnsi="Times New Roman"/>
              </w:rPr>
            </w:pPr>
            <w:r w:rsidRPr="005654E6"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>. Работа над ошибками</w:t>
            </w:r>
          </w:p>
        </w:tc>
        <w:tc>
          <w:tcPr>
            <w:tcW w:w="423" w:type="dxa"/>
            <w:gridSpan w:val="3"/>
          </w:tcPr>
          <w:p w:rsidR="00FE6F42" w:rsidRDefault="00FE6F42" w:rsidP="00E50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gridSpan w:val="3"/>
          </w:tcPr>
          <w:p w:rsidR="00FE6F42" w:rsidRDefault="00FE6F42" w:rsidP="00E50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FE6F42" w:rsidRPr="003F5FA2" w:rsidRDefault="00FE6F42" w:rsidP="00E503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FE6F42" w:rsidRDefault="00FE6F42" w:rsidP="00FE6F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Комбин. </w:t>
            </w:r>
          </w:p>
        </w:tc>
        <w:tc>
          <w:tcPr>
            <w:tcW w:w="2400" w:type="dxa"/>
            <w:vMerge/>
          </w:tcPr>
          <w:p w:rsidR="00FE6F42" w:rsidRPr="003F5FA2" w:rsidRDefault="00FE6F42" w:rsidP="00E503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E6F42" w:rsidRDefault="00FE6F42" w:rsidP="00E503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E6F4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5654E6" w:rsidRDefault="00FE6F42" w:rsidP="00E503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Обобщающий урок </w:t>
            </w:r>
          </w:p>
        </w:tc>
        <w:tc>
          <w:tcPr>
            <w:tcW w:w="423" w:type="dxa"/>
            <w:gridSpan w:val="3"/>
          </w:tcPr>
          <w:p w:rsidR="00FE6F42" w:rsidRDefault="00FE6F42" w:rsidP="00E50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gridSpan w:val="3"/>
          </w:tcPr>
          <w:p w:rsidR="00FE6F42" w:rsidRDefault="00FE6F42" w:rsidP="00E50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FE6F42" w:rsidRPr="003F5FA2" w:rsidRDefault="00FE6F42" w:rsidP="00E503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FE6F42" w:rsidRDefault="00FE6F42" w:rsidP="00FE6F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закрепление</w:t>
            </w:r>
          </w:p>
        </w:tc>
        <w:tc>
          <w:tcPr>
            <w:tcW w:w="2400" w:type="dxa"/>
            <w:vMerge/>
          </w:tcPr>
          <w:p w:rsidR="00FE6F42" w:rsidRPr="003F5FA2" w:rsidRDefault="00FE6F42" w:rsidP="00E503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E6F42" w:rsidRDefault="00FE6F42" w:rsidP="00E503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E6F4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F26" w:rsidRPr="00F72622" w:rsidRDefault="00411F26">
      <w:pPr>
        <w:rPr>
          <w:rFonts w:ascii="Times New Roman" w:hAnsi="Times New Roman" w:cs="Times New Roman"/>
          <w:sz w:val="24"/>
          <w:szCs w:val="24"/>
        </w:rPr>
      </w:pPr>
    </w:p>
    <w:p w:rsidR="005C0A53" w:rsidRPr="00F72622" w:rsidRDefault="005C0A53">
      <w:pPr>
        <w:rPr>
          <w:rFonts w:ascii="Times New Roman" w:hAnsi="Times New Roman" w:cs="Times New Roman"/>
          <w:sz w:val="24"/>
          <w:szCs w:val="24"/>
        </w:rPr>
      </w:pPr>
    </w:p>
    <w:p w:rsidR="00DB7F8C" w:rsidRDefault="00DB7F8C" w:rsidP="00DB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A53" w:rsidRDefault="005C0A53"/>
    <w:sectPr w:rsidR="005C0A53" w:rsidSect="00FD692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12E376"/>
    <w:lvl w:ilvl="0">
      <w:numFmt w:val="bullet"/>
      <w:lvlText w:val="*"/>
      <w:lvlJc w:val="left"/>
    </w:lvl>
  </w:abstractNum>
  <w:abstractNum w:abstractNumId="1">
    <w:nsid w:val="072C4C25"/>
    <w:multiLevelType w:val="hybridMultilevel"/>
    <w:tmpl w:val="E1F4C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1201C2"/>
    <w:multiLevelType w:val="hybridMultilevel"/>
    <w:tmpl w:val="4B0A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11B32"/>
    <w:multiLevelType w:val="hybridMultilevel"/>
    <w:tmpl w:val="0A4E9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50AA2"/>
    <w:multiLevelType w:val="hybridMultilevel"/>
    <w:tmpl w:val="2796F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E7B74"/>
    <w:multiLevelType w:val="hybridMultilevel"/>
    <w:tmpl w:val="CDB2E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F4A3C"/>
    <w:multiLevelType w:val="hybridMultilevel"/>
    <w:tmpl w:val="6D526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1752E"/>
    <w:multiLevelType w:val="hybridMultilevel"/>
    <w:tmpl w:val="58F07E0A"/>
    <w:lvl w:ilvl="0" w:tplc="0212E376">
      <w:start w:val="65535"/>
      <w:numFmt w:val="bullet"/>
      <w:lvlText w:val="•"/>
      <w:legacy w:legacy="1" w:legacySpace="0" w:legacyIndent="16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70C21CEE"/>
    <w:multiLevelType w:val="hybridMultilevel"/>
    <w:tmpl w:val="167AB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1F26"/>
    <w:rsid w:val="00002CC0"/>
    <w:rsid w:val="00010B4A"/>
    <w:rsid w:val="000D32B5"/>
    <w:rsid w:val="000F4634"/>
    <w:rsid w:val="00180D6C"/>
    <w:rsid w:val="00206213"/>
    <w:rsid w:val="0022585D"/>
    <w:rsid w:val="002848BD"/>
    <w:rsid w:val="002C0057"/>
    <w:rsid w:val="0030495F"/>
    <w:rsid w:val="00371C40"/>
    <w:rsid w:val="003B1867"/>
    <w:rsid w:val="003B2FCE"/>
    <w:rsid w:val="003F4EB8"/>
    <w:rsid w:val="00401917"/>
    <w:rsid w:val="00411F26"/>
    <w:rsid w:val="00415B6F"/>
    <w:rsid w:val="00422E01"/>
    <w:rsid w:val="004630B9"/>
    <w:rsid w:val="00467833"/>
    <w:rsid w:val="005306B1"/>
    <w:rsid w:val="00552AC7"/>
    <w:rsid w:val="00560BE5"/>
    <w:rsid w:val="00586382"/>
    <w:rsid w:val="005C0A53"/>
    <w:rsid w:val="0061332D"/>
    <w:rsid w:val="00635C67"/>
    <w:rsid w:val="006E1980"/>
    <w:rsid w:val="0071640B"/>
    <w:rsid w:val="007375FE"/>
    <w:rsid w:val="007C6E15"/>
    <w:rsid w:val="007F3979"/>
    <w:rsid w:val="008023A4"/>
    <w:rsid w:val="0086682C"/>
    <w:rsid w:val="008B323A"/>
    <w:rsid w:val="008F401B"/>
    <w:rsid w:val="009A2C1D"/>
    <w:rsid w:val="00A4309F"/>
    <w:rsid w:val="00A71531"/>
    <w:rsid w:val="00AA36FC"/>
    <w:rsid w:val="00B84869"/>
    <w:rsid w:val="00BD07FB"/>
    <w:rsid w:val="00BE2F0D"/>
    <w:rsid w:val="00BF1BEB"/>
    <w:rsid w:val="00CA2E4F"/>
    <w:rsid w:val="00D24755"/>
    <w:rsid w:val="00D41168"/>
    <w:rsid w:val="00D915D1"/>
    <w:rsid w:val="00DB7F8C"/>
    <w:rsid w:val="00E11CBD"/>
    <w:rsid w:val="00E2646E"/>
    <w:rsid w:val="00E417DF"/>
    <w:rsid w:val="00E503EC"/>
    <w:rsid w:val="00EF7B1A"/>
    <w:rsid w:val="00F25F8D"/>
    <w:rsid w:val="00F72622"/>
    <w:rsid w:val="00FA586B"/>
    <w:rsid w:val="00FD6929"/>
    <w:rsid w:val="00FE329D"/>
    <w:rsid w:val="00FE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8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Квиток</Company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29</cp:revision>
  <cp:lastPrinted>2013-09-02T09:12:00Z</cp:lastPrinted>
  <dcterms:created xsi:type="dcterms:W3CDTF">2010-08-02T10:18:00Z</dcterms:created>
  <dcterms:modified xsi:type="dcterms:W3CDTF">2014-02-03T14:32:00Z</dcterms:modified>
</cp:coreProperties>
</file>