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BD" w:rsidRPr="00057DBD" w:rsidRDefault="00057DBD" w:rsidP="00057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уважения к культурному наследию православия.</w:t>
      </w:r>
    </w:p>
    <w:p w:rsidR="00057DBD" w:rsidRPr="00057DBD" w:rsidRDefault="00057DBD" w:rsidP="00057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057DBD" w:rsidRP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понятием “монашество”, “послушание”, “монашеские обеты”, “постриг монаха”.</w:t>
      </w:r>
    </w:p>
    <w:p w:rsidR="00057DBD" w:rsidRP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роль монастыря в православных людей.</w:t>
      </w:r>
    </w:p>
    <w:p w:rsidR="00057DBD" w:rsidRP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уважения к свободному выбору человека.</w:t>
      </w:r>
    </w:p>
    <w:p w:rsidR="00057DBD" w:rsidRP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учащихся с текстом.</w:t>
      </w:r>
    </w:p>
    <w:p w:rsid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учащихся на основе диалогического подхода.</w:t>
      </w:r>
    </w:p>
    <w:p w:rsidR="00555364" w:rsidRDefault="00057DBD" w:rsidP="00555364">
      <w:pPr>
        <w:pStyle w:val="a3"/>
        <w:shd w:val="clear" w:color="auto" w:fill="FFFFFF"/>
        <w:spacing w:after="0" w:afterAutospacing="0"/>
      </w:pPr>
      <w:r w:rsidRPr="00057DBD">
        <w:rPr>
          <w:b/>
          <w:bCs/>
        </w:rPr>
        <w:t>Цель урока</w:t>
      </w:r>
      <w:r w:rsidRPr="00057DBD">
        <w:t xml:space="preserve"> </w:t>
      </w:r>
      <w:proofErr w:type="gramStart"/>
      <w:r w:rsidRPr="00057DBD">
        <w:t>–З</w:t>
      </w:r>
      <w:proofErr w:type="gramEnd"/>
      <w:r w:rsidRPr="00057DBD">
        <w:t>накомство учащихся с православными монастырями, их значение в духовной жизни, культуре русского народа; особенностями монастырской жизни.</w:t>
      </w:r>
      <w:r w:rsidRPr="00057DBD">
        <w:br/>
      </w:r>
      <w:r w:rsidRPr="00057DBD">
        <w:br/>
      </w:r>
      <w:r w:rsidRPr="00057DBD">
        <w:rPr>
          <w:b/>
          <w:bCs/>
        </w:rPr>
        <w:t xml:space="preserve">Задачи: </w:t>
      </w:r>
      <w:r w:rsidRPr="00057DBD">
        <w:br/>
      </w:r>
      <w:r w:rsidRPr="00057DBD">
        <w:br/>
        <w:t>Образовательная: дать учащимся представления о православном монастыре и его обителях</w:t>
      </w:r>
      <w:proofErr w:type="gramStart"/>
      <w:r w:rsidRPr="00057DBD">
        <w:t>..</w:t>
      </w:r>
      <w:r w:rsidRPr="00057DBD">
        <w:br/>
      </w:r>
      <w:r w:rsidRPr="00057DBD">
        <w:br/>
      </w:r>
      <w:proofErr w:type="gramEnd"/>
      <w:r w:rsidRPr="00057DBD">
        <w:t>Развивающая: развивать нравственные качества личности, коммуникативные, информационные компетенции.</w:t>
      </w:r>
      <w:r w:rsidRPr="00057DBD">
        <w:br/>
      </w:r>
      <w:r w:rsidRPr="00057DBD">
        <w:br/>
        <w:t xml:space="preserve">Воспитательная: воспитывать уважение к </w:t>
      </w:r>
      <w:proofErr w:type="gramStart"/>
      <w:r w:rsidRPr="00057DBD">
        <w:t>людям</w:t>
      </w:r>
      <w:proofErr w:type="gramEnd"/>
      <w:r w:rsidRPr="00057DBD">
        <w:t xml:space="preserve"> выбравшим монашеский путь, любовь и уважение к православным святыням России. </w:t>
      </w:r>
      <w:proofErr w:type="gramStart"/>
      <w:r w:rsidR="00555364">
        <w:rPr>
          <w:b/>
          <w:bCs/>
          <w:i/>
          <w:iCs/>
        </w:rPr>
        <w:t>Познавательные</w:t>
      </w:r>
      <w:proofErr w:type="gramEnd"/>
      <w:r w:rsidR="00555364">
        <w:rPr>
          <w:b/>
          <w:bCs/>
          <w:i/>
          <w:iCs/>
        </w:rPr>
        <w:t xml:space="preserve"> УУД:</w:t>
      </w:r>
      <w:r w:rsidR="00555364">
        <w:rPr>
          <w:i/>
          <w:iCs/>
        </w:rPr>
        <w:t> </w:t>
      </w:r>
      <w:r w:rsidR="00555364">
        <w:t xml:space="preserve">формировать умение отбирать главное, синтезировать. Оценивать </w:t>
      </w:r>
      <w:proofErr w:type="gramStart"/>
      <w:r w:rsidR="00555364">
        <w:t>услышанное</w:t>
      </w:r>
      <w:proofErr w:type="gramEnd"/>
      <w:r w:rsidR="00555364">
        <w:t xml:space="preserve"> и увиденное с целью подготовки к последующему изложению данного материала в виде творческой работы;</w:t>
      </w:r>
      <w:r w:rsidR="00555364">
        <w:rPr>
          <w:i/>
          <w:iCs/>
        </w:rPr>
        <w:t> </w:t>
      </w:r>
    </w:p>
    <w:p w:rsidR="00555364" w:rsidRDefault="00555364" w:rsidP="00555364">
      <w:pPr>
        <w:pStyle w:val="a3"/>
        <w:shd w:val="clear" w:color="auto" w:fill="FFFFFF"/>
        <w:spacing w:after="0" w:afterAutospacing="0"/>
      </w:pPr>
      <w:r>
        <w:rPr>
          <w:b/>
          <w:bCs/>
          <w:i/>
          <w:iCs/>
        </w:rPr>
        <w:t>Коммуникативные УУД:</w:t>
      </w:r>
      <w:r>
        <w:rPr>
          <w:i/>
          <w:iCs/>
        </w:rPr>
        <w:t> </w:t>
      </w:r>
      <w:r>
        <w:t xml:space="preserve">формировать умение выражать свои мысли в оценочном суждении, используя </w:t>
      </w:r>
      <w:proofErr w:type="gramStart"/>
      <w:r>
        <w:t>различные художественные</w:t>
      </w:r>
      <w:proofErr w:type="gramEnd"/>
      <w:r>
        <w:t xml:space="preserve"> средства в соответствии с конкретной коммуникативно-речевой ситуацией, строить монологическое  высказывание.</w:t>
      </w:r>
    </w:p>
    <w:p w:rsidR="00555364" w:rsidRDefault="00555364" w:rsidP="00555364">
      <w:pPr>
        <w:pStyle w:val="a3"/>
        <w:shd w:val="clear" w:color="auto" w:fill="FFFFFF"/>
        <w:spacing w:after="0" w:afterAutospacing="0"/>
      </w:pPr>
      <w:proofErr w:type="gramStart"/>
      <w:r>
        <w:rPr>
          <w:b/>
          <w:bCs/>
          <w:i/>
          <w:iCs/>
        </w:rPr>
        <w:t>Личностные</w:t>
      </w:r>
      <w:proofErr w:type="gramEnd"/>
      <w:r>
        <w:rPr>
          <w:b/>
          <w:bCs/>
          <w:i/>
          <w:iCs/>
        </w:rPr>
        <w:t xml:space="preserve"> УУД:</w:t>
      </w:r>
      <w:r>
        <w:rPr>
          <w:i/>
          <w:iCs/>
        </w:rPr>
        <w:t> </w:t>
      </w:r>
      <w:r>
        <w:t xml:space="preserve">нравственно-этическое оценивание нового материала, </w:t>
      </w:r>
      <w:proofErr w:type="spellStart"/>
      <w:r>
        <w:t>эмпатия</w:t>
      </w:r>
      <w:proofErr w:type="spellEnd"/>
      <w:r>
        <w:t>, как понимание чувств других людей и сопереживание им.</w:t>
      </w:r>
    </w:p>
    <w:p w:rsidR="00555364" w:rsidRDefault="00555364" w:rsidP="00555364">
      <w:pPr>
        <w:pStyle w:val="a3"/>
        <w:shd w:val="clear" w:color="auto" w:fill="FFFFFF"/>
        <w:spacing w:after="0" w:afterAutospacing="0" w:line="274" w:lineRule="atLeast"/>
      </w:pPr>
      <w:r>
        <w:rPr>
          <w:b/>
          <w:bCs/>
          <w:i/>
          <w:iCs/>
        </w:rPr>
        <w:t>Регулятивные УУД:</w:t>
      </w:r>
      <w:r>
        <w:rPr>
          <w:i/>
          <w:iCs/>
        </w:rPr>
        <w:t> </w:t>
      </w:r>
      <w:r>
        <w:t xml:space="preserve">формировать способность принимать учебную цель и задачи, давать оценку </w:t>
      </w:r>
      <w:proofErr w:type="gramStart"/>
      <w:r>
        <w:t>услышанному</w:t>
      </w:r>
      <w:proofErr w:type="gramEnd"/>
      <w:r>
        <w:t xml:space="preserve">  и делать определённые прогнозы на опережающие задания, рефлексия.</w:t>
      </w:r>
    </w:p>
    <w:p w:rsidR="00057DBD" w:rsidRPr="00057DBD" w:rsidRDefault="00057DBD" w:rsidP="0005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презентация.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Новые </w:t>
      </w:r>
      <w:proofErr w:type="spellStart"/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  <w:proofErr w:type="gramStart"/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онастырь</w:t>
      </w:r>
      <w:proofErr w:type="spell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монах, мантия, ряса, </w:t>
      </w:r>
      <w:proofErr w:type="spell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камелавка</w:t>
      </w:r>
      <w:proofErr w:type="spell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клобук, послушание, вериги, четки.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урока: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Интерактивный, диалоговый, поисковый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урока - 4</w:t>
      </w:r>
      <w:r w:rsid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урока.</w:t>
      </w:r>
    </w:p>
    <w:p w:rsid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Организационный момент.</w:t>
      </w:r>
    </w:p>
    <w:p w:rsidR="00B0028E" w:rsidRPr="00057DBD" w:rsidRDefault="00B0028E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</w:t>
      </w:r>
    </w:p>
    <w:p w:rsidR="00057DBD" w:rsidRPr="00057DBD" w:rsidRDefault="00B0028E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урока.</w:t>
      </w:r>
    </w:p>
    <w:p w:rsidR="00057DBD" w:rsidRP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</w:t>
      </w:r>
    </w:p>
    <w:p w:rsidR="00057DBD" w:rsidRP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нового материала (беседа с использованием презентации</w:t>
      </w:r>
      <w:r w:rsid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 и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</w:t>
      </w:r>
      <w:r w:rsid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учебника).</w:t>
      </w:r>
    </w:p>
    <w:p w:rsidR="00057DBD" w:rsidRPr="00057DBD" w:rsidRDefault="00B0028E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BD" w:rsidRP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домашнего задания. </w:t>
      </w:r>
    </w:p>
    <w:p w:rsidR="00B0028E" w:rsidRPr="00B0028E" w:rsidRDefault="00B0028E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8E" w:rsidRPr="00B0028E" w:rsidRDefault="00B0028E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8E" w:rsidRPr="00B0028E" w:rsidRDefault="00B0028E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B0028E" w:rsidRDefault="00B0028E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и мотивация знаний.</w:t>
      </w:r>
    </w:p>
    <w:p w:rsidR="00290ACD" w:rsidRPr="00290ACD" w:rsidRDefault="00290ACD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Видеоклип. Ребята, как вы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чем мы будем с вами сегодня говорить?</w:t>
      </w:r>
    </w:p>
    <w:p w:rsidR="00290ACD" w:rsidRPr="00290ACD" w:rsidRDefault="00290ACD" w:rsidP="00290A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90ACD">
        <w:rPr>
          <w:rFonts w:ascii="Calibri" w:hAnsi="Calibri" w:cs="Calibri"/>
        </w:rPr>
        <w:t xml:space="preserve">Прекрасны и загадочны русские монастыри. </w:t>
      </w:r>
      <w:proofErr w:type="gramStart"/>
      <w:r w:rsidRPr="00290ACD">
        <w:rPr>
          <w:rFonts w:ascii="Calibri" w:hAnsi="Calibri" w:cs="Calibri"/>
        </w:rPr>
        <w:t>Открыты для всех и, вместе с тем тайной веет от их особенной жизни, от стен монастыря, от строгих монашеских правил, от скромного необычного монашеского одеяния.</w:t>
      </w:r>
      <w:proofErr w:type="gramEnd"/>
      <w:r w:rsidRPr="00290ACD">
        <w:rPr>
          <w:rFonts w:ascii="Calibri" w:hAnsi="Calibri" w:cs="Calibri"/>
        </w:rPr>
        <w:t xml:space="preserve"> Мощные стены </w:t>
      </w:r>
      <w:proofErr w:type="spellStart"/>
      <w:r w:rsidRPr="00290ACD">
        <w:rPr>
          <w:rFonts w:ascii="Calibri" w:hAnsi="Calibri" w:cs="Calibri"/>
        </w:rPr>
        <w:t>монастыря</w:t>
      </w:r>
      <w:proofErr w:type="gramStart"/>
      <w:r w:rsidRPr="00290ACD">
        <w:rPr>
          <w:rFonts w:ascii="Calibri" w:hAnsi="Calibri" w:cs="Calibri"/>
        </w:rPr>
        <w:t>,в</w:t>
      </w:r>
      <w:proofErr w:type="gramEnd"/>
      <w:r w:rsidRPr="00290ACD">
        <w:rPr>
          <w:rFonts w:ascii="Calibri" w:hAnsi="Calibri" w:cs="Calibri"/>
        </w:rPr>
        <w:t>ысокие</w:t>
      </w:r>
      <w:proofErr w:type="spellEnd"/>
      <w:r w:rsidRPr="00290ACD">
        <w:rPr>
          <w:rFonts w:ascii="Calibri" w:hAnsi="Calibri" w:cs="Calibri"/>
        </w:rPr>
        <w:t xml:space="preserve"> колокольни, величественные храмы, многие из которых стали шедеврами мировой архитектуры.</w:t>
      </w:r>
    </w:p>
    <w:p w:rsidR="00290ACD" w:rsidRPr="00290ACD" w:rsidRDefault="00290ACD" w:rsidP="00290A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</w:p>
    <w:p w:rsidR="00290ACD" w:rsidRPr="00290ACD" w:rsidRDefault="00290ACD" w:rsidP="00290A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90ACD">
        <w:rPr>
          <w:rFonts w:ascii="Calibri" w:hAnsi="Calibri" w:cs="Calibri"/>
        </w:rPr>
        <w:t>Монастыр</w:t>
      </w:r>
      <w:proofErr w:type="gramStart"/>
      <w:r w:rsidRPr="00290ACD">
        <w:rPr>
          <w:rFonts w:ascii="Calibri" w:hAnsi="Calibri" w:cs="Calibri"/>
        </w:rPr>
        <w:t>ь-</w:t>
      </w:r>
      <w:proofErr w:type="gramEnd"/>
      <w:r w:rsidRPr="00290ACD">
        <w:rPr>
          <w:rFonts w:ascii="Calibri" w:hAnsi="Calibri" w:cs="Calibri"/>
        </w:rPr>
        <w:t xml:space="preserve"> особый мир. Сюда приезжают люди, чтобы поклониться святыням. Некоторые едут за советом в трудной жизненной ситуации, за исцелением от болезней. А некоторые связывают свою жизнь с Богом и остаются в монастыре.</w:t>
      </w:r>
    </w:p>
    <w:p w:rsidR="00290ACD" w:rsidRPr="00B0028E" w:rsidRDefault="00290ACD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8E" w:rsidRPr="00B0028E" w:rsidRDefault="00B0028E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вывешивает на доску иллюстрации (либо видеоряд, с использованием </w:t>
      </w:r>
      <w:proofErr w:type="spellStart"/>
      <w:r w:rsidRP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установки) “семья”, “дом”, “монастырь”, “монах”, “светский человек”.</w:t>
      </w:r>
    </w:p>
    <w:p w:rsidR="00B0028E" w:rsidRPr="00B0028E" w:rsidRDefault="00B0028E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чем отличие в жизни в семье и в монастыре? А что является домом для монаха?</w:t>
      </w:r>
    </w:p>
    <w:p w:rsidR="002E29C6" w:rsidRPr="002E29C6" w:rsidRDefault="002E29C6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8E" w:rsidRPr="00B0028E" w:rsidRDefault="00B0028E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записывает слово </w:t>
      </w:r>
      <w:r>
        <w:rPr>
          <w:noProof/>
          <w:lang w:eastAsia="ru-RU"/>
        </w:rPr>
        <w:drawing>
          <wp:inline distT="0" distB="0" distL="0" distR="0">
            <wp:extent cx="1676400" cy="742950"/>
            <wp:effectExtent l="19050" t="0" r="0" b="0"/>
            <wp:docPr id="2" name="Рисунок 1" descr="http://festival.1september.ru/articles/63010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0101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8E" w:rsidRPr="00B0028E" w:rsidRDefault="00B0028E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ассоциации связанные со словом монастырь (галерея образов).</w:t>
      </w:r>
    </w:p>
    <w:p w:rsidR="00B0028E" w:rsidRPr="00B0028E" w:rsidRDefault="00B0028E" w:rsidP="00B0028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записать на доске все ответы учащихся, даже неверные.</w:t>
      </w:r>
    </w:p>
    <w:p w:rsidR="00290ACD" w:rsidRDefault="00290ACD" w:rsidP="00290AC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8E" w:rsidRPr="00B0028E" w:rsidRDefault="00B0028E" w:rsidP="00290AC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зачем нужны монастыри? (Работа парами.)</w:t>
      </w:r>
    </w:p>
    <w:p w:rsidR="00290ACD" w:rsidRDefault="00290ACD" w:rsidP="00290A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</w:p>
    <w:p w:rsidR="00290ACD" w:rsidRPr="00290ACD" w:rsidRDefault="00290ACD" w:rsidP="00290A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90ACD">
        <w:rPr>
          <w:rFonts w:ascii="Calibri" w:hAnsi="Calibri" w:cs="Calibri"/>
        </w:rPr>
        <w:t>Первые христианские монахи появились в конце третьего века от Рождества Христова. Слово «монах» означает «один». Монаха называют иначе «инок», что значит» иной</w:t>
      </w:r>
      <w:proofErr w:type="gramStart"/>
      <w:r w:rsidRPr="00290ACD">
        <w:rPr>
          <w:rFonts w:ascii="Calibri" w:hAnsi="Calibri" w:cs="Calibri"/>
        </w:rPr>
        <w:t xml:space="preserve"> ,</w:t>
      </w:r>
      <w:proofErr w:type="gramEnd"/>
      <w:r w:rsidRPr="00290ACD">
        <w:rPr>
          <w:rFonts w:ascii="Calibri" w:hAnsi="Calibri" w:cs="Calibri"/>
        </w:rPr>
        <w:t xml:space="preserve"> принадлежащий иному миру». Сначала они жили в далеких от людей пустынях. Строгость жизни, благочестие привлекало к себе людей. Они стали селиться поблизости от их </w:t>
      </w:r>
      <w:proofErr w:type="spellStart"/>
      <w:r w:rsidRPr="00290ACD">
        <w:rPr>
          <w:rFonts w:ascii="Calibri" w:hAnsi="Calibri" w:cs="Calibri"/>
        </w:rPr>
        <w:t>жилищь</w:t>
      </w:r>
      <w:proofErr w:type="gramStart"/>
      <w:r w:rsidRPr="00290ACD">
        <w:rPr>
          <w:rFonts w:ascii="Calibri" w:hAnsi="Calibri" w:cs="Calibri"/>
        </w:rPr>
        <w:t>.Т</w:t>
      </w:r>
      <w:proofErr w:type="gramEnd"/>
      <w:r w:rsidRPr="00290ACD">
        <w:rPr>
          <w:rFonts w:ascii="Calibri" w:hAnsi="Calibri" w:cs="Calibri"/>
        </w:rPr>
        <w:t>ак</w:t>
      </w:r>
      <w:proofErr w:type="spellEnd"/>
      <w:r w:rsidRPr="00290ACD">
        <w:rPr>
          <w:rFonts w:ascii="Calibri" w:hAnsi="Calibri" w:cs="Calibri"/>
        </w:rPr>
        <w:t xml:space="preserve"> стали возникать уединённые </w:t>
      </w:r>
      <w:proofErr w:type="spellStart"/>
      <w:r w:rsidRPr="00290ACD">
        <w:rPr>
          <w:rFonts w:ascii="Calibri" w:hAnsi="Calibri" w:cs="Calibri"/>
        </w:rPr>
        <w:t>заселения-монастыри,а</w:t>
      </w:r>
      <w:proofErr w:type="spellEnd"/>
      <w:r w:rsidRPr="00290ACD">
        <w:rPr>
          <w:rFonts w:ascii="Calibri" w:hAnsi="Calibri" w:cs="Calibri"/>
        </w:rPr>
        <w:t xml:space="preserve"> вокруг них образовывались города.( Показ слайдов)</w:t>
      </w:r>
    </w:p>
    <w:p w:rsidR="00290ACD" w:rsidRPr="00290ACD" w:rsidRDefault="00290ACD" w:rsidP="00290AC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290ACD">
        <w:rPr>
          <w:rFonts w:ascii="Calibri" w:hAnsi="Calibri" w:cs="Calibri"/>
        </w:rPr>
        <w:t>Монастырем управляет игумен или игуменья (если женский монастырь) (Показ слайдов.)</w:t>
      </w:r>
    </w:p>
    <w:p w:rsidR="00B0028E" w:rsidRDefault="00B0028E" w:rsidP="002E29C6">
      <w:pPr>
        <w:pStyle w:val="a6"/>
      </w:pPr>
    </w:p>
    <w:p w:rsidR="00B0028E" w:rsidRDefault="00B0028E" w:rsidP="00057D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28E" w:rsidRDefault="00057DBD" w:rsidP="0005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Словарная работа. 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Камилавк</w:t>
      </w:r>
      <w:proofErr w:type="gramStart"/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клобук)- 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убор черного цвета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Ряса-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spell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Мантия- 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 накидка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Четки-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 с бусинками для подсчета прочитанных молитв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Монах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 который по своим религиозным убеждениям и призванию соглашается жить без семьи.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призвание? ( ответы детей)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Призвание </w:t>
      </w:r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ваша неповторимость в этом мире, ваш смысл жизни. Все выглядит так, как будто Бог создал нас для какой-то задачи. Каждый должен раскрыть свои возможности и оставить о себе только хорошую память.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 хотели бы найти свое призвание? (ответы детей)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Главное правило жизни монахов « Трудись и молись». Утро в монастыре начинается рано, иногда даже в три-четыре часа, вы еще спите, когда монахи совершают молитву. В перерывах между молитвами монахи усердно трудятся, выполняют послушани</w:t>
      </w:r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на полях, в монастырской кухне ухаживают за больными, ремонтируют здания монастыря. (показ слайдов).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А. С. Пушкина</w:t>
      </w:r>
    </w:p>
    <w:p w:rsidR="00057DBD" w:rsidRPr="00057DBD" w:rsidRDefault="00057DBD" w:rsidP="00B00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BD" w:rsidRPr="00057DBD" w:rsidRDefault="00057DBD" w:rsidP="00B0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можете сказать о монашеской еде? </w:t>
      </w:r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монах должен ограничивать себя в еде. </w:t>
      </w:r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монахи не употребляют в пищу мясо.)</w:t>
      </w:r>
      <w:proofErr w:type="gramEnd"/>
    </w:p>
    <w:p w:rsidR="00057DBD" w:rsidRPr="00057DBD" w:rsidRDefault="00057DBD" w:rsidP="00B0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значение слова ропот? ( Роптать</w:t>
      </w:r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осуждать, жаловаться.)</w:t>
      </w:r>
    </w:p>
    <w:p w:rsidR="00B0028E" w:rsidRDefault="00057DBD" w:rsidP="0005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чтобы усмирить свою гордыню и страсти, монахи иногда сами по своей вол</w:t>
      </w:r>
      <w:r w:rsidR="00B002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накладывают обеты т.е., правила- обет молчания, обет столпничества(не садится в течени</w:t>
      </w:r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длительного времени). Некоторые даже заковывают себя в кандалы и вериги. Вериг</w:t>
      </w:r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тяжелые металлические оковы. (показ слайдов)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Они сознательно заставляют терпеть и страдать свое тело, чтобы избавиться от вредных привычек , качеств, чтобы душа стала чище. Монастыри создавали прекрасные хозяйства и в трудные голодные годы помогали людям всей округе и </w:t>
      </w:r>
      <w:proofErr w:type="spell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поломникам</w:t>
      </w:r>
      <w:proofErr w:type="spell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нуждающимся в </w:t>
      </w:r>
      <w:proofErr w:type="spell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родуктах</w:t>
      </w:r>
      <w:proofErr w:type="spell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самое сердце </w:t>
      </w:r>
      <w:proofErr w:type="spellStart"/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монастыря-храмы</w:t>
      </w:r>
      <w:proofErr w:type="spellEnd"/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идут богослужения, возносятся монахами молитвы над святыми мощами за землю русскую, за весь мир. Именно в молитве основное значение монастыря. Издревле на Руси в монастырях жили Святые старцы. Это монахи которые своей жизнью заслужили от Бога дар предвидения или исцеления</w:t>
      </w:r>
      <w:proofErr w:type="gramStart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Каких святых вы знаете? </w:t>
      </w:r>
    </w:p>
    <w:p w:rsidR="00057DBD" w:rsidRPr="00057DBD" w:rsidRDefault="00B0028E" w:rsidP="0005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 (опережающее задание)</w:t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столе задание которое связано с именем Серафима </w:t>
      </w:r>
      <w:proofErr w:type="spellStart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Саровского</w:t>
      </w:r>
      <w:proofErr w:type="spellEnd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proofErr w:type="spellStart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составлют</w:t>
      </w:r>
      <w:proofErr w:type="spellEnd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фразу.)</w:t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 вас получилась фраза « </w:t>
      </w:r>
      <w:proofErr w:type="spellStart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Стяжи</w:t>
      </w:r>
      <w:proofErr w:type="spellEnd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мирный дух, и тогда тысячи душ спасутся около тебя».</w:t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Дома подумайте над смыслом слов преподобного Серафима </w:t>
      </w:r>
      <w:proofErr w:type="spellStart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Саровского</w:t>
      </w:r>
      <w:proofErr w:type="spellEnd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монастырь славится своими святыми. Троице-Сергиева лавра связана с именем Сергия Радонежского, </w:t>
      </w:r>
      <w:proofErr w:type="spellStart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Дивеевская</w:t>
      </w:r>
      <w:proofErr w:type="spellEnd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обитель с именем Серафима </w:t>
      </w:r>
      <w:proofErr w:type="spellStart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Саровского</w:t>
      </w:r>
      <w:proofErr w:type="spellEnd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познакомимся с одним из наиболее почитаемых монастырей Росси</w:t>
      </w:r>
      <w:proofErr w:type="gramStart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Серафимо-Дивеевский</w:t>
      </w:r>
      <w:proofErr w:type="spellEnd"/>
      <w:r w:rsidR="00057DBD"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BD" w:rsidRPr="00B0028E" w:rsidRDefault="00057DBD" w:rsidP="00057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Свято-Троицкого </w:t>
      </w:r>
      <w:proofErr w:type="spell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Серафимо-Дивеевского</w:t>
      </w:r>
      <w:proofErr w:type="spell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женского монастыря начинается с 1760 года. Сама Царица Небесная, Пресвятая Богородица Мария, Матерь Божия возвестила матушке Александре (Мельгуновой), будущей </w:t>
      </w:r>
      <w:proofErr w:type="spell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первоначальнице</w:t>
      </w:r>
      <w:proofErr w:type="spell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Дивеевской</w:t>
      </w:r>
      <w:proofErr w:type="spell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обители, что на этом месте будет великая обитель, равной которой не было, </w:t>
      </w:r>
      <w:proofErr w:type="gram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 и не будет</w:t>
      </w:r>
      <w:proofErr w:type="gram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никогда во всём свете. Четвёртым уделом Своим на земле избрала Божия Матерь </w:t>
      </w:r>
      <w:proofErr w:type="spell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Дивеевскую</w:t>
      </w:r>
      <w:proofErr w:type="spell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обитель и обещала низвести на неё благословение со всех трёх жребиев</w:t>
      </w:r>
      <w:proofErr w:type="gram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воих на земле: с </w:t>
      </w:r>
      <w:proofErr w:type="spell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Иверии</w:t>
      </w:r>
      <w:proofErr w:type="spell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Афона и Киева.</w:t>
      </w:r>
    </w:p>
    <w:p w:rsidR="00057DBD" w:rsidRPr="00B0028E" w:rsidRDefault="00057DBD" w:rsidP="00057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протяжении полутора столетий созидался </w:t>
      </w:r>
      <w:proofErr w:type="spell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Дивеевский</w:t>
      </w:r>
      <w:proofErr w:type="spell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монастырь. Начался он с каменной </w:t>
      </w:r>
      <w:r w:rsidRPr="00B0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Казанской церкви,</w:t>
      </w:r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построенной в 1773 – 80 годах трудами матушки Александры на том месте, где явилась ей Царица Небесная.</w:t>
      </w:r>
    </w:p>
    <w:p w:rsidR="00057DBD" w:rsidRPr="00290ACD" w:rsidRDefault="00057DBD" w:rsidP="0029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центре обители в 1865-75 годах был возведён </w:t>
      </w:r>
      <w:proofErr w:type="spell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пятипрестольный</w:t>
      </w:r>
      <w:proofErr w:type="spell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Троицкий собор, где находятся мощи преподобного Серафима </w:t>
      </w:r>
      <w:proofErr w:type="spell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Саровского</w:t>
      </w:r>
      <w:proofErr w:type="spell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7DBD" w:rsidRPr="00B0028E" w:rsidRDefault="00057DBD" w:rsidP="00057D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незабвенна была тропа, по которой «стопочки Царицы Небесной прошли», батюшка Серафим благословил в 1829 году </w:t>
      </w:r>
      <w:proofErr w:type="spell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дивеевским</w:t>
      </w:r>
      <w:proofErr w:type="spell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сёстрам копать </w:t>
      </w:r>
      <w:r w:rsidRPr="00B0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Святую Канавку.</w:t>
      </w:r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Он говорил: «Кто Канавку с молитвой пройдёт, да полтораста «Богородиц» прочтёт, тому всё тут: и Афон, и Иерусалим, и Киев!» Святая Канавка </w:t>
      </w:r>
      <w:proofErr w:type="gramStart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устроена</w:t>
      </w:r>
      <w:proofErr w:type="gramEnd"/>
      <w:r w:rsidRPr="00B0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 как велела сама Царица Небесная пр. Серафиму.</w:t>
      </w:r>
    </w:p>
    <w:p w:rsidR="002E29C6" w:rsidRDefault="00057DBD" w:rsidP="002E29C6">
      <w:pPr>
        <w:pStyle w:val="a3"/>
      </w:pPr>
      <w:r w:rsidRPr="00B0028E">
        <w:br/>
      </w:r>
      <w:r w:rsidR="002E29C6">
        <w:t>– Что значит спасти душу?</w:t>
      </w:r>
    </w:p>
    <w:p w:rsidR="00A4016B" w:rsidRDefault="002E29C6" w:rsidP="002E29C6">
      <w:pPr>
        <w:pStyle w:val="a3"/>
      </w:pPr>
      <w:r>
        <w:t>– Всегда ли значит спасти душу – поменяться, уйти в монастырь?</w:t>
      </w:r>
    </w:p>
    <w:p w:rsidR="00A4016B" w:rsidRPr="00A4016B" w:rsidRDefault="00A4016B" w:rsidP="00A4016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t xml:space="preserve">Притча: </w:t>
      </w:r>
      <w:proofErr w:type="spellStart"/>
      <w:r>
        <w:rPr>
          <w:rFonts w:ascii="Calibri" w:hAnsi="Calibri" w:cs="Calibri"/>
        </w:rPr>
        <w:t>ПритчиОднажды</w:t>
      </w:r>
      <w:proofErr w:type="spellEnd"/>
      <w:r>
        <w:rPr>
          <w:rFonts w:ascii="Calibri" w:hAnsi="Calibri" w:cs="Calibri"/>
        </w:rPr>
        <w:t xml:space="preserve"> ученики пришли к старцу и спросили его: </w:t>
      </w:r>
      <w:r w:rsidRPr="00A4016B">
        <w:rPr>
          <w:rFonts w:ascii="Calibri" w:hAnsi="Calibri" w:cs="Calibri"/>
        </w:rPr>
        <w:t>«</w:t>
      </w:r>
      <w:r>
        <w:rPr>
          <w:rFonts w:ascii="Calibri" w:hAnsi="Calibri" w:cs="Calibri"/>
        </w:rPr>
        <w:t>Почему дурные наклонности легко овладевают человеком, а добрые – трудно и остаются непрочны в нем?</w:t>
      </w:r>
      <w:r w:rsidRPr="00A4016B">
        <w:rPr>
          <w:rFonts w:ascii="Calibri" w:hAnsi="Calibri" w:cs="Calibri"/>
        </w:rPr>
        <w:t>»</w:t>
      </w:r>
    </w:p>
    <w:p w:rsidR="00A4016B" w:rsidRDefault="00A4016B" w:rsidP="00A4016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A4016B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Что будет, если здоровое семя оставить на солнце, а больное зарыть в землю? – спросил старец.</w:t>
      </w:r>
    </w:p>
    <w:p w:rsidR="00A4016B" w:rsidRDefault="00A4016B" w:rsidP="00A4016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Доброе семя, что оставлено без почвы, погибнет, а плохое семя прорастет, даст больной росток и худой плод, – ответили ученики.</w:t>
      </w:r>
    </w:p>
    <w:p w:rsidR="00A4016B" w:rsidRPr="00A4016B" w:rsidRDefault="00A4016B" w:rsidP="00A4016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Так поступают люди: вместо того, чтобы втайне творить добрые дела и глубоко в душе растить добрые начатки, они выставляют их напоказ и тем губят. А свои недостатки и грехи, чтобы их не увидели другие, люди прячут глубоко в душе. Там они растут и губят человека в самом его сердце. Вы же будьте мудры.</w:t>
      </w:r>
    </w:p>
    <w:p w:rsidR="00057DBD" w:rsidRPr="00057DBD" w:rsidRDefault="00057DBD" w:rsidP="002E29C6">
      <w:pPr>
        <w:pStyle w:val="a3"/>
      </w:pPr>
      <w:r w:rsidRPr="00057DBD">
        <w:rPr>
          <w:b/>
          <w:bCs/>
        </w:rPr>
        <w:lastRenderedPageBreak/>
        <w:t xml:space="preserve"> Подведение итогов.</w:t>
      </w:r>
      <w:r w:rsidRPr="00057DBD">
        <w:br/>
      </w:r>
      <w:r w:rsidRPr="00057DBD">
        <w:br/>
        <w:t>Наш урок подходит к концу, давайте подведем итоги нашего путешествия.</w:t>
      </w:r>
      <w:r w:rsidRPr="00057DBD">
        <w:br/>
      </w:r>
      <w:r w:rsidRPr="00057DBD">
        <w:br/>
        <w:t>- Мы сегодня многое узнали о монастырях и вам, наверное, захотелось в ближайшее время своими глазами посмотреть на монастырскую жизнь. Но, ребята, монастырь – это святое место, где нужно себя по-особенному вести. Давайте разработаем правила поведения в монастыре.</w:t>
      </w:r>
      <w:r w:rsidRPr="00057DBD">
        <w:br/>
      </w:r>
      <w:r w:rsidRPr="00057DBD">
        <w:br/>
      </w:r>
      <w:proofErr w:type="gramStart"/>
      <w:r w:rsidRPr="00057DBD">
        <w:t>(Учащиеся делятся на группы, в диалогах обсуждают правила для юных паломников, записывают в рабочий лист урока.</w:t>
      </w:r>
      <w:proofErr w:type="gramEnd"/>
      <w:r w:rsidRPr="00057DBD">
        <w:t xml:space="preserve"> </w:t>
      </w:r>
      <w:proofErr w:type="gramStart"/>
      <w:r w:rsidRPr="00057DBD">
        <w:t>При этом предлагается пользоваться различными средствами информации - компьютером, книгами, путеводителями и буклетами).</w:t>
      </w:r>
      <w:proofErr w:type="gramEnd"/>
      <w:r w:rsidRPr="00057DBD">
        <w:br/>
      </w:r>
      <w:r w:rsidRPr="00057DBD">
        <w:br/>
      </w:r>
      <w:r w:rsidRPr="00057DBD">
        <w:br/>
      </w:r>
      <w:proofErr w:type="gramStart"/>
      <w:r w:rsidRPr="00057DBD">
        <w:t>(Примерные рекомендации «Правила поведения в монастыре»:</w:t>
      </w:r>
      <w:proofErr w:type="gramEnd"/>
      <w:r w:rsidRPr="00057DBD">
        <w:br/>
      </w:r>
      <w:r w:rsidRPr="00057DBD">
        <w:br/>
        <w:t>В монастыре запрещается:</w:t>
      </w:r>
    </w:p>
    <w:p w:rsidR="00057DBD" w:rsidRPr="00057DBD" w:rsidRDefault="00057DBD" w:rsidP="00057D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разговаривать, кричать, включать громкую музыку;</w:t>
      </w:r>
    </w:p>
    <w:p w:rsidR="00057DBD" w:rsidRPr="00057DBD" w:rsidRDefault="00057DBD" w:rsidP="00057D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говорить по мобильному телефону на территории монастыря;</w:t>
      </w:r>
    </w:p>
    <w:p w:rsidR="00057DBD" w:rsidRPr="00057DBD" w:rsidRDefault="00057DBD" w:rsidP="00057D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носить шорты на территории монастыря;</w:t>
      </w:r>
    </w:p>
    <w:p w:rsidR="00057DBD" w:rsidRPr="00057DBD" w:rsidRDefault="00057DBD" w:rsidP="00057D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 женского пола находиться без головного убора.)</w:t>
      </w:r>
    </w:p>
    <w:p w:rsidR="00057DBD" w:rsidRPr="00057DBD" w:rsidRDefault="00057DBD" w:rsidP="00057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Домашнее задание.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а). Творческое задание – разработать макет буклета для юных паломников, используя разработанные на уроке правила поведения, а также информацию о монастыре, фотографии и рисунки /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б). Подумайте над смыслом слов Старца Амвросия.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Рефлексия «Комплимент».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сегодня успешно трудились и можем себя похвалить. 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что можно похвалить соседа по парте?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что можно похвалить себя?</w:t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D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что можно похвалить учителя?</w:t>
      </w:r>
    </w:p>
    <w:p w:rsidR="002E29C6" w:rsidRDefault="002E29C6" w:rsidP="002E29C6">
      <w:pPr>
        <w:spacing w:before="100" w:beforeAutospacing="1" w:after="100" w:afterAutospacing="1" w:line="240" w:lineRule="auto"/>
        <w:jc w:val="center"/>
      </w:pPr>
    </w:p>
    <w:sectPr w:rsidR="002E29C6" w:rsidSect="009C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21A9"/>
    <w:multiLevelType w:val="multilevel"/>
    <w:tmpl w:val="2900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75BE1"/>
    <w:multiLevelType w:val="multilevel"/>
    <w:tmpl w:val="3B2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80C47"/>
    <w:multiLevelType w:val="multilevel"/>
    <w:tmpl w:val="598A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B76E7"/>
    <w:multiLevelType w:val="multilevel"/>
    <w:tmpl w:val="8EB0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349C8"/>
    <w:multiLevelType w:val="multilevel"/>
    <w:tmpl w:val="CBB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DBD"/>
    <w:rsid w:val="00057DBD"/>
    <w:rsid w:val="00072EDD"/>
    <w:rsid w:val="001D33CC"/>
    <w:rsid w:val="00290ACD"/>
    <w:rsid w:val="002E29C6"/>
    <w:rsid w:val="002F5B4E"/>
    <w:rsid w:val="00555364"/>
    <w:rsid w:val="009C471A"/>
    <w:rsid w:val="00A4016B"/>
    <w:rsid w:val="00B0028E"/>
    <w:rsid w:val="00D7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A"/>
  </w:style>
  <w:style w:type="paragraph" w:styleId="2">
    <w:name w:val="heading 2"/>
    <w:basedOn w:val="a"/>
    <w:link w:val="20"/>
    <w:uiPriority w:val="9"/>
    <w:qFormat/>
    <w:rsid w:val="00057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DBD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057DBD"/>
  </w:style>
  <w:style w:type="character" w:customStyle="1" w:styleId="submenu-table">
    <w:name w:val="submenu-table"/>
    <w:basedOn w:val="a0"/>
    <w:rsid w:val="00057DBD"/>
  </w:style>
  <w:style w:type="character" w:customStyle="1" w:styleId="20">
    <w:name w:val="Заголовок 2 Знак"/>
    <w:basedOn w:val="a0"/>
    <w:link w:val="2"/>
    <w:uiPriority w:val="9"/>
    <w:rsid w:val="00057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B00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2</cp:revision>
  <dcterms:created xsi:type="dcterms:W3CDTF">2014-04-06T17:00:00Z</dcterms:created>
  <dcterms:modified xsi:type="dcterms:W3CDTF">2014-04-06T17:00:00Z</dcterms:modified>
</cp:coreProperties>
</file>