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08" w:rsidRPr="00941C1C" w:rsidRDefault="00E6721A" w:rsidP="00D43908">
      <w:pPr>
        <w:rPr>
          <w:b/>
        </w:rPr>
      </w:pPr>
      <w:r w:rsidRPr="00941C1C">
        <w:rPr>
          <w:b/>
        </w:rPr>
        <w:t xml:space="preserve">РАБОЧАЯ ПРОГРАММА УЧЕБНОГО КУРСА </w:t>
      </w:r>
    </w:p>
    <w:p w:rsidR="00D43908" w:rsidRPr="00941C1C" w:rsidRDefault="00E6721A" w:rsidP="00D43908">
      <w:pPr>
        <w:rPr>
          <w:b/>
        </w:rPr>
      </w:pPr>
      <w:r w:rsidRPr="00941C1C">
        <w:rPr>
          <w:b/>
        </w:rPr>
        <w:t>ПО ГЕОМЕТРИИ</w:t>
      </w:r>
    </w:p>
    <w:p w:rsidR="00D43908" w:rsidRPr="00941C1C" w:rsidRDefault="00D43908" w:rsidP="00D43908">
      <w:pPr>
        <w:ind w:right="454"/>
        <w:rPr>
          <w:b/>
        </w:rPr>
      </w:pPr>
      <w:r w:rsidRPr="00941C1C">
        <w:rPr>
          <w:b/>
        </w:rPr>
        <w:t>8 класс (базовый уровень)</w:t>
      </w:r>
    </w:p>
    <w:p w:rsidR="00D43908" w:rsidRPr="00941C1C" w:rsidRDefault="00D43908" w:rsidP="00D43908">
      <w:r w:rsidRPr="00941C1C">
        <w:t xml:space="preserve">Учебник «Геометрия 7-9», </w:t>
      </w:r>
    </w:p>
    <w:p w:rsidR="00D43908" w:rsidRPr="00941C1C" w:rsidRDefault="00D43908" w:rsidP="00D43908">
      <w:r w:rsidRPr="00941C1C">
        <w:t xml:space="preserve">Л.С. </w:t>
      </w:r>
      <w:proofErr w:type="spellStart"/>
      <w:r w:rsidRPr="00941C1C">
        <w:t>Атанасян</w:t>
      </w:r>
      <w:proofErr w:type="spellEnd"/>
      <w:r w:rsidRPr="00941C1C">
        <w:t>, В.Ф. Бутузов, С.В. Кадомцев и др.</w:t>
      </w:r>
    </w:p>
    <w:p w:rsidR="00D43908" w:rsidRPr="00941C1C" w:rsidRDefault="00D43908" w:rsidP="00D43908"/>
    <w:p w:rsidR="00D43908" w:rsidRPr="00941C1C" w:rsidRDefault="00D43908" w:rsidP="00D43908">
      <w:pPr>
        <w:rPr>
          <w:b/>
        </w:rPr>
      </w:pPr>
      <w:r w:rsidRPr="00941C1C">
        <w:rPr>
          <w:b/>
        </w:rPr>
        <w:t>Пояснительная записка</w:t>
      </w:r>
    </w:p>
    <w:p w:rsidR="00D43908" w:rsidRPr="00941C1C" w:rsidRDefault="00D43908" w:rsidP="00D43908">
      <w:pPr>
        <w:rPr>
          <w:b/>
        </w:rPr>
      </w:pPr>
    </w:p>
    <w:p w:rsidR="00D43908" w:rsidRPr="00941C1C" w:rsidRDefault="00D43908" w:rsidP="00D43908">
      <w:pPr>
        <w:rPr>
          <w:b/>
          <w:u w:val="single"/>
        </w:rPr>
      </w:pPr>
      <w:r w:rsidRPr="00941C1C">
        <w:rPr>
          <w:b/>
          <w:u w:val="single"/>
        </w:rPr>
        <w:t>Статус документа</w:t>
      </w:r>
    </w:p>
    <w:p w:rsidR="00D43908" w:rsidRPr="00941C1C" w:rsidRDefault="00D43908" w:rsidP="00D43908">
      <w:pPr>
        <w:ind w:firstLine="360"/>
        <w:jc w:val="both"/>
      </w:pPr>
      <w:r w:rsidRPr="00941C1C">
        <w:t>Рабочая программа по геометрии составлена в соответствии с Примерной программой среднего (полного) образования по математике (базовый уровень), с учетом требований федерального компонента государственного стандарта основного общего образования.</w:t>
      </w:r>
    </w:p>
    <w:p w:rsidR="00D43908" w:rsidRPr="00941C1C" w:rsidRDefault="00D43908" w:rsidP="00D43908">
      <w:pPr>
        <w:ind w:firstLine="360"/>
        <w:jc w:val="both"/>
      </w:pPr>
      <w:r w:rsidRPr="00941C1C">
        <w:t>Рабочая программа конкретизирует содержание предметных тем образовательного стандарта и содержит информацию о распределении учебных часов по разделам курса.</w:t>
      </w:r>
    </w:p>
    <w:p w:rsidR="00D43908" w:rsidRPr="00941C1C" w:rsidRDefault="00D43908" w:rsidP="00D43908">
      <w:pPr>
        <w:ind w:firstLine="360"/>
        <w:jc w:val="both"/>
      </w:pPr>
    </w:p>
    <w:p w:rsidR="00D43908" w:rsidRPr="00941C1C" w:rsidRDefault="00D43908" w:rsidP="00D43908">
      <w:pPr>
        <w:jc w:val="both"/>
        <w:rPr>
          <w:b/>
          <w:bCs/>
          <w:u w:val="single"/>
        </w:rPr>
      </w:pPr>
      <w:r w:rsidRPr="00941C1C">
        <w:rPr>
          <w:b/>
          <w:bCs/>
          <w:u w:val="single"/>
        </w:rPr>
        <w:t>Структура документа</w:t>
      </w:r>
    </w:p>
    <w:p w:rsidR="00D43908" w:rsidRPr="00941C1C" w:rsidRDefault="00D43908" w:rsidP="00D43908">
      <w:pPr>
        <w:jc w:val="both"/>
      </w:pPr>
      <w:r w:rsidRPr="00941C1C">
        <w:t xml:space="preserve">      Рабочая программа включает три раздела: пояснительную записку, содержание обучения, требования к уровню подготовки учащихся.</w:t>
      </w:r>
    </w:p>
    <w:p w:rsidR="00D43908" w:rsidRPr="00941C1C" w:rsidRDefault="00D43908" w:rsidP="00D43908">
      <w:pPr>
        <w:jc w:val="both"/>
      </w:pPr>
    </w:p>
    <w:p w:rsidR="00D43908" w:rsidRPr="00941C1C" w:rsidRDefault="00D43908" w:rsidP="00D43908">
      <w:pPr>
        <w:jc w:val="both"/>
        <w:rPr>
          <w:b/>
          <w:bCs/>
          <w:u w:val="single"/>
        </w:rPr>
      </w:pPr>
      <w:r w:rsidRPr="00941C1C">
        <w:rPr>
          <w:b/>
          <w:bCs/>
          <w:u w:val="single"/>
        </w:rPr>
        <w:t>Общая характеристика предмета</w:t>
      </w:r>
    </w:p>
    <w:p w:rsidR="00D43908" w:rsidRPr="00941C1C" w:rsidRDefault="00E6721A" w:rsidP="00D43908">
      <w:pPr>
        <w:jc w:val="both"/>
        <w:rPr>
          <w:bCs/>
        </w:rPr>
      </w:pPr>
      <w:r w:rsidRPr="00941C1C">
        <w:rPr>
          <w:bCs/>
        </w:rPr>
        <w:t xml:space="preserve">      Геометрия – </w:t>
      </w:r>
      <w:r w:rsidR="00D43908" w:rsidRPr="00941C1C">
        <w:rPr>
          <w:bCs/>
        </w:rPr>
        <w:t>один из важнейших компонентов математического образования, необходимый для приобретения конкретных знаний  о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D43908" w:rsidRPr="00941C1C" w:rsidRDefault="00D43908" w:rsidP="00D43908">
      <w:pPr>
        <w:jc w:val="both"/>
      </w:pPr>
    </w:p>
    <w:p w:rsidR="00D43908" w:rsidRPr="00941C1C" w:rsidRDefault="00D43908" w:rsidP="006808CD">
      <w:pPr>
        <w:pStyle w:val="a4"/>
        <w:ind w:left="9" w:right="4" w:hanging="9"/>
        <w:jc w:val="both"/>
        <w:rPr>
          <w:b/>
          <w:u w:val="single"/>
        </w:rPr>
      </w:pPr>
      <w:r w:rsidRPr="00941C1C">
        <w:rPr>
          <w:b/>
          <w:u w:val="single"/>
        </w:rPr>
        <w:t>Цели предмета:</w:t>
      </w:r>
    </w:p>
    <w:p w:rsidR="00D43908" w:rsidRPr="00941C1C" w:rsidRDefault="00D43908" w:rsidP="004D1EE9">
      <w:pPr>
        <w:pStyle w:val="a4"/>
        <w:ind w:left="9" w:right="4" w:hanging="9"/>
        <w:jc w:val="both"/>
      </w:pPr>
      <w:r w:rsidRPr="00941C1C">
        <w:t xml:space="preserve">   -овладение системой математических знаний и умений, необходимых для применения в практической деятельности, изучение смежных дисциплин, продолжении образования;</w:t>
      </w:r>
    </w:p>
    <w:p w:rsidR="00D43908" w:rsidRPr="00941C1C" w:rsidRDefault="00D43908" w:rsidP="004D1EE9">
      <w:pPr>
        <w:pStyle w:val="a4"/>
        <w:ind w:left="9" w:right="4" w:hanging="9"/>
        <w:jc w:val="both"/>
      </w:pPr>
      <w:r w:rsidRPr="00941C1C">
        <w:t xml:space="preserve">   -развитие таких качеств личности, как ясность и точность мысли, логическое мышление, пространственное воображение, алгоритмическая культура, интуиция, критичность и самокритичность;</w:t>
      </w:r>
    </w:p>
    <w:p w:rsidR="00D43908" w:rsidRPr="00941C1C" w:rsidRDefault="00D43908" w:rsidP="004D1EE9">
      <w:pPr>
        <w:pStyle w:val="a4"/>
        <w:ind w:left="9" w:right="4" w:hanging="9"/>
        <w:jc w:val="both"/>
      </w:pPr>
      <w:r w:rsidRPr="00941C1C">
        <w:t xml:space="preserve">   -формирование представлений об идеях и методах математики как универсального языка науки и техники, средстве моделирования процессов и явлений;</w:t>
      </w:r>
    </w:p>
    <w:p w:rsidR="00D43908" w:rsidRPr="00941C1C" w:rsidRDefault="00D43908" w:rsidP="004D1EE9">
      <w:pPr>
        <w:pStyle w:val="a4"/>
        <w:ind w:left="9" w:right="4" w:hanging="9"/>
        <w:jc w:val="both"/>
      </w:pPr>
      <w:r w:rsidRPr="00941C1C">
        <w:t xml:space="preserve">   -воспитания средствами математики культуры личности, знакомство с жизнью и деятельностью видных отечественных и зарубежных ученых-математиков, понимание значимости математики для общественного прогресса.</w:t>
      </w:r>
    </w:p>
    <w:p w:rsidR="00D43908" w:rsidRPr="00941C1C" w:rsidRDefault="00D43908" w:rsidP="00D43908">
      <w:pPr>
        <w:pStyle w:val="a4"/>
        <w:ind w:left="9" w:right="4" w:hanging="9"/>
        <w:jc w:val="both"/>
      </w:pPr>
    </w:p>
    <w:p w:rsidR="00D43908" w:rsidRPr="00941C1C" w:rsidRDefault="00D43908" w:rsidP="00D43908">
      <w:pPr>
        <w:pStyle w:val="a4"/>
        <w:ind w:left="9" w:right="4" w:hanging="9"/>
        <w:jc w:val="both"/>
        <w:rPr>
          <w:b/>
          <w:u w:val="single"/>
        </w:rPr>
      </w:pPr>
      <w:r w:rsidRPr="00941C1C">
        <w:rPr>
          <w:b/>
          <w:u w:val="single"/>
        </w:rPr>
        <w:t>Задачи предмета:</w:t>
      </w:r>
    </w:p>
    <w:p w:rsidR="00D43908" w:rsidRPr="00941C1C" w:rsidRDefault="00D43908" w:rsidP="00D43908">
      <w:pPr>
        <w:pStyle w:val="a4"/>
        <w:ind w:left="9" w:right="4" w:hanging="9"/>
        <w:jc w:val="both"/>
        <w:rPr>
          <w:b/>
          <w:u w:val="single"/>
        </w:rPr>
      </w:pPr>
    </w:p>
    <w:p w:rsidR="005F0325" w:rsidRPr="00941C1C" w:rsidRDefault="00D43908" w:rsidP="00D43908">
      <w:pPr>
        <w:pStyle w:val="a4"/>
        <w:ind w:left="9" w:right="4" w:hanging="9"/>
        <w:jc w:val="both"/>
      </w:pPr>
      <w:r w:rsidRPr="00941C1C">
        <w:t>разви</w:t>
      </w:r>
      <w:r w:rsidR="006001AE" w:rsidRPr="00941C1C">
        <w:t>ва</w:t>
      </w:r>
      <w:r w:rsidRPr="00941C1C">
        <w:t xml:space="preserve">ть представление о роли  геометрии в человеческой практике; </w:t>
      </w:r>
    </w:p>
    <w:p w:rsidR="00D43908" w:rsidRPr="00941C1C" w:rsidRDefault="00D43908" w:rsidP="00D43908">
      <w:pPr>
        <w:pStyle w:val="a4"/>
        <w:ind w:left="9" w:right="4" w:hanging="9"/>
        <w:jc w:val="both"/>
      </w:pPr>
      <w:r w:rsidRPr="00941C1C">
        <w:t>формировать и  разви</w:t>
      </w:r>
      <w:r w:rsidR="006001AE" w:rsidRPr="00941C1C">
        <w:t>ва</w:t>
      </w:r>
      <w:r w:rsidRPr="00941C1C">
        <w:t>ть математическую культуру;</w:t>
      </w:r>
    </w:p>
    <w:p w:rsidR="003512A2" w:rsidRPr="00941C1C" w:rsidRDefault="003512A2" w:rsidP="00D43908">
      <w:pPr>
        <w:pStyle w:val="a4"/>
        <w:ind w:left="9" w:right="4" w:hanging="9"/>
        <w:jc w:val="both"/>
      </w:pPr>
      <w:r w:rsidRPr="00941C1C">
        <w:t>формировать навыки владения</w:t>
      </w:r>
      <w:r w:rsidR="006001AE" w:rsidRPr="00941C1C">
        <w:t xml:space="preserve"> </w:t>
      </w:r>
      <w:r w:rsidRPr="00941C1C">
        <w:t>символическим языком геометрии;</w:t>
      </w:r>
      <w:r w:rsidR="00D43908" w:rsidRPr="00941C1C">
        <w:t xml:space="preserve"> </w:t>
      </w:r>
    </w:p>
    <w:p w:rsidR="00D43908" w:rsidRPr="00941C1C" w:rsidRDefault="003512A2" w:rsidP="00D43908">
      <w:pPr>
        <w:pStyle w:val="a4"/>
        <w:ind w:left="9" w:right="4" w:hanging="9"/>
        <w:jc w:val="both"/>
      </w:pPr>
      <w:r w:rsidRPr="00941C1C">
        <w:t>вырабатывать</w:t>
      </w:r>
      <w:r w:rsidR="00D43908" w:rsidRPr="00941C1C">
        <w:t xml:space="preserve"> формально-оперативные геометрические умения и на</w:t>
      </w:r>
      <w:r w:rsidRPr="00941C1C">
        <w:t>вык применения</w:t>
      </w:r>
      <w:r w:rsidR="00D43908" w:rsidRPr="00941C1C">
        <w:t xml:space="preserve"> их к решению геометри</w:t>
      </w:r>
      <w:r w:rsidR="006808CD" w:rsidRPr="00941C1C">
        <w:t xml:space="preserve">ческих </w:t>
      </w:r>
      <w:r w:rsidR="00D43908" w:rsidRPr="00941C1C">
        <w:t>задач;</w:t>
      </w:r>
    </w:p>
    <w:p w:rsidR="005F0325" w:rsidRPr="00941C1C" w:rsidRDefault="00D43908" w:rsidP="00D43908">
      <w:pPr>
        <w:pStyle w:val="a4"/>
        <w:ind w:left="9" w:right="4" w:hanging="9"/>
        <w:jc w:val="both"/>
      </w:pPr>
      <w:r w:rsidRPr="00941C1C">
        <w:t>разви</w:t>
      </w:r>
      <w:r w:rsidR="0025672D" w:rsidRPr="00941C1C">
        <w:t>вать</w:t>
      </w:r>
      <w:r w:rsidRPr="00941C1C">
        <w:t xml:space="preserve"> логическое мышление и речь – умения логически обосновывать суждения, про</w:t>
      </w:r>
      <w:r w:rsidR="005F0325" w:rsidRPr="00941C1C">
        <w:t>водить несложные систематизации;</w:t>
      </w:r>
      <w:r w:rsidRPr="00941C1C">
        <w:t xml:space="preserve"> </w:t>
      </w:r>
    </w:p>
    <w:p w:rsidR="00D43908" w:rsidRPr="00941C1C" w:rsidRDefault="006001AE" w:rsidP="00D43908">
      <w:pPr>
        <w:pStyle w:val="a4"/>
        <w:ind w:left="9" w:right="4" w:hanging="9"/>
        <w:jc w:val="both"/>
      </w:pPr>
      <w:r w:rsidRPr="00941C1C">
        <w:t>формировать умение приводить</w:t>
      </w:r>
      <w:r w:rsidR="00D43908" w:rsidRPr="00941C1C">
        <w:t xml:space="preserve"> примеры и </w:t>
      </w:r>
      <w:proofErr w:type="spellStart"/>
      <w:r w:rsidR="00D43908" w:rsidRPr="00941C1C">
        <w:t>контрпримеры</w:t>
      </w:r>
      <w:proofErr w:type="spellEnd"/>
      <w:r w:rsidR="00D43908" w:rsidRPr="00941C1C">
        <w:t>, использовать различные языки математики (словесный, символический) для иллюстрации, интерпретации</w:t>
      </w:r>
      <w:r w:rsidRPr="00941C1C">
        <w:t>, аргументации и доказательства;</w:t>
      </w:r>
    </w:p>
    <w:p w:rsidR="00D43908" w:rsidRPr="00941C1C" w:rsidRDefault="00D43908" w:rsidP="00D43908">
      <w:pPr>
        <w:pStyle w:val="a4"/>
        <w:ind w:left="9" w:right="4" w:hanging="9"/>
        <w:jc w:val="both"/>
      </w:pPr>
      <w:r w:rsidRPr="00941C1C">
        <w:t>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507177" w:rsidRPr="00941C1C" w:rsidRDefault="00507177" w:rsidP="00D43908">
      <w:pPr>
        <w:pStyle w:val="a4"/>
        <w:ind w:left="9" w:right="4" w:hanging="9"/>
        <w:jc w:val="both"/>
      </w:pPr>
    </w:p>
    <w:p w:rsidR="00D31472" w:rsidRPr="00941C1C" w:rsidRDefault="00D31472" w:rsidP="00D31472">
      <w:pPr>
        <w:rPr>
          <w:b/>
          <w:u w:val="single"/>
        </w:rPr>
      </w:pPr>
      <w:r w:rsidRPr="00941C1C">
        <w:rPr>
          <w:b/>
          <w:u w:val="single"/>
        </w:rPr>
        <w:t>Предполагаемые формы обучения</w:t>
      </w:r>
    </w:p>
    <w:p w:rsidR="00D43908" w:rsidRPr="00941C1C" w:rsidRDefault="00D31472" w:rsidP="004D1EE9">
      <w:pPr>
        <w:jc w:val="both"/>
      </w:pPr>
      <w:r w:rsidRPr="00941C1C">
        <w:t xml:space="preserve">       </w:t>
      </w:r>
      <w:r w:rsidR="004D1EE9" w:rsidRPr="00941C1C">
        <w:t xml:space="preserve">К формам и методам обучения можно отнести классно-урочную систему, практические занятия, решение качественных задач, исследовательская деятельность, применение </w:t>
      </w:r>
      <w:proofErr w:type="spellStart"/>
      <w:r w:rsidR="004D1EE9" w:rsidRPr="00941C1C">
        <w:t>мультимедийных</w:t>
      </w:r>
      <w:proofErr w:type="spellEnd"/>
      <w:r w:rsidR="004D1EE9" w:rsidRPr="00941C1C">
        <w:t xml:space="preserve"> презентаций, коллективная и индивидуальная работа, работа в группах и парах.</w:t>
      </w:r>
    </w:p>
    <w:p w:rsidR="004D1EE9" w:rsidRPr="00941C1C" w:rsidRDefault="004D1EE9" w:rsidP="004D1EE9">
      <w:pPr>
        <w:jc w:val="both"/>
      </w:pPr>
    </w:p>
    <w:p w:rsidR="00D43908" w:rsidRPr="00941C1C" w:rsidRDefault="00D43908" w:rsidP="004D1EE9">
      <w:pPr>
        <w:pStyle w:val="a4"/>
        <w:ind w:left="9" w:right="4" w:hanging="9"/>
        <w:jc w:val="both"/>
        <w:rPr>
          <w:b/>
          <w:u w:val="single"/>
        </w:rPr>
      </w:pPr>
      <w:r w:rsidRPr="00941C1C">
        <w:rPr>
          <w:b/>
          <w:u w:val="single"/>
        </w:rPr>
        <w:t>Результаты обучения</w:t>
      </w:r>
    </w:p>
    <w:p w:rsidR="00D43908" w:rsidRPr="00941C1C" w:rsidRDefault="00D43908" w:rsidP="004D1EE9">
      <w:pPr>
        <w:pStyle w:val="a4"/>
        <w:ind w:left="9" w:right="4" w:hanging="9"/>
        <w:jc w:val="both"/>
        <w:rPr>
          <w:b/>
          <w:u w:val="single"/>
        </w:rPr>
      </w:pPr>
      <w:r w:rsidRPr="00941C1C">
        <w:t xml:space="preserve">     Результаты обучения, которых должны достичь учащиеся, оканчивающие основную школу, и достижение которых является обязательным условием положительной аттестации учеников за курс основной школы.</w:t>
      </w:r>
    </w:p>
    <w:p w:rsidR="00D43908" w:rsidRPr="00941C1C" w:rsidRDefault="00D43908" w:rsidP="004D1EE9">
      <w:pPr>
        <w:pStyle w:val="a4"/>
        <w:ind w:left="9" w:right="4" w:hanging="9"/>
        <w:jc w:val="both"/>
      </w:pPr>
    </w:p>
    <w:p w:rsidR="00D43908" w:rsidRPr="00941C1C" w:rsidRDefault="00D43908" w:rsidP="004D1EE9">
      <w:pPr>
        <w:jc w:val="both"/>
        <w:rPr>
          <w:b/>
          <w:u w:val="single"/>
        </w:rPr>
      </w:pPr>
      <w:r w:rsidRPr="00941C1C">
        <w:rPr>
          <w:b/>
          <w:u w:val="single"/>
        </w:rPr>
        <w:t>Место предмета в базисном учебном плане</w:t>
      </w:r>
    </w:p>
    <w:p w:rsidR="00D43908" w:rsidRPr="00941C1C" w:rsidRDefault="00D43908" w:rsidP="004D1EE9">
      <w:pPr>
        <w:ind w:firstLine="360"/>
        <w:jc w:val="both"/>
      </w:pPr>
      <w:r w:rsidRPr="00941C1C">
        <w:t>Согласно федеральному базисному плану для общеобразовательных учреждений Российской Федерации на изучение геометрии отводится 68 часов (2 часа в неделю).</w:t>
      </w:r>
    </w:p>
    <w:p w:rsidR="00D43908" w:rsidRPr="00941C1C" w:rsidRDefault="00D43908" w:rsidP="00D43908">
      <w:pPr>
        <w:ind w:firstLine="360"/>
      </w:pPr>
    </w:p>
    <w:p w:rsidR="00D43908" w:rsidRPr="00941C1C" w:rsidRDefault="00D43908" w:rsidP="00D43908">
      <w:pPr>
        <w:pStyle w:val="a4"/>
        <w:ind w:right="4"/>
        <w:jc w:val="center"/>
        <w:rPr>
          <w:b/>
          <w:u w:val="single"/>
        </w:rPr>
      </w:pPr>
      <w:r w:rsidRPr="00941C1C">
        <w:rPr>
          <w:b/>
        </w:rPr>
        <w:t>Учебно-тематический план</w:t>
      </w:r>
    </w:p>
    <w:p w:rsidR="00D43908" w:rsidRPr="00941C1C" w:rsidRDefault="00D43908" w:rsidP="00D43908">
      <w:pPr>
        <w:pStyle w:val="a4"/>
        <w:ind w:right="4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5"/>
        <w:gridCol w:w="6697"/>
        <w:gridCol w:w="1799"/>
      </w:tblGrid>
      <w:tr w:rsidR="00D43908" w:rsidRPr="00941C1C" w:rsidTr="000D0935">
        <w:trPr>
          <w:trHeight w:val="679"/>
        </w:trPr>
        <w:tc>
          <w:tcPr>
            <w:tcW w:w="1101" w:type="dxa"/>
          </w:tcPr>
          <w:p w:rsidR="00D43908" w:rsidRPr="00941C1C" w:rsidRDefault="00D43908" w:rsidP="00291668">
            <w:pPr>
              <w:pStyle w:val="a4"/>
              <w:ind w:right="4"/>
              <w:jc w:val="center"/>
              <w:rPr>
                <w:b/>
              </w:rPr>
            </w:pPr>
            <w:r w:rsidRPr="00941C1C">
              <w:rPr>
                <w:b/>
              </w:rPr>
              <w:t>№ п./п.</w:t>
            </w:r>
          </w:p>
        </w:tc>
        <w:tc>
          <w:tcPr>
            <w:tcW w:w="6991" w:type="dxa"/>
          </w:tcPr>
          <w:p w:rsidR="00D43908" w:rsidRPr="00941C1C" w:rsidRDefault="00D43908" w:rsidP="00291668">
            <w:pPr>
              <w:pStyle w:val="a4"/>
              <w:ind w:right="4"/>
              <w:jc w:val="center"/>
              <w:rPr>
                <w:b/>
              </w:rPr>
            </w:pPr>
            <w:r w:rsidRPr="00941C1C">
              <w:rPr>
                <w:b/>
              </w:rPr>
              <w:t>Разделы программы</w:t>
            </w:r>
          </w:p>
        </w:tc>
        <w:tc>
          <w:tcPr>
            <w:tcW w:w="1818" w:type="dxa"/>
          </w:tcPr>
          <w:p w:rsidR="00D43908" w:rsidRPr="00941C1C" w:rsidRDefault="00D43908" w:rsidP="00291668">
            <w:pPr>
              <w:pStyle w:val="a4"/>
              <w:ind w:right="4"/>
              <w:jc w:val="center"/>
              <w:rPr>
                <w:b/>
              </w:rPr>
            </w:pPr>
            <w:r w:rsidRPr="00941C1C">
              <w:rPr>
                <w:b/>
              </w:rPr>
              <w:t>Количество часов</w:t>
            </w:r>
          </w:p>
        </w:tc>
      </w:tr>
      <w:tr w:rsidR="00D43908" w:rsidRPr="00941C1C" w:rsidTr="00291668">
        <w:tc>
          <w:tcPr>
            <w:tcW w:w="1101" w:type="dxa"/>
          </w:tcPr>
          <w:p w:rsidR="00D43908" w:rsidRPr="00941C1C" w:rsidRDefault="00D43908" w:rsidP="00291668">
            <w:pPr>
              <w:pStyle w:val="a4"/>
              <w:ind w:right="4"/>
            </w:pPr>
            <w:r w:rsidRPr="00941C1C">
              <w:t>1.</w:t>
            </w:r>
          </w:p>
        </w:tc>
        <w:tc>
          <w:tcPr>
            <w:tcW w:w="6991" w:type="dxa"/>
          </w:tcPr>
          <w:p w:rsidR="00D43908" w:rsidRPr="00941C1C" w:rsidRDefault="000D0935" w:rsidP="00291668">
            <w:pPr>
              <w:pStyle w:val="a4"/>
              <w:ind w:right="4"/>
            </w:pPr>
            <w:r w:rsidRPr="00941C1C">
              <w:t>Повторение. Четырехугольники.</w:t>
            </w:r>
          </w:p>
        </w:tc>
        <w:tc>
          <w:tcPr>
            <w:tcW w:w="1818" w:type="dxa"/>
          </w:tcPr>
          <w:p w:rsidR="00D43908" w:rsidRPr="00941C1C" w:rsidRDefault="00D43908" w:rsidP="004D1EE9">
            <w:pPr>
              <w:pStyle w:val="a4"/>
              <w:ind w:right="4"/>
              <w:jc w:val="center"/>
            </w:pPr>
            <w:r w:rsidRPr="00941C1C">
              <w:t>1</w:t>
            </w:r>
            <w:r w:rsidR="000D0935" w:rsidRPr="00941C1C">
              <w:t>5</w:t>
            </w:r>
          </w:p>
        </w:tc>
      </w:tr>
      <w:tr w:rsidR="00D43908" w:rsidRPr="00941C1C" w:rsidTr="00291668">
        <w:tc>
          <w:tcPr>
            <w:tcW w:w="1101" w:type="dxa"/>
          </w:tcPr>
          <w:p w:rsidR="00D43908" w:rsidRPr="00941C1C" w:rsidRDefault="00D43908" w:rsidP="00291668">
            <w:pPr>
              <w:pStyle w:val="a4"/>
              <w:ind w:right="4"/>
            </w:pPr>
            <w:r w:rsidRPr="00941C1C">
              <w:t>2.</w:t>
            </w:r>
          </w:p>
        </w:tc>
        <w:tc>
          <w:tcPr>
            <w:tcW w:w="6991" w:type="dxa"/>
          </w:tcPr>
          <w:p w:rsidR="00D43908" w:rsidRPr="00941C1C" w:rsidRDefault="000D0935" w:rsidP="00291668">
            <w:pPr>
              <w:pStyle w:val="a4"/>
              <w:ind w:right="4"/>
            </w:pPr>
            <w:r w:rsidRPr="00941C1C">
              <w:t>Площади фигур.</w:t>
            </w:r>
          </w:p>
        </w:tc>
        <w:tc>
          <w:tcPr>
            <w:tcW w:w="1818" w:type="dxa"/>
          </w:tcPr>
          <w:p w:rsidR="00D43908" w:rsidRPr="00941C1C" w:rsidRDefault="00D43908" w:rsidP="004D1EE9">
            <w:pPr>
              <w:pStyle w:val="a4"/>
              <w:ind w:right="4"/>
              <w:jc w:val="center"/>
            </w:pPr>
            <w:r w:rsidRPr="00941C1C">
              <w:t>1</w:t>
            </w:r>
            <w:r w:rsidR="000D0935" w:rsidRPr="00941C1C">
              <w:t>4</w:t>
            </w:r>
          </w:p>
        </w:tc>
      </w:tr>
      <w:tr w:rsidR="00D43908" w:rsidRPr="00941C1C" w:rsidTr="00291668">
        <w:tc>
          <w:tcPr>
            <w:tcW w:w="1101" w:type="dxa"/>
          </w:tcPr>
          <w:p w:rsidR="00D43908" w:rsidRPr="00941C1C" w:rsidRDefault="00D43908" w:rsidP="00291668">
            <w:pPr>
              <w:pStyle w:val="a4"/>
              <w:ind w:right="4"/>
            </w:pPr>
            <w:r w:rsidRPr="00941C1C">
              <w:t>3.</w:t>
            </w:r>
          </w:p>
        </w:tc>
        <w:tc>
          <w:tcPr>
            <w:tcW w:w="6991" w:type="dxa"/>
          </w:tcPr>
          <w:p w:rsidR="00D43908" w:rsidRPr="00941C1C" w:rsidRDefault="000D0935" w:rsidP="00291668">
            <w:pPr>
              <w:pStyle w:val="a4"/>
              <w:ind w:right="4"/>
            </w:pPr>
            <w:r w:rsidRPr="00941C1C">
              <w:t>Подобные треугольники.</w:t>
            </w:r>
          </w:p>
        </w:tc>
        <w:tc>
          <w:tcPr>
            <w:tcW w:w="1818" w:type="dxa"/>
          </w:tcPr>
          <w:p w:rsidR="00D43908" w:rsidRPr="00941C1C" w:rsidRDefault="000D0935" w:rsidP="004D1EE9">
            <w:pPr>
              <w:pStyle w:val="a4"/>
              <w:ind w:right="4"/>
              <w:jc w:val="center"/>
            </w:pPr>
            <w:r w:rsidRPr="00941C1C">
              <w:t>19</w:t>
            </w:r>
          </w:p>
        </w:tc>
      </w:tr>
      <w:tr w:rsidR="00D43908" w:rsidRPr="00941C1C" w:rsidTr="00291668">
        <w:tc>
          <w:tcPr>
            <w:tcW w:w="1101" w:type="dxa"/>
          </w:tcPr>
          <w:p w:rsidR="00D43908" w:rsidRPr="00941C1C" w:rsidRDefault="00D43908" w:rsidP="00291668">
            <w:pPr>
              <w:pStyle w:val="a4"/>
              <w:ind w:right="4"/>
            </w:pPr>
            <w:r w:rsidRPr="00941C1C">
              <w:t>4.</w:t>
            </w:r>
          </w:p>
        </w:tc>
        <w:tc>
          <w:tcPr>
            <w:tcW w:w="6991" w:type="dxa"/>
          </w:tcPr>
          <w:p w:rsidR="00D43908" w:rsidRPr="00941C1C" w:rsidRDefault="000D0935" w:rsidP="00291668">
            <w:pPr>
              <w:pStyle w:val="a4"/>
              <w:ind w:right="4"/>
            </w:pPr>
            <w:r w:rsidRPr="00941C1C">
              <w:t>Окружность.</w:t>
            </w:r>
          </w:p>
        </w:tc>
        <w:tc>
          <w:tcPr>
            <w:tcW w:w="1818" w:type="dxa"/>
          </w:tcPr>
          <w:p w:rsidR="00D43908" w:rsidRPr="00941C1C" w:rsidRDefault="000D0935" w:rsidP="004D1EE9">
            <w:pPr>
              <w:pStyle w:val="a4"/>
              <w:ind w:right="4"/>
              <w:jc w:val="center"/>
            </w:pPr>
            <w:r w:rsidRPr="00941C1C">
              <w:t>16</w:t>
            </w:r>
          </w:p>
        </w:tc>
      </w:tr>
      <w:tr w:rsidR="00D43908" w:rsidRPr="00941C1C" w:rsidTr="00291668">
        <w:tc>
          <w:tcPr>
            <w:tcW w:w="1101" w:type="dxa"/>
          </w:tcPr>
          <w:p w:rsidR="00D43908" w:rsidRPr="00941C1C" w:rsidRDefault="00D43908" w:rsidP="00291668">
            <w:pPr>
              <w:pStyle w:val="a4"/>
              <w:ind w:right="4"/>
            </w:pPr>
            <w:r w:rsidRPr="00941C1C">
              <w:t>5.</w:t>
            </w:r>
          </w:p>
        </w:tc>
        <w:tc>
          <w:tcPr>
            <w:tcW w:w="6991" w:type="dxa"/>
          </w:tcPr>
          <w:p w:rsidR="00D43908" w:rsidRPr="00941C1C" w:rsidRDefault="000D0935" w:rsidP="00291668">
            <w:pPr>
              <w:pStyle w:val="a4"/>
              <w:ind w:right="4"/>
            </w:pPr>
            <w:r w:rsidRPr="00941C1C">
              <w:t>Повторение.</w:t>
            </w:r>
          </w:p>
        </w:tc>
        <w:tc>
          <w:tcPr>
            <w:tcW w:w="1818" w:type="dxa"/>
          </w:tcPr>
          <w:p w:rsidR="00D43908" w:rsidRPr="00941C1C" w:rsidRDefault="000D0935" w:rsidP="004D1EE9">
            <w:pPr>
              <w:pStyle w:val="a4"/>
              <w:ind w:right="4"/>
              <w:jc w:val="center"/>
            </w:pPr>
            <w:r w:rsidRPr="00941C1C">
              <w:t>4</w:t>
            </w:r>
          </w:p>
        </w:tc>
      </w:tr>
    </w:tbl>
    <w:p w:rsidR="00D43908" w:rsidRPr="00941C1C" w:rsidRDefault="00D43908" w:rsidP="00D43908">
      <w:pPr>
        <w:jc w:val="both"/>
        <w:rPr>
          <w:b/>
        </w:rPr>
      </w:pPr>
    </w:p>
    <w:p w:rsidR="000B4B34" w:rsidRPr="00941C1C" w:rsidRDefault="00D43908" w:rsidP="000B4B34">
      <w:pPr>
        <w:pStyle w:val="a5"/>
        <w:spacing w:after="0"/>
        <w:ind w:left="0" w:firstLine="426"/>
        <w:rPr>
          <w:b/>
        </w:rPr>
      </w:pPr>
      <w:r w:rsidRPr="00941C1C">
        <w:rPr>
          <w:b/>
        </w:rPr>
        <w:t>Содержание обучения</w:t>
      </w:r>
    </w:p>
    <w:p w:rsidR="004235D4" w:rsidRPr="00941C1C" w:rsidRDefault="004235D4" w:rsidP="000B4B34">
      <w:pPr>
        <w:pStyle w:val="a5"/>
        <w:spacing w:after="0"/>
        <w:ind w:left="0" w:firstLine="426"/>
        <w:rPr>
          <w:rFonts w:eastAsiaTheme="minorEastAsia"/>
          <w:w w:val="113"/>
        </w:rPr>
      </w:pPr>
    </w:p>
    <w:p w:rsidR="004235D4" w:rsidRPr="00941C1C" w:rsidRDefault="00291668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 xml:space="preserve">1. Четырехугольники, многоугольник, </w:t>
      </w:r>
      <w:r w:rsidR="004235D4" w:rsidRPr="00941C1C">
        <w:rPr>
          <w:rFonts w:eastAsiaTheme="minorEastAsia"/>
          <w:w w:val="113"/>
        </w:rPr>
        <w:t>выпуклый много</w:t>
      </w:r>
      <w:r w:rsidRPr="00941C1C">
        <w:rPr>
          <w:rFonts w:eastAsiaTheme="minorEastAsia"/>
          <w:w w:val="113"/>
        </w:rPr>
        <w:t>угольник, четырехуголь</w:t>
      </w:r>
      <w:r w:rsidRPr="00941C1C">
        <w:rPr>
          <w:rFonts w:eastAsiaTheme="minorEastAsia"/>
          <w:w w:val="113"/>
        </w:rPr>
        <w:softHyphen/>
        <w:t>ник. Пар</w:t>
      </w:r>
      <w:r w:rsidR="004235D4" w:rsidRPr="00941C1C">
        <w:rPr>
          <w:rFonts w:eastAsiaTheme="minorEastAsia"/>
          <w:w w:val="113"/>
        </w:rPr>
        <w:t>аллело</w:t>
      </w:r>
      <w:r w:rsidRPr="00941C1C">
        <w:rPr>
          <w:rFonts w:eastAsiaTheme="minorEastAsia"/>
          <w:w w:val="113"/>
        </w:rPr>
        <w:t xml:space="preserve">грамм, его свойства и признаки. </w:t>
      </w:r>
      <w:r w:rsidR="004235D4" w:rsidRPr="00941C1C">
        <w:rPr>
          <w:rFonts w:eastAsiaTheme="minorEastAsia"/>
          <w:w w:val="113"/>
        </w:rPr>
        <w:t>Трапеция. Пря</w:t>
      </w:r>
      <w:r w:rsidR="004235D4" w:rsidRPr="00941C1C">
        <w:rPr>
          <w:rFonts w:eastAsiaTheme="minorEastAsia"/>
          <w:w w:val="113"/>
        </w:rPr>
        <w:softHyphen/>
        <w:t xml:space="preserve">моугольник, ромб, квадрат, их свойства. Осевая и центральная симметрии. </w:t>
      </w:r>
    </w:p>
    <w:p w:rsidR="004235D4" w:rsidRPr="00941C1C" w:rsidRDefault="004235D4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Основная цел</w:t>
      </w:r>
      <w:r w:rsidR="00291668" w:rsidRPr="00941C1C">
        <w:rPr>
          <w:rFonts w:eastAsiaTheme="minorEastAsia"/>
          <w:w w:val="113"/>
        </w:rPr>
        <w:t xml:space="preserve">ь </w:t>
      </w:r>
      <w:r w:rsidRPr="00941C1C">
        <w:rPr>
          <w:rFonts w:eastAsiaTheme="minorEastAsia"/>
          <w:w w:val="113"/>
        </w:rPr>
        <w:t>- изучить наиболее важные виды четы</w:t>
      </w:r>
      <w:r w:rsidRPr="00941C1C">
        <w:rPr>
          <w:rFonts w:eastAsiaTheme="minorEastAsia"/>
          <w:w w:val="113"/>
        </w:rPr>
        <w:softHyphen/>
      </w:r>
      <w:r w:rsidR="00291668" w:rsidRPr="00941C1C">
        <w:rPr>
          <w:rFonts w:eastAsiaTheme="minorEastAsia"/>
          <w:w w:val="113"/>
        </w:rPr>
        <w:t xml:space="preserve">рехугольников - параллелограмм, </w:t>
      </w:r>
      <w:r w:rsidRPr="00941C1C">
        <w:rPr>
          <w:rFonts w:eastAsiaTheme="minorEastAsia"/>
          <w:w w:val="113"/>
        </w:rPr>
        <w:t>прямоугольник, ромб, квад</w:t>
      </w:r>
      <w:r w:rsidRPr="00941C1C">
        <w:rPr>
          <w:rFonts w:eastAsiaTheme="minorEastAsia"/>
          <w:w w:val="113"/>
        </w:rPr>
        <w:softHyphen/>
        <w:t>рат, трапецию; дать представление о фигурах, обладающих осе</w:t>
      </w:r>
      <w:r w:rsidRPr="00941C1C">
        <w:rPr>
          <w:rFonts w:eastAsiaTheme="minorEastAsia"/>
          <w:w w:val="113"/>
        </w:rPr>
        <w:softHyphen/>
        <w:t xml:space="preserve">вой или центральной симметрией. </w:t>
      </w:r>
    </w:p>
    <w:p w:rsidR="004235D4" w:rsidRPr="00941C1C" w:rsidRDefault="004235D4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Доказательства большинства теорем данной темы и решения многих задач проводятся с помощью признаков равенства тре</w:t>
      </w:r>
      <w:r w:rsidRPr="00941C1C">
        <w:rPr>
          <w:rFonts w:eastAsiaTheme="minorEastAsia"/>
          <w:w w:val="113"/>
        </w:rPr>
        <w:softHyphen/>
        <w:t xml:space="preserve">угольников, поэтому полезно их повторить в начале изучения темы. </w:t>
      </w:r>
    </w:p>
    <w:p w:rsidR="004235D4" w:rsidRPr="00941C1C" w:rsidRDefault="004235D4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 xml:space="preserve">Осевая и центральная симметрии </w:t>
      </w:r>
      <w:r w:rsidR="00291668" w:rsidRPr="00941C1C">
        <w:rPr>
          <w:rFonts w:eastAsiaTheme="minorEastAsia"/>
          <w:w w:val="113"/>
        </w:rPr>
        <w:t>вводятся</w:t>
      </w:r>
      <w:r w:rsidRPr="00941C1C">
        <w:rPr>
          <w:rFonts w:eastAsiaTheme="minorEastAsia"/>
          <w:w w:val="113"/>
        </w:rPr>
        <w:t xml:space="preserve"> не как преобразо</w:t>
      </w:r>
      <w:r w:rsidRPr="00941C1C">
        <w:rPr>
          <w:rFonts w:eastAsiaTheme="minorEastAsia"/>
          <w:w w:val="113"/>
        </w:rPr>
        <w:softHyphen/>
        <w:t>вание плоскости, а как свойства геометрических фигур, в част</w:t>
      </w:r>
      <w:r w:rsidRPr="00941C1C">
        <w:rPr>
          <w:rFonts w:eastAsiaTheme="minorEastAsia"/>
          <w:w w:val="113"/>
        </w:rPr>
        <w:softHyphen/>
        <w:t>ности четырехуг</w:t>
      </w:r>
      <w:r w:rsidR="00291668" w:rsidRPr="00941C1C">
        <w:rPr>
          <w:rFonts w:eastAsiaTheme="minorEastAsia"/>
          <w:w w:val="113"/>
        </w:rPr>
        <w:t>ольников. Рассмотрение этих поня</w:t>
      </w:r>
      <w:r w:rsidRPr="00941C1C">
        <w:rPr>
          <w:rFonts w:eastAsiaTheme="minorEastAsia"/>
          <w:w w:val="113"/>
        </w:rPr>
        <w:t>тий к</w:t>
      </w:r>
      <w:r w:rsidR="00291668" w:rsidRPr="00941C1C">
        <w:rPr>
          <w:rFonts w:eastAsiaTheme="minorEastAsia"/>
          <w:w w:val="113"/>
        </w:rPr>
        <w:t>ак дви</w:t>
      </w:r>
      <w:r w:rsidR="00291668" w:rsidRPr="00941C1C">
        <w:rPr>
          <w:rFonts w:eastAsiaTheme="minorEastAsia"/>
          <w:w w:val="113"/>
        </w:rPr>
        <w:softHyphen/>
        <w:t>жений плоскости состоится</w:t>
      </w:r>
      <w:r w:rsidRPr="00941C1C">
        <w:rPr>
          <w:rFonts w:eastAsiaTheme="minorEastAsia"/>
          <w:w w:val="113"/>
        </w:rPr>
        <w:t xml:space="preserve"> в 9 классе. </w:t>
      </w:r>
    </w:p>
    <w:p w:rsidR="004235D4" w:rsidRPr="00941C1C" w:rsidRDefault="004235D4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2. Площадь</w:t>
      </w:r>
      <w:r w:rsidR="00291668" w:rsidRPr="00941C1C">
        <w:rPr>
          <w:rFonts w:eastAsiaTheme="minorEastAsia"/>
          <w:w w:val="113"/>
        </w:rPr>
        <w:t>.</w:t>
      </w:r>
      <w:r w:rsidRPr="00941C1C">
        <w:rPr>
          <w:rFonts w:eastAsiaTheme="minorEastAsia"/>
          <w:w w:val="113"/>
        </w:rPr>
        <w:t xml:space="preserve"> </w:t>
      </w:r>
    </w:p>
    <w:p w:rsidR="004235D4" w:rsidRPr="00941C1C" w:rsidRDefault="004235D4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Понятие площади многоугольника. Площади прямоуголь</w:t>
      </w:r>
      <w:r w:rsidRPr="00941C1C">
        <w:rPr>
          <w:rFonts w:eastAsiaTheme="minorEastAsia"/>
          <w:w w:val="113"/>
        </w:rPr>
        <w:softHyphen/>
        <w:t>ника, параллелограмма, треугольника, трапеции. Теорема Пи</w:t>
      </w:r>
      <w:r w:rsidRPr="00941C1C">
        <w:rPr>
          <w:rFonts w:eastAsiaTheme="minorEastAsia"/>
          <w:w w:val="113"/>
        </w:rPr>
        <w:softHyphen/>
        <w:t xml:space="preserve">фагора. </w:t>
      </w:r>
    </w:p>
    <w:p w:rsidR="004235D4" w:rsidRPr="00941C1C" w:rsidRDefault="00291668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Основная цель</w:t>
      </w:r>
      <w:r w:rsidR="004235D4" w:rsidRPr="00941C1C">
        <w:rPr>
          <w:rFonts w:eastAsiaTheme="minorEastAsia"/>
          <w:w w:val="113"/>
        </w:rPr>
        <w:t xml:space="preserve"> - расширить и углубить получе</w:t>
      </w:r>
      <w:r w:rsidRPr="00941C1C">
        <w:rPr>
          <w:rFonts w:eastAsiaTheme="minorEastAsia"/>
          <w:w w:val="113"/>
        </w:rPr>
        <w:t>нные в 5-6 классах представления учащихся</w:t>
      </w:r>
      <w:r w:rsidR="004235D4" w:rsidRPr="00941C1C">
        <w:rPr>
          <w:rFonts w:eastAsiaTheme="minorEastAsia"/>
          <w:w w:val="113"/>
        </w:rPr>
        <w:t xml:space="preserve"> об измерении и вычисле</w:t>
      </w:r>
      <w:r w:rsidR="004235D4" w:rsidRPr="00941C1C">
        <w:rPr>
          <w:rFonts w:eastAsiaTheme="minorEastAsia"/>
          <w:w w:val="113"/>
        </w:rPr>
        <w:softHyphen/>
        <w:t>нии площаде</w:t>
      </w:r>
      <w:r w:rsidRPr="00941C1C">
        <w:rPr>
          <w:rFonts w:eastAsiaTheme="minorEastAsia"/>
          <w:w w:val="113"/>
        </w:rPr>
        <w:t>й; вывести формулы площадей прям</w:t>
      </w:r>
      <w:r w:rsidR="004235D4" w:rsidRPr="00941C1C">
        <w:rPr>
          <w:rFonts w:eastAsiaTheme="minorEastAsia"/>
          <w:w w:val="113"/>
        </w:rPr>
        <w:t>оугольника, па</w:t>
      </w:r>
      <w:r w:rsidR="004235D4" w:rsidRPr="00941C1C">
        <w:rPr>
          <w:rFonts w:eastAsiaTheme="minorEastAsia"/>
          <w:w w:val="113"/>
        </w:rPr>
        <w:softHyphen/>
        <w:t>раллелограмма, треугольника, трапеции; доказать одну из глав</w:t>
      </w:r>
      <w:r w:rsidR="004235D4" w:rsidRPr="00941C1C">
        <w:rPr>
          <w:rFonts w:eastAsiaTheme="minorEastAsia"/>
          <w:w w:val="113"/>
        </w:rPr>
        <w:softHyphen/>
        <w:t xml:space="preserve">ных теорем геометрии - теорему Пифагора. </w:t>
      </w:r>
    </w:p>
    <w:p w:rsidR="004235D4" w:rsidRPr="00941C1C" w:rsidRDefault="00291668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Вывод формул для вычисления площадей пря</w:t>
      </w:r>
      <w:r w:rsidR="004235D4" w:rsidRPr="00941C1C">
        <w:rPr>
          <w:rFonts w:eastAsiaTheme="minorEastAsia"/>
          <w:w w:val="113"/>
        </w:rPr>
        <w:t>моугольника, параллелограмма, тре</w:t>
      </w:r>
      <w:r w:rsidRPr="00941C1C">
        <w:rPr>
          <w:rFonts w:eastAsiaTheme="minorEastAsia"/>
          <w:w w:val="113"/>
        </w:rPr>
        <w:t>угольника, трапеции основывается</w:t>
      </w:r>
      <w:r w:rsidR="004235D4" w:rsidRPr="00941C1C">
        <w:rPr>
          <w:rFonts w:eastAsiaTheme="minorEastAsia"/>
          <w:w w:val="113"/>
        </w:rPr>
        <w:t xml:space="preserve"> на двух основных свойств</w:t>
      </w:r>
      <w:r w:rsidRPr="00941C1C">
        <w:rPr>
          <w:rFonts w:eastAsiaTheme="minorEastAsia"/>
          <w:w w:val="113"/>
        </w:rPr>
        <w:t>ах площадей, которые принимаются исходя из нагля</w:t>
      </w:r>
      <w:r w:rsidR="004235D4" w:rsidRPr="00941C1C">
        <w:rPr>
          <w:rFonts w:eastAsiaTheme="minorEastAsia"/>
          <w:w w:val="113"/>
        </w:rPr>
        <w:t>дных представлений, а также на формуле площади квад</w:t>
      </w:r>
      <w:r w:rsidR="004235D4" w:rsidRPr="00941C1C">
        <w:rPr>
          <w:rFonts w:eastAsiaTheme="minorEastAsia"/>
          <w:w w:val="113"/>
        </w:rPr>
        <w:softHyphen/>
        <w:t>рата,</w:t>
      </w:r>
      <w:r w:rsidRPr="00941C1C">
        <w:rPr>
          <w:rFonts w:eastAsiaTheme="minorEastAsia"/>
          <w:w w:val="113"/>
        </w:rPr>
        <w:t xml:space="preserve"> обоснование которой не является обязательным для уча</w:t>
      </w:r>
      <w:r w:rsidRPr="00941C1C">
        <w:rPr>
          <w:rFonts w:eastAsiaTheme="minorEastAsia"/>
          <w:w w:val="113"/>
        </w:rPr>
        <w:softHyphen/>
        <w:t>щихся</w:t>
      </w:r>
      <w:r w:rsidR="004235D4" w:rsidRPr="00941C1C">
        <w:rPr>
          <w:rFonts w:eastAsiaTheme="minorEastAsia"/>
          <w:w w:val="113"/>
        </w:rPr>
        <w:t xml:space="preserve">. </w:t>
      </w:r>
    </w:p>
    <w:p w:rsidR="004235D4" w:rsidRPr="00941C1C" w:rsidRDefault="004235D4" w:rsidP="004235D4">
      <w:pPr>
        <w:pStyle w:val="a4"/>
        <w:spacing w:before="24" w:line="1" w:lineRule="exact"/>
        <w:ind w:left="4" w:right="52"/>
        <w:rPr>
          <w:rFonts w:eastAsiaTheme="minorEastAsia"/>
          <w:w w:val="113"/>
        </w:rPr>
      </w:pPr>
    </w:p>
    <w:p w:rsidR="00E816A8" w:rsidRPr="00941C1C" w:rsidRDefault="00291668" w:rsidP="00E816A8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lastRenderedPageBreak/>
        <w:t>Нетрадиционной для школьного курса является</w:t>
      </w:r>
      <w:r w:rsidR="004235D4" w:rsidRPr="00941C1C">
        <w:rPr>
          <w:rFonts w:eastAsiaTheme="minorEastAsia"/>
          <w:w w:val="113"/>
        </w:rPr>
        <w:t xml:space="preserve"> теорема об от</w:t>
      </w:r>
      <w:r w:rsidR="004235D4" w:rsidRPr="00941C1C">
        <w:rPr>
          <w:rFonts w:eastAsiaTheme="minorEastAsia"/>
          <w:w w:val="113"/>
        </w:rPr>
        <w:softHyphen/>
        <w:t>ношении площадей треугольников, имею</w:t>
      </w:r>
      <w:r w:rsidRPr="00941C1C">
        <w:rPr>
          <w:rFonts w:eastAsiaTheme="minorEastAsia"/>
          <w:w w:val="113"/>
        </w:rPr>
        <w:t>щих по равному углу. Она позволя</w:t>
      </w:r>
      <w:r w:rsidR="004235D4" w:rsidRPr="00941C1C">
        <w:rPr>
          <w:rFonts w:eastAsiaTheme="minorEastAsia"/>
          <w:w w:val="113"/>
        </w:rPr>
        <w:t>ет в дальнейшем дать простое док</w:t>
      </w:r>
      <w:r w:rsidRPr="00941C1C">
        <w:rPr>
          <w:rFonts w:eastAsiaTheme="minorEastAsia"/>
          <w:w w:val="113"/>
        </w:rPr>
        <w:t>азательство призна</w:t>
      </w:r>
      <w:r w:rsidRPr="00941C1C">
        <w:rPr>
          <w:rFonts w:eastAsiaTheme="minorEastAsia"/>
          <w:w w:val="113"/>
        </w:rPr>
        <w:softHyphen/>
        <w:t>ков подобия</w:t>
      </w:r>
      <w:r w:rsidR="004235D4" w:rsidRPr="00941C1C">
        <w:rPr>
          <w:rFonts w:eastAsiaTheme="minorEastAsia"/>
          <w:w w:val="113"/>
        </w:rPr>
        <w:t xml:space="preserve"> треугольников. В этом состоит одно из преимуществ, обусло</w:t>
      </w:r>
      <w:r w:rsidRPr="00941C1C">
        <w:rPr>
          <w:rFonts w:eastAsiaTheme="minorEastAsia"/>
          <w:w w:val="113"/>
        </w:rPr>
        <w:t>вленных ранним введением понятия</w:t>
      </w:r>
      <w:r w:rsidR="004235D4" w:rsidRPr="00941C1C">
        <w:rPr>
          <w:rFonts w:eastAsiaTheme="minorEastAsia"/>
          <w:w w:val="113"/>
        </w:rPr>
        <w:t xml:space="preserve"> площади.</w:t>
      </w:r>
    </w:p>
    <w:p w:rsidR="004235D4" w:rsidRPr="00941C1C" w:rsidRDefault="004235D4" w:rsidP="00E816A8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Доказательст</w:t>
      </w:r>
      <w:r w:rsidR="00291668" w:rsidRPr="00941C1C">
        <w:rPr>
          <w:rFonts w:eastAsiaTheme="minorEastAsia"/>
          <w:w w:val="113"/>
        </w:rPr>
        <w:t>во теоремы Пифагора основывается</w:t>
      </w:r>
      <w:r w:rsidRPr="00941C1C">
        <w:rPr>
          <w:rFonts w:eastAsiaTheme="minorEastAsia"/>
          <w:w w:val="113"/>
        </w:rPr>
        <w:t xml:space="preserve"> на с</w:t>
      </w:r>
      <w:r w:rsidR="00291668" w:rsidRPr="00941C1C">
        <w:rPr>
          <w:rFonts w:eastAsiaTheme="minorEastAsia"/>
          <w:w w:val="113"/>
        </w:rPr>
        <w:t>войствах площадей и формулах для площадей квадрата и пря</w:t>
      </w:r>
      <w:r w:rsidRPr="00941C1C">
        <w:rPr>
          <w:rFonts w:eastAsiaTheme="minorEastAsia"/>
          <w:w w:val="113"/>
        </w:rPr>
        <w:t>моугольника. Доказыв</w:t>
      </w:r>
      <w:r w:rsidR="00291668" w:rsidRPr="00941C1C">
        <w:rPr>
          <w:rFonts w:eastAsiaTheme="minorEastAsia"/>
          <w:w w:val="113"/>
        </w:rPr>
        <w:t>ается также теорема, обратная</w:t>
      </w:r>
      <w:r w:rsidRPr="00941C1C">
        <w:rPr>
          <w:rFonts w:eastAsiaTheme="minorEastAsia"/>
          <w:w w:val="113"/>
        </w:rPr>
        <w:t xml:space="preserve"> теореме Пифагора. </w:t>
      </w:r>
    </w:p>
    <w:p w:rsidR="004235D4" w:rsidRPr="00941C1C" w:rsidRDefault="004235D4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 xml:space="preserve">3. Подобные треугольники </w:t>
      </w:r>
    </w:p>
    <w:p w:rsidR="004235D4" w:rsidRPr="00941C1C" w:rsidRDefault="004235D4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Подобны</w:t>
      </w:r>
      <w:r w:rsidR="00291668" w:rsidRPr="00941C1C">
        <w:rPr>
          <w:rFonts w:eastAsiaTheme="minorEastAsia"/>
          <w:w w:val="113"/>
        </w:rPr>
        <w:t>е треугольники. Признаки подобия</w:t>
      </w:r>
      <w:r w:rsidRPr="00941C1C">
        <w:rPr>
          <w:rFonts w:eastAsiaTheme="minorEastAsia"/>
          <w:w w:val="113"/>
        </w:rPr>
        <w:t xml:space="preserve"> треугольников. </w:t>
      </w:r>
    </w:p>
    <w:p w:rsidR="004235D4" w:rsidRPr="00941C1C" w:rsidRDefault="00291668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Применение подобия</w:t>
      </w:r>
      <w:r w:rsidR="004235D4" w:rsidRPr="00941C1C">
        <w:rPr>
          <w:rFonts w:eastAsiaTheme="minorEastAsia"/>
          <w:w w:val="113"/>
        </w:rPr>
        <w:t xml:space="preserve"> к доказательству теорем и решению задач. Синус, ко</w:t>
      </w:r>
      <w:r w:rsidRPr="00941C1C">
        <w:rPr>
          <w:rFonts w:eastAsiaTheme="minorEastAsia"/>
          <w:w w:val="113"/>
        </w:rPr>
        <w:t>синус и тангенс острого угла пря</w:t>
      </w:r>
      <w:r w:rsidR="004235D4" w:rsidRPr="00941C1C">
        <w:rPr>
          <w:rFonts w:eastAsiaTheme="minorEastAsia"/>
          <w:w w:val="113"/>
        </w:rPr>
        <w:t>моугольного треуголь</w:t>
      </w:r>
      <w:r w:rsidR="004235D4" w:rsidRPr="00941C1C">
        <w:rPr>
          <w:rFonts w:eastAsiaTheme="minorEastAsia"/>
          <w:w w:val="113"/>
        </w:rPr>
        <w:softHyphen/>
        <w:t xml:space="preserve">ника. </w:t>
      </w:r>
    </w:p>
    <w:p w:rsidR="004235D4" w:rsidRPr="00941C1C" w:rsidRDefault="00291668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Основная цель - ввести поня</w:t>
      </w:r>
      <w:r w:rsidR="004235D4" w:rsidRPr="00941C1C">
        <w:rPr>
          <w:rFonts w:eastAsiaTheme="minorEastAsia"/>
          <w:w w:val="113"/>
        </w:rPr>
        <w:t>тие подобных треугольни</w:t>
      </w:r>
      <w:r w:rsidR="004235D4" w:rsidRPr="00941C1C">
        <w:rPr>
          <w:rFonts w:eastAsiaTheme="minorEastAsia"/>
          <w:w w:val="113"/>
        </w:rPr>
        <w:softHyphen/>
        <w:t>к</w:t>
      </w:r>
      <w:r w:rsidRPr="00941C1C">
        <w:rPr>
          <w:rFonts w:eastAsiaTheme="minorEastAsia"/>
          <w:w w:val="113"/>
        </w:rPr>
        <w:t>ов; рассмотреть признаки подобия</w:t>
      </w:r>
      <w:r w:rsidR="004235D4" w:rsidRPr="00941C1C">
        <w:rPr>
          <w:rFonts w:eastAsiaTheme="minorEastAsia"/>
          <w:w w:val="113"/>
        </w:rPr>
        <w:t xml:space="preserve"> треугольников и их</w:t>
      </w:r>
      <w:r w:rsidRPr="00941C1C">
        <w:rPr>
          <w:rFonts w:eastAsiaTheme="minorEastAsia"/>
          <w:w w:val="113"/>
        </w:rPr>
        <w:t xml:space="preserve"> примене</w:t>
      </w:r>
      <w:r w:rsidRPr="00941C1C">
        <w:rPr>
          <w:rFonts w:eastAsiaTheme="minorEastAsia"/>
          <w:w w:val="113"/>
        </w:rPr>
        <w:softHyphen/>
        <w:t>ния</w:t>
      </w:r>
      <w:r w:rsidR="004235D4" w:rsidRPr="00941C1C">
        <w:rPr>
          <w:rFonts w:eastAsiaTheme="minorEastAsia"/>
          <w:w w:val="113"/>
        </w:rPr>
        <w:t>; сделать</w:t>
      </w:r>
      <w:r w:rsidRPr="00941C1C">
        <w:rPr>
          <w:rFonts w:eastAsiaTheme="minorEastAsia"/>
          <w:w w:val="113"/>
        </w:rPr>
        <w:t xml:space="preserve"> первый шаг в освоении учащимися</w:t>
      </w:r>
      <w:r w:rsidR="004235D4" w:rsidRPr="00941C1C">
        <w:rPr>
          <w:rFonts w:eastAsiaTheme="minorEastAsia"/>
          <w:w w:val="113"/>
        </w:rPr>
        <w:t xml:space="preserve"> тригонометриче</w:t>
      </w:r>
      <w:r w:rsidR="004235D4" w:rsidRPr="00941C1C">
        <w:rPr>
          <w:rFonts w:eastAsiaTheme="minorEastAsia"/>
          <w:w w:val="113"/>
        </w:rPr>
        <w:softHyphen/>
        <w:t xml:space="preserve">ского аппарата геометрии. </w:t>
      </w:r>
    </w:p>
    <w:p w:rsidR="004235D4" w:rsidRPr="00941C1C" w:rsidRDefault="004235D4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Определен</w:t>
      </w:r>
      <w:r w:rsidR="00291668" w:rsidRPr="00941C1C">
        <w:rPr>
          <w:rFonts w:eastAsiaTheme="minorEastAsia"/>
          <w:w w:val="113"/>
        </w:rPr>
        <w:t>ие подобных треугольников дается</w:t>
      </w:r>
      <w:r w:rsidRPr="00941C1C">
        <w:rPr>
          <w:rFonts w:eastAsiaTheme="minorEastAsia"/>
          <w:w w:val="113"/>
        </w:rPr>
        <w:t xml:space="preserve"> н</w:t>
      </w:r>
      <w:r w:rsidR="00291668" w:rsidRPr="00941C1C">
        <w:rPr>
          <w:rFonts w:eastAsiaTheme="minorEastAsia"/>
          <w:w w:val="113"/>
        </w:rPr>
        <w:t>е на основе преобразования подобия</w:t>
      </w:r>
      <w:r w:rsidRPr="00941C1C">
        <w:rPr>
          <w:rFonts w:eastAsiaTheme="minorEastAsia"/>
          <w:w w:val="113"/>
        </w:rPr>
        <w:t>, а через равенство углов и пропорцио</w:t>
      </w:r>
      <w:r w:rsidRPr="00941C1C">
        <w:rPr>
          <w:rFonts w:eastAsiaTheme="minorEastAsia"/>
          <w:w w:val="113"/>
        </w:rPr>
        <w:softHyphen/>
        <w:t xml:space="preserve">нальность сходственных сторон. </w:t>
      </w:r>
    </w:p>
    <w:p w:rsidR="004235D4" w:rsidRPr="00941C1C" w:rsidRDefault="00291668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Признаки подобия треугольников доказываются</w:t>
      </w:r>
      <w:r w:rsidR="004235D4" w:rsidRPr="00941C1C">
        <w:rPr>
          <w:rFonts w:eastAsiaTheme="minorEastAsia"/>
          <w:w w:val="113"/>
        </w:rPr>
        <w:t xml:space="preserve"> с помощью теоремы об отношении площадей треугольников, имеющих по равному углу. </w:t>
      </w:r>
    </w:p>
    <w:p w:rsidR="004235D4" w:rsidRPr="00941C1C" w:rsidRDefault="00291668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На основе признаков подобия доказывается</w:t>
      </w:r>
      <w:r w:rsidR="004235D4" w:rsidRPr="00941C1C">
        <w:rPr>
          <w:rFonts w:eastAsiaTheme="minorEastAsia"/>
          <w:w w:val="113"/>
        </w:rPr>
        <w:t xml:space="preserve"> теорема о средней линии треугольника,</w:t>
      </w:r>
      <w:r w:rsidRPr="00941C1C">
        <w:rPr>
          <w:rFonts w:eastAsiaTheme="minorEastAsia"/>
          <w:w w:val="113"/>
        </w:rPr>
        <w:t xml:space="preserve"> утверждение о точке пересечения</w:t>
      </w:r>
      <w:r w:rsidR="004235D4" w:rsidRPr="00941C1C">
        <w:rPr>
          <w:rFonts w:eastAsiaTheme="minorEastAsia"/>
          <w:w w:val="113"/>
        </w:rPr>
        <w:t xml:space="preserve"> медиан треугольника, а также два утвержден</w:t>
      </w:r>
      <w:r w:rsidR="00D242CD" w:rsidRPr="00941C1C">
        <w:rPr>
          <w:rFonts w:eastAsiaTheme="minorEastAsia"/>
          <w:w w:val="113"/>
        </w:rPr>
        <w:t>ия</w:t>
      </w:r>
      <w:r w:rsidR="004235D4" w:rsidRPr="00941C1C">
        <w:rPr>
          <w:rFonts w:eastAsiaTheme="minorEastAsia"/>
          <w:w w:val="113"/>
        </w:rPr>
        <w:t xml:space="preserve"> о </w:t>
      </w:r>
      <w:r w:rsidR="00D242CD" w:rsidRPr="00941C1C">
        <w:rPr>
          <w:rFonts w:eastAsiaTheme="minorEastAsia"/>
          <w:w w:val="113"/>
        </w:rPr>
        <w:t>пропорциональных от</w:t>
      </w:r>
      <w:r w:rsidR="00D242CD" w:rsidRPr="00941C1C">
        <w:rPr>
          <w:rFonts w:eastAsiaTheme="minorEastAsia"/>
          <w:w w:val="113"/>
        </w:rPr>
        <w:softHyphen/>
        <w:t>резках в прямоугольном треугольнике. Дается представление о методе подобия</w:t>
      </w:r>
      <w:r w:rsidR="004235D4" w:rsidRPr="00941C1C">
        <w:rPr>
          <w:rFonts w:eastAsiaTheme="minorEastAsia"/>
          <w:w w:val="113"/>
        </w:rPr>
        <w:t xml:space="preserve"> в задачах на построение. </w:t>
      </w:r>
    </w:p>
    <w:p w:rsidR="004235D4" w:rsidRPr="00941C1C" w:rsidRDefault="00D242CD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В заключение темы вводятся</w:t>
      </w:r>
      <w:r w:rsidR="004235D4" w:rsidRPr="00941C1C">
        <w:rPr>
          <w:rFonts w:eastAsiaTheme="minorEastAsia"/>
          <w:w w:val="113"/>
        </w:rPr>
        <w:t xml:space="preserve"> элементы тригонометрии - си</w:t>
      </w:r>
      <w:r w:rsidR="004235D4" w:rsidRPr="00941C1C">
        <w:rPr>
          <w:rFonts w:eastAsiaTheme="minorEastAsia"/>
          <w:w w:val="113"/>
        </w:rPr>
        <w:softHyphen/>
        <w:t>нус, косинус и тангенс острого угла прямоугольного треуголь</w:t>
      </w:r>
      <w:r w:rsidR="004235D4" w:rsidRPr="00941C1C">
        <w:rPr>
          <w:rFonts w:eastAsiaTheme="minorEastAsia"/>
          <w:w w:val="113"/>
        </w:rPr>
        <w:softHyphen/>
        <w:t xml:space="preserve">ника. </w:t>
      </w:r>
    </w:p>
    <w:p w:rsidR="004235D4" w:rsidRPr="00941C1C" w:rsidRDefault="004235D4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 xml:space="preserve">4. Окружность </w:t>
      </w:r>
    </w:p>
    <w:p w:rsidR="004235D4" w:rsidRPr="00941C1C" w:rsidRDefault="00D242CD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Взаимное расположение прямой и окружности. Касательная</w:t>
      </w:r>
      <w:r w:rsidR="004235D4" w:rsidRPr="00941C1C">
        <w:rPr>
          <w:rFonts w:eastAsiaTheme="minorEastAsia"/>
          <w:w w:val="113"/>
        </w:rPr>
        <w:t xml:space="preserve"> к окружности, ее свойство и признак. Центральные и вписанные углы. Четыре замечательн</w:t>
      </w:r>
      <w:r w:rsidRPr="00941C1C">
        <w:rPr>
          <w:rFonts w:eastAsiaTheme="minorEastAsia"/>
          <w:w w:val="113"/>
        </w:rPr>
        <w:t>ые точки треугольника. Вписанная и описанная</w:t>
      </w:r>
      <w:r w:rsidR="004235D4" w:rsidRPr="00941C1C">
        <w:rPr>
          <w:rFonts w:eastAsiaTheme="minorEastAsia"/>
          <w:w w:val="113"/>
        </w:rPr>
        <w:t xml:space="preserve"> окружности. </w:t>
      </w:r>
    </w:p>
    <w:p w:rsidR="004235D4" w:rsidRPr="00941C1C" w:rsidRDefault="00D242CD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Основная цель</w:t>
      </w:r>
      <w:r w:rsidR="004235D4" w:rsidRPr="00941C1C">
        <w:rPr>
          <w:rFonts w:eastAsiaTheme="minorEastAsia"/>
          <w:w w:val="113"/>
        </w:rPr>
        <w:t xml:space="preserve"> - расширит</w:t>
      </w:r>
      <w:r w:rsidRPr="00941C1C">
        <w:rPr>
          <w:rFonts w:eastAsiaTheme="minorEastAsia"/>
          <w:w w:val="113"/>
        </w:rPr>
        <w:t>ь сведения</w:t>
      </w:r>
      <w:r w:rsidR="004235D4" w:rsidRPr="00941C1C">
        <w:rPr>
          <w:rFonts w:eastAsiaTheme="minorEastAsia"/>
          <w:w w:val="113"/>
        </w:rPr>
        <w:t xml:space="preserve"> об </w:t>
      </w:r>
      <w:r w:rsidRPr="00941C1C">
        <w:rPr>
          <w:rFonts w:eastAsiaTheme="minorEastAsia"/>
          <w:w w:val="113"/>
        </w:rPr>
        <w:t>окружности, полученные учащимися</w:t>
      </w:r>
      <w:r w:rsidR="004235D4" w:rsidRPr="00941C1C">
        <w:rPr>
          <w:rFonts w:eastAsiaTheme="minorEastAsia"/>
          <w:w w:val="113"/>
        </w:rPr>
        <w:t xml:space="preserve"> в 7 </w:t>
      </w:r>
      <w:r w:rsidRPr="00941C1C">
        <w:rPr>
          <w:rFonts w:eastAsiaTheme="minorEastAsia"/>
          <w:w w:val="113"/>
        </w:rPr>
        <w:t>классе; изучить новые факты, свя</w:t>
      </w:r>
      <w:r w:rsidR="004235D4" w:rsidRPr="00941C1C">
        <w:rPr>
          <w:rFonts w:eastAsiaTheme="minorEastAsia"/>
          <w:w w:val="113"/>
        </w:rPr>
        <w:softHyphen/>
        <w:t>занные с о</w:t>
      </w:r>
      <w:r w:rsidRPr="00941C1C">
        <w:rPr>
          <w:rFonts w:eastAsiaTheme="minorEastAsia"/>
          <w:w w:val="113"/>
        </w:rPr>
        <w:t>кружностью; познакомить учащихся с четырьмя</w:t>
      </w:r>
      <w:r w:rsidR="004235D4" w:rsidRPr="00941C1C">
        <w:rPr>
          <w:rFonts w:eastAsiaTheme="minorEastAsia"/>
          <w:w w:val="113"/>
        </w:rPr>
        <w:t>· заме</w:t>
      </w:r>
      <w:r w:rsidR="004235D4" w:rsidRPr="00941C1C">
        <w:rPr>
          <w:rFonts w:eastAsiaTheme="minorEastAsia"/>
          <w:w w:val="113"/>
        </w:rPr>
        <w:softHyphen/>
        <w:t xml:space="preserve">чательными точками треугольника. </w:t>
      </w:r>
    </w:p>
    <w:p w:rsidR="004235D4" w:rsidRPr="00941C1C" w:rsidRDefault="004235D4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В данно</w:t>
      </w:r>
      <w:r w:rsidR="00D242CD" w:rsidRPr="00941C1C">
        <w:rPr>
          <w:rFonts w:eastAsiaTheme="minorEastAsia"/>
          <w:w w:val="113"/>
        </w:rPr>
        <w:t>й теме вводится много новых понятий и рассматрива</w:t>
      </w:r>
      <w:r w:rsidR="00D242CD" w:rsidRPr="00941C1C">
        <w:rPr>
          <w:rFonts w:eastAsiaTheme="minorEastAsia"/>
          <w:w w:val="113"/>
        </w:rPr>
        <w:softHyphen/>
        <w:t>ется</w:t>
      </w:r>
      <w:r w:rsidRPr="00941C1C">
        <w:rPr>
          <w:rFonts w:eastAsiaTheme="minorEastAsia"/>
          <w:w w:val="113"/>
        </w:rPr>
        <w:t xml:space="preserve"> много утверждени</w:t>
      </w:r>
      <w:r w:rsidR="00D242CD" w:rsidRPr="00941C1C">
        <w:rPr>
          <w:rFonts w:eastAsiaTheme="minorEastAsia"/>
          <w:w w:val="113"/>
        </w:rPr>
        <w:t>й, связанных с окружностью. Для их усво</w:t>
      </w:r>
      <w:r w:rsidR="00D242CD" w:rsidRPr="00941C1C">
        <w:rPr>
          <w:rFonts w:eastAsiaTheme="minorEastAsia"/>
          <w:w w:val="113"/>
        </w:rPr>
        <w:softHyphen/>
        <w:t>ения</w:t>
      </w:r>
      <w:r w:rsidRPr="00941C1C">
        <w:rPr>
          <w:rFonts w:eastAsiaTheme="minorEastAsia"/>
          <w:w w:val="113"/>
        </w:rPr>
        <w:t xml:space="preserve"> следует уделить большое внимание решению задач. </w:t>
      </w:r>
    </w:p>
    <w:p w:rsidR="004235D4" w:rsidRPr="00941C1C" w:rsidRDefault="00D242CD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Утверждения о точке пересечения</w:t>
      </w:r>
      <w:r w:rsidR="004235D4" w:rsidRPr="00941C1C">
        <w:rPr>
          <w:rFonts w:eastAsiaTheme="minorEastAsia"/>
          <w:w w:val="113"/>
        </w:rPr>
        <w:t xml:space="preserve"> биссектрис </w:t>
      </w:r>
      <w:r w:rsidRPr="00941C1C">
        <w:rPr>
          <w:rFonts w:eastAsiaTheme="minorEastAsia"/>
          <w:w w:val="113"/>
        </w:rPr>
        <w:t>треугольника и точке пересечения серединных перпендикуля</w:t>
      </w:r>
      <w:r w:rsidR="004235D4" w:rsidRPr="00941C1C">
        <w:rPr>
          <w:rFonts w:eastAsiaTheme="minorEastAsia"/>
          <w:w w:val="113"/>
        </w:rPr>
        <w:t>ро</w:t>
      </w:r>
      <w:r w:rsidRPr="00941C1C">
        <w:rPr>
          <w:rFonts w:eastAsiaTheme="minorEastAsia"/>
          <w:w w:val="113"/>
        </w:rPr>
        <w:t>в к сторонам треугольника выводятся как следствия</w:t>
      </w:r>
      <w:r w:rsidR="004235D4" w:rsidRPr="00941C1C">
        <w:rPr>
          <w:rFonts w:eastAsiaTheme="minorEastAsia"/>
          <w:w w:val="113"/>
        </w:rPr>
        <w:t xml:space="preserve"> из теорем о свойствах бис</w:t>
      </w:r>
      <w:r w:rsidR="004235D4" w:rsidRPr="00941C1C">
        <w:rPr>
          <w:rFonts w:eastAsiaTheme="minorEastAsia"/>
          <w:w w:val="113"/>
        </w:rPr>
        <w:softHyphen/>
        <w:t>сектрисы</w:t>
      </w:r>
      <w:r w:rsidRPr="00941C1C">
        <w:rPr>
          <w:rFonts w:eastAsiaTheme="minorEastAsia"/>
          <w:w w:val="113"/>
        </w:rPr>
        <w:t xml:space="preserve"> угла и серединного перпендикуля</w:t>
      </w:r>
      <w:r w:rsidR="004235D4" w:rsidRPr="00941C1C">
        <w:rPr>
          <w:rFonts w:eastAsiaTheme="minorEastAsia"/>
          <w:w w:val="113"/>
        </w:rPr>
        <w:t>ра к отре</w:t>
      </w:r>
      <w:r w:rsidRPr="00941C1C">
        <w:rPr>
          <w:rFonts w:eastAsiaTheme="minorEastAsia"/>
          <w:w w:val="113"/>
        </w:rPr>
        <w:t>зку. Теорема о точке пересечения</w:t>
      </w:r>
      <w:r w:rsidR="004235D4" w:rsidRPr="00941C1C">
        <w:rPr>
          <w:rFonts w:eastAsiaTheme="minorEastAsia"/>
          <w:w w:val="113"/>
        </w:rPr>
        <w:t xml:space="preserve"> высот треугольника (</w:t>
      </w:r>
      <w:r w:rsidRPr="00941C1C">
        <w:rPr>
          <w:rFonts w:eastAsiaTheme="minorEastAsia"/>
          <w:w w:val="113"/>
        </w:rPr>
        <w:t>или их продолжений) доказывается с помощью утверждения о точке пересечения сере</w:t>
      </w:r>
      <w:r w:rsidRPr="00941C1C">
        <w:rPr>
          <w:rFonts w:eastAsiaTheme="minorEastAsia"/>
          <w:w w:val="113"/>
        </w:rPr>
        <w:softHyphen/>
        <w:t>динных перпендикуля</w:t>
      </w:r>
      <w:r w:rsidR="004235D4" w:rsidRPr="00941C1C">
        <w:rPr>
          <w:rFonts w:eastAsiaTheme="minorEastAsia"/>
          <w:w w:val="113"/>
        </w:rPr>
        <w:t xml:space="preserve">ров. </w:t>
      </w:r>
    </w:p>
    <w:p w:rsidR="004235D4" w:rsidRPr="00941C1C" w:rsidRDefault="00D242CD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Наряду с теоремами об окружностя</w:t>
      </w:r>
      <w:r w:rsidR="004235D4" w:rsidRPr="00941C1C">
        <w:rPr>
          <w:rFonts w:eastAsiaTheme="minorEastAsia"/>
          <w:w w:val="113"/>
        </w:rPr>
        <w:t>х, вписанной в треуголь</w:t>
      </w:r>
      <w:r w:rsidR="004235D4" w:rsidRPr="00941C1C">
        <w:rPr>
          <w:rFonts w:eastAsiaTheme="minorEastAsia"/>
          <w:w w:val="113"/>
        </w:rPr>
        <w:softHyphen/>
        <w:t>ник и описа</w:t>
      </w:r>
      <w:r w:rsidR="00E816A8" w:rsidRPr="00941C1C">
        <w:rPr>
          <w:rFonts w:eastAsiaTheme="minorEastAsia"/>
          <w:w w:val="113"/>
        </w:rPr>
        <w:t>нной около него, рассматривае</w:t>
      </w:r>
      <w:r w:rsidRPr="00941C1C">
        <w:rPr>
          <w:rFonts w:eastAsiaTheme="minorEastAsia"/>
          <w:w w:val="113"/>
        </w:rPr>
        <w:t>тся</w:t>
      </w:r>
      <w:r w:rsidR="004235D4" w:rsidRPr="00941C1C">
        <w:rPr>
          <w:rFonts w:eastAsiaTheme="minorEastAsia"/>
          <w:w w:val="113"/>
        </w:rPr>
        <w:t xml:space="preserve"> свойство сторон описанного четырехугольника и свойство углов вписанного че</w:t>
      </w:r>
      <w:r w:rsidR="004235D4" w:rsidRPr="00941C1C">
        <w:rPr>
          <w:rFonts w:eastAsiaTheme="minorEastAsia"/>
          <w:w w:val="113"/>
        </w:rPr>
        <w:softHyphen/>
        <w:t xml:space="preserve">тырехугольника. </w:t>
      </w:r>
    </w:p>
    <w:p w:rsidR="0019341A" w:rsidRPr="00941C1C" w:rsidRDefault="004235D4" w:rsidP="004235D4">
      <w:pPr>
        <w:pStyle w:val="a5"/>
        <w:spacing w:after="0"/>
        <w:ind w:left="0" w:right="-1" w:firstLine="426"/>
        <w:jc w:val="both"/>
        <w:rPr>
          <w:rFonts w:eastAsiaTheme="minorEastAsia"/>
          <w:w w:val="113"/>
        </w:rPr>
      </w:pPr>
      <w:r w:rsidRPr="00941C1C">
        <w:rPr>
          <w:rFonts w:eastAsiaTheme="minorEastAsia"/>
          <w:w w:val="113"/>
        </w:rPr>
        <w:t>5. Повторение. Решение задач</w:t>
      </w:r>
    </w:p>
    <w:p w:rsidR="004235D4" w:rsidRPr="00941C1C" w:rsidRDefault="004235D4" w:rsidP="000B4B34">
      <w:pPr>
        <w:pStyle w:val="1"/>
        <w:rPr>
          <w:sz w:val="24"/>
          <w:szCs w:val="24"/>
        </w:rPr>
      </w:pPr>
    </w:p>
    <w:p w:rsidR="000B4B34" w:rsidRPr="00941C1C" w:rsidRDefault="000B4B34" w:rsidP="000B4B34">
      <w:pPr>
        <w:pStyle w:val="1"/>
        <w:rPr>
          <w:sz w:val="24"/>
          <w:szCs w:val="24"/>
        </w:rPr>
      </w:pPr>
      <w:r w:rsidRPr="00941C1C">
        <w:rPr>
          <w:sz w:val="24"/>
          <w:szCs w:val="24"/>
        </w:rPr>
        <w:t>Требования к математической подготовке учащихся.</w:t>
      </w:r>
    </w:p>
    <w:p w:rsidR="000B4B34" w:rsidRPr="00941C1C" w:rsidRDefault="000B4B34" w:rsidP="000B4B34">
      <w:pPr>
        <w:shd w:val="clear" w:color="auto" w:fill="FFFFFF"/>
        <w:spacing w:line="274" w:lineRule="exact"/>
        <w:ind w:left="439"/>
      </w:pPr>
    </w:p>
    <w:p w:rsidR="000B4B34" w:rsidRPr="00941C1C" w:rsidRDefault="000B4B34" w:rsidP="000B4B34">
      <w:pPr>
        <w:shd w:val="clear" w:color="auto" w:fill="FFFFFF"/>
        <w:spacing w:line="274" w:lineRule="exact"/>
        <w:ind w:left="439"/>
      </w:pPr>
      <w:r w:rsidRPr="00941C1C">
        <w:rPr>
          <w:b/>
          <w:bCs/>
          <w:i/>
          <w:iCs/>
          <w:color w:val="000000"/>
          <w:spacing w:val="-5"/>
        </w:rPr>
        <w:t>В результате изучения курса геометрии учащиеся должны знать: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  <w:rPr>
          <w:spacing w:val="-3"/>
        </w:rPr>
      </w:pPr>
      <w:r w:rsidRPr="00941C1C">
        <w:rPr>
          <w:spacing w:val="-3"/>
        </w:rPr>
        <w:t>Определение многоугольника, формулу суммы углов выпуклого многоугольника;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</w:pPr>
      <w:r w:rsidRPr="00941C1C">
        <w:t>Определение параллелограмма, прямоугольника, ромба, квадрата и их свойства;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</w:pPr>
      <w:r w:rsidRPr="00941C1C">
        <w:t>Формулировки свойств и признаков параллелограмма;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</w:pPr>
      <w:r w:rsidRPr="00941C1C">
        <w:t xml:space="preserve">Формулировку теоремы Фалеса и основные этапы её доказательства; 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</w:pPr>
      <w:r w:rsidRPr="00941C1C">
        <w:lastRenderedPageBreak/>
        <w:t>Виды симметрии в многоугольниках;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</w:pPr>
      <w:r w:rsidRPr="00941C1C">
        <w:t>Способы измерения площади многоугольника, свойства площадей;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</w:pPr>
      <w:r w:rsidRPr="00941C1C">
        <w:t>Формулу площади прямоугольника, параллелограмма, трапеции, треугольника;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Формулировку теоремы Пифагора, основные этапы её доказательства. Формулировку теоремы, обратной теореме Пифагора;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</w:pPr>
      <w:r w:rsidRPr="00941C1C">
        <w:t>Определение пропорциональных отрезков подобных треугольников;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</w:pPr>
      <w:r w:rsidRPr="00941C1C">
        <w:t>Свойства биссектрисы треугольника;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</w:pPr>
      <w:r w:rsidRPr="00941C1C">
        <w:t>Формулировку теоремы об отношении площадей подобных треугольников;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</w:pPr>
      <w:r w:rsidRPr="00941C1C">
        <w:t>Формулировки признаков подобия, основные этапы доказательства этих признаков;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</w:pPr>
      <w:r w:rsidRPr="00941C1C">
        <w:t>Формулировку теоремы о средней линии треугольника;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</w:pPr>
      <w:r w:rsidRPr="00941C1C">
        <w:t>Формулировку свойства медианы треугольника;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Понятие среднего пропорционального, свойства высоты прямоугольного треугольника, проведенной из вершины прямого угла;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</w:pPr>
      <w:r w:rsidRPr="00941C1C">
        <w:t>Теоремы о пропорциональности отрезков в прямоугольном треугольнике;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4"/>
        <w:jc w:val="both"/>
      </w:pPr>
      <w:r w:rsidRPr="00941C1C">
        <w:t>Находить расстояние до недоступной точки;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Понятие синуса, косинуса, тангенса, острого угла прямоугольного треугольника. Основное тригонометрическое тождество;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Значение синуса, косинуса, тангенса для углов 30º, 45º, 60º, 90º;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Соотношения между сторонами и углами прямоугольного треугольника;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Случаи взаимного расположения прямой и окружности;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Понятие касательной, точки касания, свойство касательной и её признак;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Понятие градусной меры дуги окружности, понятие центрального угла;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Определение вписанного угла, теорему о вписанном угле и следствия из неё;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Теоремы об отрезках пересекающихся хорд;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 xml:space="preserve">Формулировку теоремы о свойстве </w:t>
      </w:r>
      <w:proofErr w:type="spellStart"/>
      <w:r w:rsidRPr="00941C1C">
        <w:t>равноудаленности</w:t>
      </w:r>
      <w:proofErr w:type="spellEnd"/>
      <w:r w:rsidRPr="00941C1C">
        <w:t xml:space="preserve"> каждой точки биссектрисы угла и этапы её доказательства;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 xml:space="preserve">Понятие серединного перпендикуляра, формулировку теоремы о серединном перпендикуляре; 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Четыре замечательных точки треугольника, формулировку теоремы о пересечении высот треугольника;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Понятие вписанной окружности, вписанной в треугольник;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Теорему о свойстве описанного четырехугольника и этапы её доказательства;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Определение описанной окружности, формулировку теоремы об окружности, описанной около треугольника;</w:t>
      </w:r>
    </w:p>
    <w:p w:rsidR="000B4B34" w:rsidRPr="00941C1C" w:rsidRDefault="000B4B34" w:rsidP="0019341A">
      <w:pPr>
        <w:pStyle w:val="a5"/>
        <w:spacing w:after="0"/>
      </w:pPr>
    </w:p>
    <w:p w:rsidR="000B4B34" w:rsidRPr="00941C1C" w:rsidRDefault="000B4B34" w:rsidP="000B4B34">
      <w:pPr>
        <w:shd w:val="clear" w:color="auto" w:fill="FFFFFF"/>
        <w:spacing w:line="274" w:lineRule="exact"/>
        <w:ind w:left="367"/>
        <w:rPr>
          <w:b/>
          <w:bCs/>
          <w:i/>
          <w:iCs/>
          <w:color w:val="000000"/>
          <w:spacing w:val="-4"/>
        </w:rPr>
      </w:pPr>
      <w:r w:rsidRPr="00941C1C">
        <w:rPr>
          <w:b/>
          <w:bCs/>
          <w:i/>
          <w:iCs/>
          <w:color w:val="000000"/>
          <w:spacing w:val="-4"/>
        </w:rPr>
        <w:t>В результате изучения курса геометрии учащиеся должны уметь:</w:t>
      </w:r>
    </w:p>
    <w:p w:rsidR="000B4B34" w:rsidRPr="00941C1C" w:rsidRDefault="000B4B34" w:rsidP="000B4B34">
      <w:pPr>
        <w:shd w:val="clear" w:color="auto" w:fill="FFFFFF"/>
        <w:spacing w:line="274" w:lineRule="exact"/>
        <w:ind w:left="367"/>
        <w:rPr>
          <w:b/>
          <w:bCs/>
          <w:i/>
          <w:iCs/>
          <w:color w:val="000000"/>
          <w:spacing w:val="-4"/>
        </w:rPr>
      </w:pP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Распознавать на чертежах многоугольники и выпуклые многоугольники, используя определение;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Применять формулу суммы углов выпуклого многоугольника при нахождении элементов многоугольника;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Распознавать на чертежах параллелограмм, прямоугольник, ромб, квадрат, трапецию. Выполнять чертежи по условиям задачи. Находить углы, стороны параллелограмма, прямоугольника, ромба, квадрата, трапеции, используя свойства;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Применять теорему Фалеса в процессе решения задач;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Делить отрезок на  N равных частей, выполняя необходимые построения;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Строить симметричные точки и распознавать фигуры, обладающие осевой и центральной симметрией;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Вычислять площадь квадрата, прямоугольника, параллелограмма, треугольника, трапеции;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Решать задачи на вычисление площадей;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Находить стороны треугольника, используя теорему Пифагора;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Определять вид треугольника, используя обратную теорему Пифагора;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lastRenderedPageBreak/>
        <w:t>Находить элементы треугольника, используя свойство биссектрисы о делении противоположной стороны;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Применять признаки подобия при решении задач;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Находить стороны, углы, отношения сторон, отношение периметров и площадей подобных треугольников;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Доказывать подобия треугольников, используя наиболее эффективные признаки подобия;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Находить элементы треугольника, используя свойство средней линии, медианы, высоты;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Применять метод подобия при решении задач на построение;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Находить значение одной из тригонометрических функций по значению другой;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Определять значения синуса, косинуса, тангенса по заданному значению углов;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Решать прямоугольные треугольники, используя определение синуса, косинуса, тангенса острого угла;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Определять взаимное расположение прямой и окружности, выполнять чертеж по условию задачи;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Проводить касательную к окружности;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Распознавать на чертежах вписанные углы. Находить величину вписанного, центрального угла;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Применять свойство описанного четырехугольника при решении задач;</w:t>
      </w:r>
    </w:p>
    <w:p w:rsidR="000B4B34" w:rsidRPr="00941C1C" w:rsidRDefault="000B4B34" w:rsidP="000B4B34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0" w:right="14" w:firstLine="426"/>
        <w:jc w:val="both"/>
      </w:pPr>
      <w:r w:rsidRPr="00941C1C">
        <w:t>Распознавать на чертежах вписанные окружности, находить элементы треугольника, используя свойства вписанной окружности;</w:t>
      </w:r>
    </w:p>
    <w:p w:rsidR="000B4B34" w:rsidRPr="00941C1C" w:rsidRDefault="000B4B34" w:rsidP="000B4B34">
      <w:pPr>
        <w:pStyle w:val="a5"/>
        <w:spacing w:after="0"/>
      </w:pPr>
    </w:p>
    <w:p w:rsidR="000B4B34" w:rsidRPr="00941C1C" w:rsidRDefault="000B4B34" w:rsidP="000B4B34">
      <w:pPr>
        <w:pStyle w:val="1"/>
        <w:rPr>
          <w:sz w:val="24"/>
          <w:szCs w:val="24"/>
        </w:rPr>
      </w:pPr>
      <w:r w:rsidRPr="00941C1C">
        <w:rPr>
          <w:sz w:val="24"/>
          <w:szCs w:val="24"/>
        </w:rPr>
        <w:t>Литература</w:t>
      </w:r>
    </w:p>
    <w:p w:rsidR="000B4B34" w:rsidRPr="00941C1C" w:rsidRDefault="000B4B34" w:rsidP="000B4B34"/>
    <w:p w:rsidR="000B4B34" w:rsidRPr="00941C1C" w:rsidRDefault="000B4B34" w:rsidP="000B4B34">
      <w:pPr>
        <w:shd w:val="clear" w:color="auto" w:fill="FFFFFF"/>
        <w:rPr>
          <w:color w:val="000000"/>
          <w:spacing w:val="-4"/>
        </w:rPr>
      </w:pPr>
      <w:r w:rsidRPr="00941C1C">
        <w:rPr>
          <w:color w:val="000000"/>
          <w:spacing w:val="-4"/>
        </w:rPr>
        <w:t>1.Атанасян Л.С.  Геометрия</w:t>
      </w:r>
      <w:proofErr w:type="gramStart"/>
      <w:r w:rsidRPr="00941C1C">
        <w:rPr>
          <w:color w:val="000000"/>
          <w:spacing w:val="-4"/>
        </w:rPr>
        <w:t xml:space="preserve"> :</w:t>
      </w:r>
      <w:proofErr w:type="gramEnd"/>
      <w:r w:rsidRPr="00941C1C">
        <w:rPr>
          <w:color w:val="000000"/>
          <w:spacing w:val="-4"/>
        </w:rPr>
        <w:t xml:space="preserve"> учебник для 7-9 </w:t>
      </w:r>
      <w:proofErr w:type="spellStart"/>
      <w:r w:rsidRPr="00941C1C">
        <w:rPr>
          <w:color w:val="000000"/>
          <w:spacing w:val="-4"/>
        </w:rPr>
        <w:t>кл</w:t>
      </w:r>
      <w:proofErr w:type="spellEnd"/>
      <w:r w:rsidRPr="00941C1C">
        <w:rPr>
          <w:color w:val="000000"/>
          <w:spacing w:val="-4"/>
        </w:rPr>
        <w:t xml:space="preserve">. общеобразовательных учреждений / </w:t>
      </w:r>
    </w:p>
    <w:p w:rsidR="000B4B34" w:rsidRPr="00941C1C" w:rsidRDefault="000B4B34" w:rsidP="000B4B34">
      <w:pPr>
        <w:shd w:val="clear" w:color="auto" w:fill="FFFFFF"/>
        <w:rPr>
          <w:color w:val="000000"/>
          <w:spacing w:val="-5"/>
        </w:rPr>
      </w:pPr>
      <w:r w:rsidRPr="00941C1C">
        <w:rPr>
          <w:color w:val="000000"/>
          <w:spacing w:val="-4"/>
        </w:rPr>
        <w:t xml:space="preserve">Л.С. </w:t>
      </w:r>
      <w:proofErr w:type="spellStart"/>
      <w:r w:rsidRPr="00941C1C">
        <w:rPr>
          <w:color w:val="000000"/>
          <w:spacing w:val="-4"/>
        </w:rPr>
        <w:t>Атанасян</w:t>
      </w:r>
      <w:proofErr w:type="spellEnd"/>
      <w:r w:rsidRPr="00941C1C">
        <w:rPr>
          <w:color w:val="000000"/>
          <w:spacing w:val="-4"/>
        </w:rPr>
        <w:t>, В.Ф. Бутузов, С.Б. Кадомцев и др./ - М.: Просвещение, 2005 г</w:t>
      </w:r>
    </w:p>
    <w:p w:rsidR="000B4B34" w:rsidRPr="00941C1C" w:rsidRDefault="000B4B34" w:rsidP="000B4B34">
      <w:pPr>
        <w:shd w:val="clear" w:color="auto" w:fill="FFFFFF"/>
        <w:spacing w:line="274" w:lineRule="exact"/>
      </w:pPr>
    </w:p>
    <w:p w:rsidR="000B4B34" w:rsidRPr="00941C1C" w:rsidRDefault="000B4B34" w:rsidP="000B4B34">
      <w:pPr>
        <w:shd w:val="clear" w:color="auto" w:fill="FFFFFF"/>
        <w:rPr>
          <w:color w:val="000000"/>
          <w:spacing w:val="-4"/>
        </w:rPr>
      </w:pPr>
      <w:r w:rsidRPr="00941C1C">
        <w:rPr>
          <w:color w:val="000000"/>
          <w:spacing w:val="-4"/>
        </w:rPr>
        <w:t xml:space="preserve">2.Атанасян Л.С. Изучение геометрия в  7-9 классах: методические рекомендации для учителя / Л.С. </w:t>
      </w:r>
      <w:proofErr w:type="spellStart"/>
      <w:r w:rsidRPr="00941C1C">
        <w:rPr>
          <w:color w:val="000000"/>
          <w:spacing w:val="-4"/>
        </w:rPr>
        <w:t>Атанасян</w:t>
      </w:r>
      <w:proofErr w:type="spellEnd"/>
      <w:r w:rsidRPr="00941C1C">
        <w:rPr>
          <w:color w:val="000000"/>
          <w:spacing w:val="-4"/>
        </w:rPr>
        <w:t>, В.Ф. Бутузов, Ю.А. Глазков и др./ - М.: Просвещение, 2003 г.</w:t>
      </w:r>
    </w:p>
    <w:p w:rsidR="000B4B34" w:rsidRPr="00941C1C" w:rsidRDefault="000B4B34" w:rsidP="000B4B34">
      <w:pPr>
        <w:shd w:val="clear" w:color="auto" w:fill="FFFFFF"/>
        <w:rPr>
          <w:color w:val="000000"/>
          <w:spacing w:val="-4"/>
        </w:rPr>
      </w:pPr>
    </w:p>
    <w:p w:rsidR="000B4B34" w:rsidRPr="00941C1C" w:rsidRDefault="000B4B34" w:rsidP="000B4B34">
      <w:pPr>
        <w:shd w:val="clear" w:color="auto" w:fill="FFFFFF"/>
        <w:rPr>
          <w:color w:val="000000"/>
          <w:spacing w:val="-4"/>
        </w:rPr>
      </w:pPr>
      <w:r w:rsidRPr="00941C1C">
        <w:rPr>
          <w:color w:val="000000"/>
          <w:spacing w:val="-4"/>
        </w:rPr>
        <w:t xml:space="preserve">3.Зив Б.Г.  Некрасов В.Б. Дидактические материалы по геометрии для 8 </w:t>
      </w:r>
      <w:proofErr w:type="spellStart"/>
      <w:r w:rsidRPr="00941C1C">
        <w:rPr>
          <w:color w:val="000000"/>
          <w:spacing w:val="-4"/>
        </w:rPr>
        <w:t>кл</w:t>
      </w:r>
      <w:proofErr w:type="spellEnd"/>
      <w:r w:rsidRPr="00941C1C">
        <w:rPr>
          <w:color w:val="000000"/>
          <w:spacing w:val="-4"/>
        </w:rPr>
        <w:t>. с углубленным изучением математики / Б.Г. Зив, В.Б.Некрасов. / - М.: Просвещение, 2000 г.</w:t>
      </w:r>
    </w:p>
    <w:p w:rsidR="000B4B34" w:rsidRPr="00941C1C" w:rsidRDefault="000B4B34" w:rsidP="000B4B34">
      <w:pPr>
        <w:shd w:val="clear" w:color="auto" w:fill="FFFFFF"/>
        <w:rPr>
          <w:color w:val="000000"/>
          <w:spacing w:val="-4"/>
        </w:rPr>
      </w:pPr>
    </w:p>
    <w:p w:rsidR="000B4B34" w:rsidRPr="00941C1C" w:rsidRDefault="000B4B34" w:rsidP="000B4B34">
      <w:pPr>
        <w:shd w:val="clear" w:color="auto" w:fill="FFFFFF"/>
        <w:rPr>
          <w:color w:val="000000"/>
          <w:spacing w:val="-4"/>
        </w:rPr>
      </w:pPr>
      <w:r w:rsidRPr="00941C1C">
        <w:rPr>
          <w:color w:val="000000"/>
          <w:spacing w:val="-4"/>
        </w:rPr>
        <w:t xml:space="preserve">4. Самостоятельные и контрольные работы по алгебре и геометрии для 8 класса / А.П. Ершова, В.В. </w:t>
      </w:r>
      <w:proofErr w:type="spellStart"/>
      <w:r w:rsidRPr="00941C1C">
        <w:rPr>
          <w:color w:val="000000"/>
          <w:spacing w:val="-4"/>
        </w:rPr>
        <w:t>Голобородько</w:t>
      </w:r>
      <w:proofErr w:type="spellEnd"/>
      <w:r w:rsidRPr="00941C1C">
        <w:rPr>
          <w:color w:val="000000"/>
          <w:spacing w:val="-4"/>
        </w:rPr>
        <w:t>, А.С. Ершова / Москва-Харьков «</w:t>
      </w:r>
      <w:proofErr w:type="spellStart"/>
      <w:r w:rsidRPr="00941C1C">
        <w:rPr>
          <w:color w:val="000000"/>
          <w:spacing w:val="-4"/>
        </w:rPr>
        <w:t>Илекса-Гимназия</w:t>
      </w:r>
      <w:proofErr w:type="spellEnd"/>
      <w:r w:rsidRPr="00941C1C">
        <w:rPr>
          <w:color w:val="000000"/>
          <w:spacing w:val="-4"/>
        </w:rPr>
        <w:t>», 2001г.</w:t>
      </w:r>
    </w:p>
    <w:p w:rsidR="000B4B34" w:rsidRPr="00941C1C" w:rsidRDefault="000B4B34" w:rsidP="000B4B34">
      <w:pPr>
        <w:shd w:val="clear" w:color="auto" w:fill="FFFFFF"/>
        <w:rPr>
          <w:color w:val="000000"/>
          <w:spacing w:val="-4"/>
        </w:rPr>
      </w:pPr>
    </w:p>
    <w:p w:rsidR="000B4B34" w:rsidRPr="00941C1C" w:rsidRDefault="000B4B34" w:rsidP="000B4B34">
      <w:pPr>
        <w:shd w:val="clear" w:color="auto" w:fill="FFFFFF"/>
        <w:rPr>
          <w:color w:val="000000"/>
          <w:spacing w:val="-4"/>
        </w:rPr>
      </w:pPr>
      <w:r w:rsidRPr="00941C1C">
        <w:rPr>
          <w:color w:val="000000"/>
          <w:spacing w:val="-4"/>
        </w:rPr>
        <w:t xml:space="preserve">5. Контрольные работы по геометрии для 7-9 классов. Книга для учителя. /Ю.П. </w:t>
      </w:r>
      <w:proofErr w:type="spellStart"/>
      <w:r w:rsidRPr="00941C1C">
        <w:rPr>
          <w:color w:val="000000"/>
          <w:spacing w:val="-4"/>
        </w:rPr>
        <w:t>Дудницын</w:t>
      </w:r>
      <w:proofErr w:type="spellEnd"/>
      <w:r w:rsidRPr="00941C1C">
        <w:rPr>
          <w:color w:val="000000"/>
          <w:spacing w:val="-4"/>
        </w:rPr>
        <w:t xml:space="preserve">, В.Л. </w:t>
      </w:r>
      <w:proofErr w:type="spellStart"/>
      <w:r w:rsidRPr="00941C1C">
        <w:rPr>
          <w:color w:val="000000"/>
          <w:spacing w:val="-4"/>
        </w:rPr>
        <w:t>Кронгауз</w:t>
      </w:r>
      <w:proofErr w:type="spellEnd"/>
      <w:r w:rsidRPr="00941C1C">
        <w:rPr>
          <w:color w:val="000000"/>
          <w:spacing w:val="-4"/>
        </w:rPr>
        <w:t xml:space="preserve"> /  - М.: Просвещение, 2006 г.</w:t>
      </w:r>
    </w:p>
    <w:p w:rsidR="000B4B34" w:rsidRPr="00941C1C" w:rsidRDefault="000B4B34" w:rsidP="000B4B34">
      <w:pPr>
        <w:shd w:val="clear" w:color="auto" w:fill="FFFFFF"/>
        <w:rPr>
          <w:color w:val="000000"/>
          <w:spacing w:val="-4"/>
        </w:rPr>
      </w:pPr>
    </w:p>
    <w:p w:rsidR="000B4B34" w:rsidRPr="00941C1C" w:rsidRDefault="000B4B34" w:rsidP="000B4B34">
      <w:pPr>
        <w:shd w:val="clear" w:color="auto" w:fill="FFFFFF"/>
        <w:rPr>
          <w:color w:val="000000"/>
          <w:spacing w:val="-4"/>
        </w:rPr>
      </w:pPr>
      <w:r w:rsidRPr="00941C1C">
        <w:rPr>
          <w:color w:val="000000"/>
          <w:spacing w:val="-4"/>
        </w:rPr>
        <w:t xml:space="preserve">6. Задачи к урокам геометрии. 7-11 </w:t>
      </w:r>
      <w:proofErr w:type="spellStart"/>
      <w:r w:rsidRPr="00941C1C">
        <w:rPr>
          <w:color w:val="000000"/>
          <w:spacing w:val="-4"/>
        </w:rPr>
        <w:t>кл</w:t>
      </w:r>
      <w:proofErr w:type="spellEnd"/>
      <w:r w:rsidRPr="00941C1C">
        <w:rPr>
          <w:color w:val="000000"/>
          <w:spacing w:val="-4"/>
        </w:rPr>
        <w:t xml:space="preserve">. / Б.Г. Зив / </w:t>
      </w:r>
      <w:proofErr w:type="gramStart"/>
      <w:r w:rsidRPr="00941C1C">
        <w:rPr>
          <w:color w:val="000000"/>
          <w:spacing w:val="-4"/>
        </w:rPr>
        <w:t>-С</w:t>
      </w:r>
      <w:proofErr w:type="gramEnd"/>
      <w:r w:rsidRPr="00941C1C">
        <w:rPr>
          <w:color w:val="000000"/>
          <w:spacing w:val="-4"/>
        </w:rPr>
        <w:t>Пб.: НПО «Мир и семья-95», 1998 г.</w:t>
      </w:r>
    </w:p>
    <w:p w:rsidR="000B4B34" w:rsidRPr="00941C1C" w:rsidRDefault="000B4B34" w:rsidP="000B4B34">
      <w:pPr>
        <w:shd w:val="clear" w:color="auto" w:fill="FFFFFF"/>
        <w:tabs>
          <w:tab w:val="left" w:pos="6257"/>
        </w:tabs>
        <w:ind w:left="-357" w:right="318"/>
        <w:rPr>
          <w:b/>
          <w:bCs/>
          <w:color w:val="000000"/>
          <w:spacing w:val="1"/>
        </w:rPr>
      </w:pPr>
    </w:p>
    <w:p w:rsidR="000B4B34" w:rsidRPr="00941C1C" w:rsidRDefault="000B4B34" w:rsidP="000B4B34">
      <w:pPr>
        <w:shd w:val="clear" w:color="auto" w:fill="FFFFFF"/>
        <w:tabs>
          <w:tab w:val="left" w:pos="6257"/>
        </w:tabs>
        <w:ind w:left="-357" w:right="318"/>
        <w:rPr>
          <w:b/>
          <w:bCs/>
          <w:color w:val="000000"/>
          <w:spacing w:val="1"/>
        </w:rPr>
      </w:pPr>
    </w:p>
    <w:p w:rsidR="00D43908" w:rsidRPr="000B4B34" w:rsidRDefault="000B4B34" w:rsidP="003A067B">
      <w:pPr>
        <w:rPr>
          <w:b/>
        </w:rPr>
      </w:pPr>
      <w:r>
        <w:rPr>
          <w:b/>
        </w:rPr>
        <w:t xml:space="preserve">                                </w:t>
      </w:r>
      <w:r w:rsidRPr="000B4B34">
        <w:rPr>
          <w:b/>
        </w:rPr>
        <w:t>Календарно-тематическое планирование</w:t>
      </w:r>
    </w:p>
    <w:p w:rsidR="00D43908" w:rsidRPr="000B4B34" w:rsidRDefault="00D43908" w:rsidP="003A067B">
      <w:pPr>
        <w:rPr>
          <w:b/>
        </w:rPr>
      </w:pPr>
    </w:p>
    <w:p w:rsidR="003A067B" w:rsidRPr="00C66679" w:rsidRDefault="003A067B" w:rsidP="003A067B">
      <w:pPr>
        <w:rPr>
          <w:b/>
        </w:rPr>
      </w:pPr>
      <w:r w:rsidRPr="00C66679">
        <w:rPr>
          <w:b/>
        </w:rPr>
        <w:t xml:space="preserve">Учебник: </w:t>
      </w:r>
      <w:proofErr w:type="spellStart"/>
      <w:r w:rsidRPr="00C66679">
        <w:rPr>
          <w:b/>
        </w:rPr>
        <w:t>Атанасян</w:t>
      </w:r>
      <w:proofErr w:type="spellEnd"/>
      <w:r w:rsidRPr="00C66679">
        <w:rPr>
          <w:b/>
        </w:rPr>
        <w:t xml:space="preserve"> Л.С..  Геометрия. Учебник для 7-9 классов. </w:t>
      </w:r>
    </w:p>
    <w:p w:rsidR="003A067B" w:rsidRPr="00301A10" w:rsidRDefault="00301A10" w:rsidP="00301A10">
      <w:pPr>
        <w:rPr>
          <w:b/>
        </w:rPr>
      </w:pPr>
      <w:r>
        <w:rPr>
          <w:b/>
        </w:rPr>
        <w:t>                  </w:t>
      </w:r>
      <w:r w:rsidR="003A067B" w:rsidRPr="00C66679">
        <w:rPr>
          <w:b/>
        </w:rPr>
        <w:t>М., «Просвещение», 200</w:t>
      </w:r>
      <w:r w:rsidR="003A067B">
        <w:rPr>
          <w:b/>
        </w:rPr>
        <w:t>6</w:t>
      </w:r>
      <w:r w:rsidR="003A067B" w:rsidRPr="00C66679">
        <w:rPr>
          <w:b/>
        </w:rPr>
        <w:t>.</w:t>
      </w:r>
    </w:p>
    <w:p w:rsidR="003A067B" w:rsidRDefault="00301A10" w:rsidP="003A067B">
      <w:pPr>
        <w:ind w:left="1560" w:hanging="1560"/>
        <w:rPr>
          <w:b/>
        </w:rPr>
      </w:pPr>
      <w:r>
        <w:rPr>
          <w:b/>
        </w:rPr>
        <w:t>Количество часов в неделю:  </w:t>
      </w:r>
      <w:r w:rsidR="003A067B" w:rsidRPr="00C66679">
        <w:rPr>
          <w:b/>
        </w:rPr>
        <w:t xml:space="preserve">2  </w:t>
      </w:r>
    </w:p>
    <w:p w:rsidR="00301A10" w:rsidRDefault="00301A10" w:rsidP="003A067B">
      <w:pPr>
        <w:ind w:left="1560" w:hanging="1560"/>
        <w:rPr>
          <w:b/>
        </w:rPr>
      </w:pPr>
      <w:r>
        <w:rPr>
          <w:b/>
        </w:rPr>
        <w:t>Количество часов за год:        68</w:t>
      </w:r>
    </w:p>
    <w:p w:rsidR="003A067B" w:rsidRPr="00C66679" w:rsidRDefault="003A067B" w:rsidP="003A067B">
      <w:pPr>
        <w:ind w:left="1560" w:hanging="1560"/>
        <w:rPr>
          <w:b/>
        </w:rPr>
      </w:pPr>
    </w:p>
    <w:p w:rsidR="003A067B" w:rsidRDefault="003A067B" w:rsidP="003A067B">
      <w:pPr>
        <w:ind w:left="1560" w:hanging="156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4065"/>
        <w:gridCol w:w="821"/>
        <w:gridCol w:w="1935"/>
        <w:gridCol w:w="1950"/>
      </w:tblGrid>
      <w:tr w:rsidR="000D0935" w:rsidTr="000D0935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jc w:val="center"/>
            </w:pPr>
            <w:r>
              <w:t>№</w:t>
            </w:r>
            <w:r w:rsidR="00084182">
              <w:t xml:space="preserve"> урока</w:t>
            </w:r>
          </w:p>
        </w:tc>
        <w:tc>
          <w:tcPr>
            <w:tcW w:w="4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0D0935">
            <w:r>
              <w:t>Наименовани</w:t>
            </w:r>
            <w:r w:rsidR="000D0935">
              <w:t>е разделов и тем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3A067B" w:rsidP="001F6E3D">
            <w:pPr>
              <w:jc w:val="center"/>
            </w:pPr>
            <w:r w:rsidRPr="00B02D27">
              <w:t xml:space="preserve">Кол-во </w:t>
            </w:r>
            <w:r w:rsidRPr="00B02D27">
              <w:lastRenderedPageBreak/>
              <w:t>часов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0D0935" w:rsidP="000D0935">
            <w:pPr>
              <w:jc w:val="center"/>
            </w:pPr>
            <w:r>
              <w:lastRenderedPageBreak/>
              <w:t>Плановые сроки прохождения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0D0935" w:rsidP="000D0935">
            <w:pPr>
              <w:jc w:val="center"/>
            </w:pPr>
            <w:r>
              <w:t xml:space="preserve">Скорректированные сроки </w:t>
            </w:r>
            <w:r>
              <w:lastRenderedPageBreak/>
              <w:t>прохождения</w:t>
            </w:r>
          </w:p>
        </w:tc>
      </w:tr>
      <w:tr w:rsidR="000D0935" w:rsidTr="00904F8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9" w:rsidRPr="00904F8C" w:rsidRDefault="001F6E3D" w:rsidP="00127475">
            <w:pPr>
              <w:jc w:val="center"/>
              <w:rPr>
                <w:bCs/>
              </w:rPr>
            </w:pPr>
            <w:r w:rsidRPr="00904F8C">
              <w:rPr>
                <w:bCs/>
              </w:rPr>
              <w:lastRenderedPageBreak/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9" w:rsidRPr="00904F8C" w:rsidRDefault="006A3EF9" w:rsidP="00291668">
            <w:pPr>
              <w:rPr>
                <w:b/>
                <w:bCs/>
              </w:rPr>
            </w:pPr>
            <w:r w:rsidRPr="00904F8C">
              <w:rPr>
                <w:b/>
                <w:bCs/>
              </w:rPr>
              <w:t>Повторение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9" w:rsidRPr="00904F8C" w:rsidRDefault="001F6E3D" w:rsidP="00291668">
            <w:pPr>
              <w:pStyle w:val="a3"/>
              <w:jc w:val="center"/>
              <w:rPr>
                <w:b/>
                <w:bCs/>
              </w:rPr>
            </w:pPr>
            <w:r w:rsidRPr="00904F8C">
              <w:rPr>
                <w:b/>
                <w:bCs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9" w:rsidRPr="00904F8C" w:rsidRDefault="00F37BB0" w:rsidP="000D0935">
            <w:pPr>
              <w:jc w:val="center"/>
              <w:rPr>
                <w:sz w:val="20"/>
                <w:szCs w:val="20"/>
              </w:rPr>
            </w:pPr>
            <w:r w:rsidRPr="00904F8C">
              <w:rPr>
                <w:sz w:val="20"/>
                <w:szCs w:val="20"/>
              </w:rPr>
              <w:t>02.09-09.09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9" w:rsidRPr="00904F8C" w:rsidRDefault="006A3EF9" w:rsidP="00291668"/>
        </w:tc>
      </w:tr>
      <w:tr w:rsidR="000D0935" w:rsidTr="00904F8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904F8C" w:rsidRDefault="003A067B" w:rsidP="00127475">
            <w:pPr>
              <w:jc w:val="center"/>
            </w:pP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904F8C" w:rsidRDefault="003A067B" w:rsidP="00291668">
            <w:r w:rsidRPr="00904F8C">
              <w:rPr>
                <w:b/>
                <w:bCs/>
              </w:rPr>
              <w:t>Четырехугольники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904F8C" w:rsidRDefault="003A067B" w:rsidP="00291668">
            <w:pPr>
              <w:pStyle w:val="a3"/>
              <w:jc w:val="center"/>
            </w:pPr>
            <w:r w:rsidRPr="00904F8C">
              <w:rPr>
                <w:b/>
                <w:bCs/>
              </w:rPr>
              <w:t>1</w:t>
            </w:r>
            <w:r w:rsidR="001F6E3D" w:rsidRPr="00904F8C">
              <w:rPr>
                <w:b/>
                <w:bCs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904F8C" w:rsidRDefault="00F37BB0" w:rsidP="000D0935">
            <w:pPr>
              <w:jc w:val="center"/>
              <w:rPr>
                <w:sz w:val="20"/>
                <w:szCs w:val="20"/>
              </w:rPr>
            </w:pPr>
            <w:r w:rsidRPr="00904F8C">
              <w:rPr>
                <w:sz w:val="20"/>
                <w:szCs w:val="20"/>
              </w:rPr>
              <w:t>10.09-25.10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EF9" w:rsidRPr="00904F8C" w:rsidRDefault="003A067B" w:rsidP="00291668">
            <w:r w:rsidRPr="00904F8C">
              <w:t> </w:t>
            </w:r>
          </w:p>
        </w:tc>
      </w:tr>
      <w:tr w:rsidR="000D0935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1F6E3D" w:rsidP="0012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t>Многоугольники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1F6E3D" w:rsidP="00291668">
            <w:pPr>
              <w:jc w:val="center"/>
            </w:pPr>
            <w: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0D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0935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1F6E3D" w:rsidP="0012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t>Параллелограмм и трапеция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1F6E3D" w:rsidP="00291668">
            <w:pPr>
              <w:jc w:val="center"/>
            </w:pPr>
            <w: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0D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0935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1F6E3D" w:rsidP="00127475">
            <w:pPr>
              <w:jc w:val="center"/>
            </w:pPr>
            <w:r>
              <w:t>9-12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t xml:space="preserve">Прямоугольник, ромб, квадрат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1F6E3D" w:rsidP="00291668">
            <w:pPr>
              <w:jc w:val="center"/>
            </w:pPr>
            <w: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0D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</w:p>
        </w:tc>
      </w:tr>
      <w:tr w:rsidR="000D0935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1F6E3D" w:rsidP="0012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t>Решение задач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1F6E3D" w:rsidP="00291668">
            <w:pPr>
              <w:jc w:val="center"/>
            </w:pPr>
            <w: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0D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0935" w:rsidRPr="008658EC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1F6E3D" w:rsidP="0012747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816A8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3A067B" w:rsidP="00291668">
            <w:pPr>
              <w:rPr>
                <w:b/>
                <w:color w:val="000000" w:themeColor="text1"/>
                <w:sz w:val="20"/>
                <w:szCs w:val="20"/>
              </w:rPr>
            </w:pPr>
            <w:r w:rsidRPr="00E816A8">
              <w:rPr>
                <w:b/>
                <w:bCs/>
                <w:iCs/>
                <w:color w:val="000000" w:themeColor="text1"/>
              </w:rPr>
              <w:t>Контрольная работа № 1 по теме «Четырехугольники»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6A3EF9" w:rsidP="006A3EF9">
            <w:pPr>
              <w:tabs>
                <w:tab w:val="left" w:pos="291"/>
                <w:tab w:val="center" w:pos="367"/>
              </w:tabs>
            </w:pPr>
            <w:r w:rsidRPr="00E816A8">
              <w:rPr>
                <w:bCs/>
                <w:i/>
                <w:iCs/>
              </w:rPr>
              <w:tab/>
            </w:r>
            <w:r w:rsidRPr="00E816A8">
              <w:rPr>
                <w:bCs/>
                <w:i/>
                <w:iCs/>
              </w:rPr>
              <w:tab/>
            </w:r>
            <w:r w:rsidR="001F6E3D" w:rsidRPr="00E816A8">
              <w:rPr>
                <w:bCs/>
                <w:iCs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3A067B" w:rsidP="000D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8658EC" w:rsidRDefault="003A067B" w:rsidP="00291668">
            <w:pPr>
              <w:rPr>
                <w:color w:val="993300"/>
                <w:sz w:val="20"/>
                <w:szCs w:val="20"/>
              </w:rPr>
            </w:pPr>
            <w:r w:rsidRPr="008658EC">
              <w:rPr>
                <w:color w:val="993300"/>
                <w:sz w:val="20"/>
                <w:szCs w:val="20"/>
              </w:rPr>
              <w:t> </w:t>
            </w:r>
          </w:p>
        </w:tc>
      </w:tr>
      <w:tr w:rsidR="000D0935" w:rsidTr="00904F8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127475">
            <w:pPr>
              <w:jc w:val="center"/>
            </w:pP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rPr>
                <w:b/>
                <w:bCs/>
              </w:rPr>
              <w:t>Площади фигур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3A067B" w:rsidP="00291668">
            <w:pPr>
              <w:jc w:val="center"/>
            </w:pPr>
            <w:r w:rsidRPr="00B02D27">
              <w:rPr>
                <w:b/>
                <w:bCs/>
              </w:rPr>
              <w:t>14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F37BB0" w:rsidP="000D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26.10-13.01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t> </w:t>
            </w:r>
          </w:p>
        </w:tc>
      </w:tr>
      <w:tr w:rsidR="000D0935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1F6E3D" w:rsidP="00127475">
            <w:pPr>
              <w:jc w:val="center"/>
              <w:rPr>
                <w:sz w:val="20"/>
                <w:szCs w:val="20"/>
              </w:rPr>
            </w:pPr>
            <w:r>
              <w:t>16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t>П</w:t>
            </w:r>
            <w:r w:rsidR="001F6E3D">
              <w:t xml:space="preserve">онятие площади </w:t>
            </w:r>
            <w:r>
              <w:t>многоугольника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1F6E3D" w:rsidP="00291668">
            <w:pPr>
              <w:jc w:val="center"/>
            </w:pPr>
            <w: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0D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0935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1F6E3D" w:rsidP="0012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</w:t>
            </w:r>
            <w:r w:rsidR="00127475">
              <w:rPr>
                <w:sz w:val="20"/>
                <w:szCs w:val="20"/>
              </w:rPr>
              <w:t>22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t>Площад</w:t>
            </w:r>
            <w:r w:rsidR="001F6E3D">
              <w:t>и фигур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1F6E3D" w:rsidP="00291668">
            <w:pPr>
              <w:jc w:val="center"/>
            </w:pPr>
            <w: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0D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0935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127475" w:rsidP="0012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t>Теорема Пифагора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1F6E3D" w:rsidP="00291668">
            <w:pPr>
              <w:jc w:val="center"/>
            </w:pPr>
            <w: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0D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0935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127475" w:rsidP="0012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t>Решение задач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3A067B" w:rsidP="00291668">
            <w:pPr>
              <w:jc w:val="center"/>
            </w:pPr>
            <w:r w:rsidRPr="00B02D27"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0D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0935" w:rsidRPr="008658EC" w:rsidTr="00904F8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127475" w:rsidP="00127475">
            <w:pPr>
              <w:jc w:val="center"/>
              <w:rPr>
                <w:b/>
                <w:sz w:val="20"/>
                <w:szCs w:val="20"/>
              </w:rPr>
            </w:pPr>
            <w:r w:rsidRPr="00E816A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3A067B" w:rsidP="00291668">
            <w:pPr>
              <w:rPr>
                <w:b/>
                <w:sz w:val="20"/>
                <w:szCs w:val="20"/>
              </w:rPr>
            </w:pPr>
            <w:r w:rsidRPr="00E816A8">
              <w:rPr>
                <w:b/>
                <w:bCs/>
                <w:iCs/>
              </w:rPr>
              <w:t>Контрольная работа  № 2 по теме «Площади фигур»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3A067B" w:rsidP="00291668">
            <w:pPr>
              <w:jc w:val="center"/>
            </w:pPr>
            <w:r w:rsidRPr="00E816A8">
              <w:rPr>
                <w:bCs/>
                <w:iCs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8658EC" w:rsidRDefault="003A067B" w:rsidP="000D0935">
            <w:pPr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8658EC" w:rsidRDefault="003A067B" w:rsidP="00291668">
            <w:pPr>
              <w:rPr>
                <w:color w:val="993300"/>
                <w:sz w:val="20"/>
                <w:szCs w:val="20"/>
              </w:rPr>
            </w:pPr>
            <w:r w:rsidRPr="008658EC">
              <w:rPr>
                <w:color w:val="993300"/>
                <w:sz w:val="20"/>
                <w:szCs w:val="20"/>
              </w:rPr>
              <w:t> </w:t>
            </w:r>
          </w:p>
        </w:tc>
      </w:tr>
      <w:tr w:rsidR="000D0935" w:rsidTr="00904F8C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127475">
            <w:pPr>
              <w:jc w:val="center"/>
            </w:pP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rPr>
                <w:b/>
                <w:bCs/>
              </w:rPr>
              <w:t>Подобные треугольники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3A067B" w:rsidP="00291668">
            <w:pPr>
              <w:jc w:val="center"/>
            </w:pPr>
            <w:r w:rsidRPr="00B02D27">
              <w:rPr>
                <w:b/>
                <w:bCs/>
              </w:rPr>
              <w:t>19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F37BB0" w:rsidP="000D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14.01-17.03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t> </w:t>
            </w:r>
          </w:p>
        </w:tc>
      </w:tr>
      <w:tr w:rsidR="000D0935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127475" w:rsidP="0012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t>Определение подобных треугольников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3A067B" w:rsidP="00291668">
            <w:pPr>
              <w:jc w:val="center"/>
            </w:pPr>
            <w:r w:rsidRPr="00B02D27"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0D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0935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127475" w:rsidP="0012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t>Признаки подобия треугольников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3A067B" w:rsidP="00291668">
            <w:pPr>
              <w:jc w:val="center"/>
            </w:pPr>
            <w:r w:rsidRPr="00B02D27"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0D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</w:p>
        </w:tc>
      </w:tr>
      <w:tr w:rsidR="000D0935" w:rsidRPr="008658EC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127475" w:rsidP="00127475">
            <w:pPr>
              <w:jc w:val="center"/>
              <w:rPr>
                <w:b/>
              </w:rPr>
            </w:pPr>
            <w:r w:rsidRPr="00E816A8">
              <w:rPr>
                <w:b/>
              </w:rPr>
              <w:t>37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3A067B" w:rsidP="00291668">
            <w:pPr>
              <w:rPr>
                <w:b/>
                <w:bCs/>
                <w:iCs/>
              </w:rPr>
            </w:pPr>
            <w:r w:rsidRPr="00E816A8">
              <w:rPr>
                <w:b/>
              </w:rPr>
              <w:t>Контрольная работа № 3</w:t>
            </w:r>
            <w:r w:rsidRPr="00E816A8">
              <w:rPr>
                <w:b/>
                <w:bCs/>
                <w:iCs/>
              </w:rPr>
              <w:t xml:space="preserve"> по теме</w:t>
            </w:r>
          </w:p>
          <w:p w:rsidR="003A067B" w:rsidRPr="00E816A8" w:rsidRDefault="003A067B" w:rsidP="00291668">
            <w:pPr>
              <w:rPr>
                <w:b/>
              </w:rPr>
            </w:pPr>
            <w:r w:rsidRPr="00E816A8">
              <w:rPr>
                <w:b/>
                <w:bCs/>
                <w:iCs/>
              </w:rPr>
              <w:t xml:space="preserve"> «Признаки подобия треугольников»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3A067B" w:rsidP="00291668">
            <w:pPr>
              <w:jc w:val="center"/>
            </w:pPr>
            <w:r w:rsidRPr="00E816A8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8658EC" w:rsidRDefault="003A067B" w:rsidP="000D0935">
            <w:pPr>
              <w:jc w:val="center"/>
              <w:rPr>
                <w:i/>
                <w:color w:val="9933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8658EC" w:rsidRDefault="003A067B" w:rsidP="00291668">
            <w:pPr>
              <w:rPr>
                <w:i/>
                <w:color w:val="993300"/>
                <w:sz w:val="20"/>
                <w:szCs w:val="20"/>
              </w:rPr>
            </w:pPr>
          </w:p>
        </w:tc>
      </w:tr>
      <w:tr w:rsidR="000D0935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127475" w:rsidP="0012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38-43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t>Применение подобия к доказательству теорем и решению задач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3A067B" w:rsidP="00291668">
            <w:pPr>
              <w:jc w:val="center"/>
            </w:pPr>
            <w:r w:rsidRPr="00B02D27"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0D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0935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127475" w:rsidP="0012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t>Соотношения между сторонами и углами прямоугольного треугольника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3A067B" w:rsidP="00291668">
            <w:pPr>
              <w:jc w:val="center"/>
            </w:pPr>
            <w:r w:rsidRPr="00B02D27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0D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0935" w:rsidRPr="00B02D27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127475" w:rsidP="00127475">
            <w:pPr>
              <w:jc w:val="center"/>
            </w:pPr>
            <w:r>
              <w:t>47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127475" w:rsidP="00291668">
            <w:r>
              <w:t>Решение задач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3A067B" w:rsidP="00291668">
            <w:pPr>
              <w:jc w:val="center"/>
            </w:pPr>
            <w:r w:rsidRPr="00B02D27"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3A067B" w:rsidP="000D0935">
            <w:pPr>
              <w:jc w:val="center"/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3A067B" w:rsidP="00291668">
            <w:r w:rsidRPr="00B02D27">
              <w:t> </w:t>
            </w:r>
          </w:p>
        </w:tc>
      </w:tr>
      <w:tr w:rsidR="000D0935" w:rsidRPr="008658EC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127475" w:rsidP="00127475">
            <w:pPr>
              <w:jc w:val="center"/>
              <w:rPr>
                <w:b/>
                <w:sz w:val="20"/>
                <w:szCs w:val="20"/>
              </w:rPr>
            </w:pPr>
            <w:r w:rsidRPr="00E816A8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3A067B" w:rsidP="00291668">
            <w:pPr>
              <w:rPr>
                <w:b/>
                <w:sz w:val="20"/>
                <w:szCs w:val="20"/>
              </w:rPr>
            </w:pPr>
            <w:r w:rsidRPr="00E816A8">
              <w:rPr>
                <w:b/>
                <w:bCs/>
                <w:iCs/>
              </w:rPr>
              <w:t>Контрольная работа № 4  по теме «Подобные треугольники»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3A067B" w:rsidP="00291668">
            <w:pPr>
              <w:jc w:val="center"/>
            </w:pPr>
            <w:r w:rsidRPr="00E816A8">
              <w:rPr>
                <w:bCs/>
                <w:iCs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8658EC" w:rsidRDefault="003A067B" w:rsidP="000D0935">
            <w:pPr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8658EC" w:rsidRDefault="003A067B" w:rsidP="00291668">
            <w:pPr>
              <w:rPr>
                <w:color w:val="993300"/>
                <w:sz w:val="20"/>
                <w:szCs w:val="20"/>
              </w:rPr>
            </w:pPr>
            <w:r w:rsidRPr="008658EC">
              <w:rPr>
                <w:color w:val="993300"/>
                <w:sz w:val="20"/>
                <w:szCs w:val="20"/>
              </w:rPr>
              <w:t> </w:t>
            </w:r>
          </w:p>
        </w:tc>
      </w:tr>
      <w:tr w:rsidR="000D0935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127475">
            <w:pPr>
              <w:jc w:val="center"/>
            </w:pP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rPr>
                <w:b/>
                <w:bCs/>
              </w:rPr>
              <w:t>Окружность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3A067B" w:rsidP="00291668">
            <w:pPr>
              <w:jc w:val="center"/>
            </w:pPr>
            <w:r w:rsidRPr="00B02D27">
              <w:rPr>
                <w:b/>
                <w:bCs/>
              </w:rPr>
              <w:t>1</w:t>
            </w:r>
            <w:r w:rsidR="000B7E82">
              <w:rPr>
                <w:b/>
                <w:bCs/>
              </w:rPr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F37BB0" w:rsidP="000D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18.03-12.05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t> </w:t>
            </w:r>
          </w:p>
        </w:tc>
      </w:tr>
      <w:tr w:rsidR="000D0935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127475" w:rsidP="0012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t>Касательная к окружности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3A067B" w:rsidP="00291668">
            <w:pPr>
              <w:jc w:val="center"/>
            </w:pPr>
            <w:r w:rsidRPr="00B02D27"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0D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0935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127475" w:rsidP="0012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t>Центральные и вписанные углы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3A067B" w:rsidP="00291668">
            <w:pPr>
              <w:jc w:val="center"/>
            </w:pPr>
            <w: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0D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0935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127475" w:rsidP="0012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t>Четыре замечательные точки треугольника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3A067B" w:rsidP="00291668">
            <w:pPr>
              <w:jc w:val="center"/>
            </w:pPr>
            <w:r w:rsidRPr="00B02D27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0D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0935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127475" w:rsidP="0012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58-60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t>Вписанная и описанная окружность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3A067B" w:rsidP="00291668">
            <w:pPr>
              <w:jc w:val="center"/>
            </w:pPr>
            <w:r w:rsidRPr="00B02D27"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0D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0935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127475" w:rsidP="0012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61-63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t>Решение задач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0B7E82" w:rsidP="00291668">
            <w:pPr>
              <w:jc w:val="center"/>
            </w:pPr>
            <w: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0D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D0935" w:rsidRPr="008658EC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127475" w:rsidP="00127475">
            <w:pPr>
              <w:jc w:val="center"/>
              <w:rPr>
                <w:b/>
                <w:sz w:val="20"/>
                <w:szCs w:val="20"/>
              </w:rPr>
            </w:pPr>
            <w:r w:rsidRPr="00E816A8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3A067B" w:rsidP="00291668">
            <w:pPr>
              <w:rPr>
                <w:b/>
                <w:sz w:val="20"/>
                <w:szCs w:val="20"/>
              </w:rPr>
            </w:pPr>
            <w:r w:rsidRPr="00E816A8">
              <w:rPr>
                <w:b/>
                <w:bCs/>
                <w:iCs/>
              </w:rPr>
              <w:t>Контрольная работа № 5 по теме «Окружность»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3A067B" w:rsidP="00291668">
            <w:pPr>
              <w:jc w:val="center"/>
            </w:pPr>
            <w:r w:rsidRPr="00E816A8">
              <w:rPr>
                <w:bCs/>
                <w:iCs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127475" w:rsidRDefault="003A067B" w:rsidP="000D0935">
            <w:pPr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127475" w:rsidRDefault="003A067B" w:rsidP="00291668">
            <w:pPr>
              <w:rPr>
                <w:color w:val="993300"/>
                <w:sz w:val="20"/>
                <w:szCs w:val="20"/>
              </w:rPr>
            </w:pPr>
            <w:r w:rsidRPr="00127475">
              <w:rPr>
                <w:color w:val="993300"/>
                <w:sz w:val="20"/>
                <w:szCs w:val="20"/>
              </w:rPr>
              <w:t> </w:t>
            </w:r>
          </w:p>
        </w:tc>
      </w:tr>
      <w:tr w:rsidR="000D0935" w:rsidTr="000D0935">
        <w:trPr>
          <w:trHeight w:val="45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127475" w:rsidP="00127475">
            <w:pPr>
              <w:jc w:val="center"/>
            </w:pPr>
            <w:r w:rsidRPr="00E816A8">
              <w:t>65-67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3A067B" w:rsidP="00291668">
            <w:r w:rsidRPr="00E816A8">
              <w:rPr>
                <w:b/>
                <w:bCs/>
              </w:rPr>
              <w:t>Повторение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127475" w:rsidP="00291668">
            <w:pPr>
              <w:jc w:val="center"/>
            </w:pPr>
            <w:r w:rsidRPr="00E816A8">
              <w:rPr>
                <w:b/>
                <w:bCs/>
              </w:rPr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F37BB0" w:rsidP="000D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13.05-28.05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t> </w:t>
            </w:r>
          </w:p>
        </w:tc>
      </w:tr>
      <w:tr w:rsidR="000D0935" w:rsidRPr="008658EC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127475" w:rsidP="00127475">
            <w:pPr>
              <w:jc w:val="center"/>
              <w:rPr>
                <w:b/>
                <w:sz w:val="20"/>
                <w:szCs w:val="20"/>
              </w:rPr>
            </w:pPr>
            <w:r w:rsidRPr="00E816A8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3A067B" w:rsidP="00291668">
            <w:pPr>
              <w:rPr>
                <w:b/>
                <w:sz w:val="20"/>
                <w:szCs w:val="20"/>
              </w:rPr>
            </w:pPr>
            <w:r w:rsidRPr="00E816A8">
              <w:rPr>
                <w:b/>
                <w:bCs/>
                <w:iCs/>
              </w:rPr>
              <w:t>Итоговая контрольная работа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E816A8" w:rsidRDefault="003A067B" w:rsidP="00291668">
            <w:pPr>
              <w:jc w:val="center"/>
            </w:pPr>
            <w:r w:rsidRPr="00E816A8">
              <w:rPr>
                <w:bCs/>
                <w:iCs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127475" w:rsidRDefault="003A067B" w:rsidP="000D0935">
            <w:pPr>
              <w:jc w:val="center"/>
              <w:rPr>
                <w:color w:val="9933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127475" w:rsidRDefault="003A067B" w:rsidP="00291668">
            <w:pPr>
              <w:rPr>
                <w:color w:val="993300"/>
                <w:sz w:val="20"/>
                <w:szCs w:val="20"/>
              </w:rPr>
            </w:pPr>
            <w:r w:rsidRPr="00127475">
              <w:rPr>
                <w:color w:val="993300"/>
                <w:sz w:val="20"/>
                <w:szCs w:val="20"/>
              </w:rPr>
              <w:t> </w:t>
            </w:r>
          </w:p>
        </w:tc>
      </w:tr>
      <w:tr w:rsidR="000D0935" w:rsidTr="000D0935"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rPr>
                <w:b/>
                <w:bCs/>
              </w:rPr>
              <w:t>                </w:t>
            </w:r>
            <w:r w:rsidR="000D0935">
              <w:rPr>
                <w:b/>
                <w:bCs/>
              </w:rPr>
              <w:t>            </w:t>
            </w:r>
            <w:r>
              <w:rPr>
                <w:b/>
                <w:bCs/>
              </w:rPr>
              <w:t>  Итого часов</w:t>
            </w:r>
            <w:r w:rsidR="00E659C2">
              <w:rPr>
                <w:b/>
                <w:bCs/>
              </w:rPr>
              <w:t>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Pr="00B02D27" w:rsidRDefault="003A067B" w:rsidP="00291668">
            <w:pPr>
              <w:jc w:val="center"/>
            </w:pPr>
            <w:r w:rsidRPr="00B02D27">
              <w:rPr>
                <w:b/>
                <w:bCs/>
              </w:rPr>
              <w:t>68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0D0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67B" w:rsidRDefault="003A067B" w:rsidP="00291668">
            <w:r>
              <w:t> </w:t>
            </w:r>
          </w:p>
        </w:tc>
      </w:tr>
    </w:tbl>
    <w:p w:rsidR="003A067B" w:rsidRDefault="003A067B" w:rsidP="003A067B"/>
    <w:p w:rsidR="003A067B" w:rsidRDefault="003A067B" w:rsidP="003A067B"/>
    <w:p w:rsidR="003A067B" w:rsidRDefault="003A067B" w:rsidP="003A067B"/>
    <w:p w:rsidR="00F2636B" w:rsidRDefault="00F2636B" w:rsidP="003A067B"/>
    <w:p w:rsidR="00F2636B" w:rsidRDefault="00F2636B" w:rsidP="003A067B"/>
    <w:p w:rsidR="00F2636B" w:rsidRDefault="00F2636B" w:rsidP="003A067B"/>
    <w:p w:rsidR="00F2636B" w:rsidRDefault="00F2636B" w:rsidP="003A067B"/>
    <w:p w:rsidR="00F2636B" w:rsidRDefault="00F2636B" w:rsidP="003A067B"/>
    <w:p w:rsidR="00F2636B" w:rsidRDefault="00F2636B" w:rsidP="003A067B"/>
    <w:p w:rsidR="00F2636B" w:rsidRDefault="00F2636B" w:rsidP="003A067B"/>
    <w:p w:rsidR="00F2636B" w:rsidRDefault="00F2636B" w:rsidP="003A067B"/>
    <w:p w:rsidR="00F2636B" w:rsidRDefault="00F2636B" w:rsidP="003A067B"/>
    <w:p w:rsidR="00F2636B" w:rsidRDefault="00F2636B" w:rsidP="003A067B"/>
    <w:p w:rsidR="00F2636B" w:rsidRDefault="00F2636B" w:rsidP="003A067B"/>
    <w:p w:rsidR="00F2636B" w:rsidRDefault="00F2636B" w:rsidP="003A067B"/>
    <w:p w:rsidR="00A06B96" w:rsidRDefault="00A06B96" w:rsidP="003A067B"/>
    <w:p w:rsidR="00A06B96" w:rsidRDefault="00A06B96" w:rsidP="003A067B"/>
    <w:p w:rsidR="00A06B96" w:rsidRDefault="00A06B96" w:rsidP="003A067B"/>
    <w:p w:rsidR="00A06B96" w:rsidRDefault="00A06B96" w:rsidP="003A067B"/>
    <w:p w:rsidR="00F2636B" w:rsidRDefault="00F2636B" w:rsidP="003A067B"/>
    <w:p w:rsidR="003A067B" w:rsidRDefault="003A067B" w:rsidP="003A067B"/>
    <w:p w:rsidR="003A067B" w:rsidRDefault="003A067B" w:rsidP="003A067B"/>
    <w:sectPr w:rsidR="003A067B" w:rsidSect="00A06B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01FC"/>
    <w:multiLevelType w:val="hybridMultilevel"/>
    <w:tmpl w:val="F1249E9C"/>
    <w:lvl w:ilvl="0" w:tplc="C3ECE41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363FBE"/>
    <w:multiLevelType w:val="hybridMultilevel"/>
    <w:tmpl w:val="D272ED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A067B"/>
    <w:rsid w:val="000026BB"/>
    <w:rsid w:val="00002E6B"/>
    <w:rsid w:val="00010F0B"/>
    <w:rsid w:val="00037214"/>
    <w:rsid w:val="00046202"/>
    <w:rsid w:val="00060568"/>
    <w:rsid w:val="00065B1F"/>
    <w:rsid w:val="00084182"/>
    <w:rsid w:val="00090C54"/>
    <w:rsid w:val="00092106"/>
    <w:rsid w:val="000B2F98"/>
    <w:rsid w:val="000B4B34"/>
    <w:rsid w:val="000B5AA8"/>
    <w:rsid w:val="000B7E82"/>
    <w:rsid w:val="000D0935"/>
    <w:rsid w:val="000D2493"/>
    <w:rsid w:val="000D7FBA"/>
    <w:rsid w:val="000E7FE0"/>
    <w:rsid w:val="001239DF"/>
    <w:rsid w:val="00125979"/>
    <w:rsid w:val="00127475"/>
    <w:rsid w:val="00162E93"/>
    <w:rsid w:val="00164EF8"/>
    <w:rsid w:val="00170812"/>
    <w:rsid w:val="00180A8F"/>
    <w:rsid w:val="00186C9E"/>
    <w:rsid w:val="00192E14"/>
    <w:rsid w:val="0019341A"/>
    <w:rsid w:val="0019532E"/>
    <w:rsid w:val="001A6EDB"/>
    <w:rsid w:val="001B06C8"/>
    <w:rsid w:val="001B1FEB"/>
    <w:rsid w:val="001B5A5B"/>
    <w:rsid w:val="001C1492"/>
    <w:rsid w:val="001F4F98"/>
    <w:rsid w:val="001F6E3D"/>
    <w:rsid w:val="00203EA8"/>
    <w:rsid w:val="00216576"/>
    <w:rsid w:val="002526C4"/>
    <w:rsid w:val="0025672D"/>
    <w:rsid w:val="00264263"/>
    <w:rsid w:val="00264F23"/>
    <w:rsid w:val="00276B1B"/>
    <w:rsid w:val="0027705E"/>
    <w:rsid w:val="00290B47"/>
    <w:rsid w:val="00291668"/>
    <w:rsid w:val="002A7036"/>
    <w:rsid w:val="002C4B5C"/>
    <w:rsid w:val="002E0294"/>
    <w:rsid w:val="002F12B3"/>
    <w:rsid w:val="00301A10"/>
    <w:rsid w:val="003230FF"/>
    <w:rsid w:val="003336B9"/>
    <w:rsid w:val="003512A2"/>
    <w:rsid w:val="00357BFE"/>
    <w:rsid w:val="00394F5B"/>
    <w:rsid w:val="003A067B"/>
    <w:rsid w:val="003B1C50"/>
    <w:rsid w:val="003C01C2"/>
    <w:rsid w:val="003D0413"/>
    <w:rsid w:val="003D5F4B"/>
    <w:rsid w:val="004235D4"/>
    <w:rsid w:val="00432D98"/>
    <w:rsid w:val="0043528D"/>
    <w:rsid w:val="00462BD0"/>
    <w:rsid w:val="00472554"/>
    <w:rsid w:val="00475414"/>
    <w:rsid w:val="00497187"/>
    <w:rsid w:val="004A730B"/>
    <w:rsid w:val="004D0D11"/>
    <w:rsid w:val="004D1EE9"/>
    <w:rsid w:val="004E5BA5"/>
    <w:rsid w:val="00507177"/>
    <w:rsid w:val="00537FD5"/>
    <w:rsid w:val="00551F53"/>
    <w:rsid w:val="00561FC5"/>
    <w:rsid w:val="00567F4D"/>
    <w:rsid w:val="00577AD0"/>
    <w:rsid w:val="00591C9C"/>
    <w:rsid w:val="00596458"/>
    <w:rsid w:val="0059739A"/>
    <w:rsid w:val="00597998"/>
    <w:rsid w:val="005A1DE2"/>
    <w:rsid w:val="005B43DA"/>
    <w:rsid w:val="005B6647"/>
    <w:rsid w:val="005D5655"/>
    <w:rsid w:val="005D71EF"/>
    <w:rsid w:val="005F0325"/>
    <w:rsid w:val="006001AE"/>
    <w:rsid w:val="006142D3"/>
    <w:rsid w:val="00615AED"/>
    <w:rsid w:val="0061700F"/>
    <w:rsid w:val="00640AA7"/>
    <w:rsid w:val="00645666"/>
    <w:rsid w:val="00646E2E"/>
    <w:rsid w:val="00654676"/>
    <w:rsid w:val="006808CD"/>
    <w:rsid w:val="006A3EF9"/>
    <w:rsid w:val="006B2685"/>
    <w:rsid w:val="006B3630"/>
    <w:rsid w:val="006C2246"/>
    <w:rsid w:val="006D5AEA"/>
    <w:rsid w:val="006D744B"/>
    <w:rsid w:val="006F1852"/>
    <w:rsid w:val="006F1C38"/>
    <w:rsid w:val="00705736"/>
    <w:rsid w:val="00720A28"/>
    <w:rsid w:val="00721457"/>
    <w:rsid w:val="00733D37"/>
    <w:rsid w:val="00735E74"/>
    <w:rsid w:val="00782476"/>
    <w:rsid w:val="0079085D"/>
    <w:rsid w:val="007A3547"/>
    <w:rsid w:val="007C6315"/>
    <w:rsid w:val="007C7DF8"/>
    <w:rsid w:val="007D3DCA"/>
    <w:rsid w:val="007D5796"/>
    <w:rsid w:val="007E0203"/>
    <w:rsid w:val="007E4F52"/>
    <w:rsid w:val="007E64A1"/>
    <w:rsid w:val="00813FB7"/>
    <w:rsid w:val="0082105F"/>
    <w:rsid w:val="008721F6"/>
    <w:rsid w:val="00883A52"/>
    <w:rsid w:val="008916FF"/>
    <w:rsid w:val="008928C6"/>
    <w:rsid w:val="008A66BF"/>
    <w:rsid w:val="008D4726"/>
    <w:rsid w:val="008D5797"/>
    <w:rsid w:val="008E76E1"/>
    <w:rsid w:val="008E7865"/>
    <w:rsid w:val="00900855"/>
    <w:rsid w:val="00904F8C"/>
    <w:rsid w:val="00916574"/>
    <w:rsid w:val="00935AE7"/>
    <w:rsid w:val="00941C1C"/>
    <w:rsid w:val="00944C09"/>
    <w:rsid w:val="00960FDC"/>
    <w:rsid w:val="00974518"/>
    <w:rsid w:val="009949CC"/>
    <w:rsid w:val="009B5385"/>
    <w:rsid w:val="009D3CBC"/>
    <w:rsid w:val="009E7F04"/>
    <w:rsid w:val="00A06B96"/>
    <w:rsid w:val="00A34613"/>
    <w:rsid w:val="00A617C2"/>
    <w:rsid w:val="00A61811"/>
    <w:rsid w:val="00A71C55"/>
    <w:rsid w:val="00A90623"/>
    <w:rsid w:val="00AA402A"/>
    <w:rsid w:val="00AA6E3D"/>
    <w:rsid w:val="00AB26CE"/>
    <w:rsid w:val="00AC79EF"/>
    <w:rsid w:val="00AD670C"/>
    <w:rsid w:val="00AE2480"/>
    <w:rsid w:val="00AE3EC3"/>
    <w:rsid w:val="00B520AC"/>
    <w:rsid w:val="00B53E88"/>
    <w:rsid w:val="00B8502E"/>
    <w:rsid w:val="00B979EC"/>
    <w:rsid w:val="00BC6C02"/>
    <w:rsid w:val="00BD7263"/>
    <w:rsid w:val="00BF530D"/>
    <w:rsid w:val="00C06CA9"/>
    <w:rsid w:val="00C33274"/>
    <w:rsid w:val="00C456C8"/>
    <w:rsid w:val="00C66302"/>
    <w:rsid w:val="00C723DA"/>
    <w:rsid w:val="00C827F5"/>
    <w:rsid w:val="00C93603"/>
    <w:rsid w:val="00CA7C2A"/>
    <w:rsid w:val="00CD61BF"/>
    <w:rsid w:val="00CD720A"/>
    <w:rsid w:val="00D242CD"/>
    <w:rsid w:val="00D2562A"/>
    <w:rsid w:val="00D30C50"/>
    <w:rsid w:val="00D31472"/>
    <w:rsid w:val="00D43908"/>
    <w:rsid w:val="00D63A47"/>
    <w:rsid w:val="00D920CD"/>
    <w:rsid w:val="00DE1102"/>
    <w:rsid w:val="00DE2A46"/>
    <w:rsid w:val="00E27E68"/>
    <w:rsid w:val="00E37438"/>
    <w:rsid w:val="00E47DC0"/>
    <w:rsid w:val="00E520BC"/>
    <w:rsid w:val="00E6474C"/>
    <w:rsid w:val="00E659C2"/>
    <w:rsid w:val="00E6721A"/>
    <w:rsid w:val="00E816A8"/>
    <w:rsid w:val="00EC7141"/>
    <w:rsid w:val="00EE769E"/>
    <w:rsid w:val="00F23B67"/>
    <w:rsid w:val="00F2636B"/>
    <w:rsid w:val="00F27D68"/>
    <w:rsid w:val="00F35DBA"/>
    <w:rsid w:val="00F37BB0"/>
    <w:rsid w:val="00F44E97"/>
    <w:rsid w:val="00F47E2C"/>
    <w:rsid w:val="00F5081F"/>
    <w:rsid w:val="00F63F99"/>
    <w:rsid w:val="00F84E00"/>
    <w:rsid w:val="00FA1CE9"/>
    <w:rsid w:val="00FA7CBE"/>
    <w:rsid w:val="00FE48CB"/>
    <w:rsid w:val="00FE64F6"/>
    <w:rsid w:val="00FE7A6C"/>
    <w:rsid w:val="00FF48F4"/>
    <w:rsid w:val="00FF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B34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rFonts w:cs="Arial"/>
      <w:b/>
      <w:bCs/>
      <w:color w:val="000000"/>
      <w:spacing w:val="-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3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3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067B"/>
    <w:pPr>
      <w:spacing w:before="100" w:beforeAutospacing="1" w:after="100" w:afterAutospacing="1"/>
    </w:pPr>
  </w:style>
  <w:style w:type="paragraph" w:customStyle="1" w:styleId="a4">
    <w:name w:val="Стиль"/>
    <w:rsid w:val="00D4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4B34"/>
    <w:rPr>
      <w:rFonts w:ascii="Times New Roman" w:eastAsia="Times New Roman" w:hAnsi="Times New Roman" w:cs="Arial"/>
      <w:b/>
      <w:bCs/>
      <w:color w:val="000000"/>
      <w:spacing w:val="-1"/>
      <w:sz w:val="26"/>
      <w:szCs w:val="26"/>
      <w:shd w:val="clear" w:color="auto" w:fill="FFFFFF"/>
      <w:lang w:eastAsia="ru-RU"/>
    </w:rPr>
  </w:style>
  <w:style w:type="paragraph" w:styleId="a5">
    <w:name w:val="Block Text"/>
    <w:basedOn w:val="a"/>
    <w:semiHidden/>
    <w:unhideWhenUsed/>
    <w:rsid w:val="000B4B34"/>
    <w:pPr>
      <w:spacing w:after="120"/>
      <w:ind w:left="1440" w:right="1440"/>
    </w:pPr>
  </w:style>
  <w:style w:type="character" w:customStyle="1" w:styleId="30">
    <w:name w:val="Заголовок 3 Знак"/>
    <w:basedOn w:val="a0"/>
    <w:link w:val="3"/>
    <w:uiPriority w:val="9"/>
    <w:semiHidden/>
    <w:rsid w:val="00F263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6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263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263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24</cp:revision>
  <cp:lastPrinted>2013-11-07T03:01:00Z</cp:lastPrinted>
  <dcterms:created xsi:type="dcterms:W3CDTF">2013-11-06T19:13:00Z</dcterms:created>
  <dcterms:modified xsi:type="dcterms:W3CDTF">2013-12-15T17:31:00Z</dcterms:modified>
</cp:coreProperties>
</file>