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4DE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4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54DE">
        <w:rPr>
          <w:rFonts w:ascii="Times New Roman" w:hAnsi="Times New Roman" w:cs="Times New Roman"/>
          <w:sz w:val="28"/>
          <w:szCs w:val="28"/>
        </w:rPr>
        <w:t>Люльпанская</w:t>
      </w:r>
      <w:proofErr w:type="spellEnd"/>
      <w:r w:rsidRPr="002D54D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461"/>
        <w:gridCol w:w="3431"/>
      </w:tblGrid>
      <w:tr w:rsidR="002C4145" w:rsidRPr="002D54DE" w:rsidTr="00814A26">
        <w:tc>
          <w:tcPr>
            <w:tcW w:w="3202" w:type="dxa"/>
          </w:tcPr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ШМО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Протокол № ________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__________2013 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Руководитель ШМО _________</w:t>
            </w:r>
          </w:p>
        </w:tc>
        <w:tc>
          <w:tcPr>
            <w:tcW w:w="3461" w:type="dxa"/>
          </w:tcPr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 xml:space="preserve">_________ И.И. </w:t>
            </w:r>
            <w:proofErr w:type="spellStart"/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Кандаков</w:t>
            </w:r>
            <w:proofErr w:type="spellEnd"/>
          </w:p>
        </w:tc>
        <w:tc>
          <w:tcPr>
            <w:tcW w:w="3431" w:type="dxa"/>
          </w:tcPr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 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от «__»___________ 2013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C4145" w:rsidRPr="002D54DE" w:rsidRDefault="002C4145" w:rsidP="00814A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E">
              <w:rPr>
                <w:rFonts w:ascii="Times New Roman" w:hAnsi="Times New Roman" w:cs="Times New Roman"/>
                <w:sz w:val="28"/>
                <w:szCs w:val="28"/>
              </w:rPr>
              <w:t>________  Ю. В. Антонов</w:t>
            </w:r>
          </w:p>
        </w:tc>
      </w:tr>
    </w:tbl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45" w:rsidRPr="002D54DE" w:rsidRDefault="002C4145" w:rsidP="002C4145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4D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C4145" w:rsidRPr="002D54DE" w:rsidRDefault="002C4145" w:rsidP="002C4145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4DE">
        <w:rPr>
          <w:rFonts w:ascii="Times New Roman" w:hAnsi="Times New Roman" w:cs="Times New Roman"/>
          <w:b/>
          <w:sz w:val="40"/>
          <w:szCs w:val="40"/>
        </w:rPr>
        <w:t>по учебному курсу «</w:t>
      </w:r>
      <w:r>
        <w:rPr>
          <w:rFonts w:ascii="Times New Roman" w:hAnsi="Times New Roman" w:cs="Times New Roman"/>
          <w:b/>
          <w:sz w:val="40"/>
          <w:szCs w:val="40"/>
        </w:rPr>
        <w:t>Геометрия</w:t>
      </w:r>
      <w:r w:rsidRPr="002D54DE">
        <w:rPr>
          <w:rFonts w:ascii="Times New Roman" w:hAnsi="Times New Roman" w:cs="Times New Roman"/>
          <w:b/>
          <w:sz w:val="40"/>
          <w:szCs w:val="40"/>
        </w:rPr>
        <w:t>»</w:t>
      </w:r>
    </w:p>
    <w:p w:rsidR="002C4145" w:rsidRPr="002D54DE" w:rsidRDefault="002C4145" w:rsidP="002C4145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4DE">
        <w:rPr>
          <w:rFonts w:ascii="Times New Roman" w:hAnsi="Times New Roman" w:cs="Times New Roman"/>
          <w:b/>
          <w:sz w:val="40"/>
          <w:szCs w:val="40"/>
        </w:rPr>
        <w:t xml:space="preserve"> 9 класс</w:t>
      </w:r>
    </w:p>
    <w:p w:rsidR="002C4145" w:rsidRPr="002D54DE" w:rsidRDefault="002C4145" w:rsidP="002C4145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4DE">
        <w:rPr>
          <w:rFonts w:ascii="Times New Roman" w:hAnsi="Times New Roman" w:cs="Times New Roman"/>
          <w:b/>
          <w:sz w:val="40"/>
          <w:szCs w:val="40"/>
        </w:rPr>
        <w:t>базовый уровень</w:t>
      </w: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4DE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2D54DE">
        <w:rPr>
          <w:rFonts w:ascii="Times New Roman" w:hAnsi="Times New Roman" w:cs="Times New Roman"/>
          <w:sz w:val="28"/>
          <w:szCs w:val="28"/>
        </w:rPr>
        <w:t>Решоткина</w:t>
      </w:r>
      <w:proofErr w:type="spellEnd"/>
      <w:r w:rsidRPr="002D5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45" w:rsidRPr="002D54DE" w:rsidRDefault="002C4145" w:rsidP="002C4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4DE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5" w:rsidRPr="002D54DE" w:rsidRDefault="002C4145" w:rsidP="002C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DE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151BFD" w:rsidRPr="00B607AB" w:rsidRDefault="00151BFD" w:rsidP="002D54DE">
      <w:pPr>
        <w:pStyle w:val="2"/>
        <w:spacing w:after="240" w:line="276" w:lineRule="auto"/>
        <w:ind w:firstLine="0"/>
        <w:jc w:val="center"/>
        <w:rPr>
          <w:b/>
          <w:bCs/>
          <w:iCs/>
          <w:szCs w:val="28"/>
        </w:rPr>
      </w:pPr>
      <w:r w:rsidRPr="00B607AB">
        <w:rPr>
          <w:b/>
          <w:bCs/>
          <w:iCs/>
          <w:szCs w:val="28"/>
        </w:rPr>
        <w:lastRenderedPageBreak/>
        <w:t>Пояснительная записка</w:t>
      </w:r>
    </w:p>
    <w:p w:rsidR="00151BFD" w:rsidRPr="00B607AB" w:rsidRDefault="00151BFD" w:rsidP="002B48E1">
      <w:pPr>
        <w:pStyle w:val="2"/>
        <w:spacing w:line="240" w:lineRule="auto"/>
        <w:ind w:firstLine="284"/>
        <w:rPr>
          <w:sz w:val="24"/>
        </w:rPr>
      </w:pPr>
      <w:proofErr w:type="gramStart"/>
      <w:r w:rsidRPr="00B607AB">
        <w:rPr>
          <w:bCs/>
          <w:sz w:val="24"/>
        </w:rPr>
        <w:t>Рабочая  программа по геометрии для основной общеобразовательной школы 9  класса составлена</w:t>
      </w:r>
      <w:r w:rsidRPr="00B607AB">
        <w:rPr>
          <w:sz w:val="24"/>
        </w:rPr>
        <w:t xml:space="preserve">  на основе «Обязательного минимума содержания основного  общего  образования по  математике» и </w:t>
      </w:r>
      <w:r w:rsidRPr="00B607AB">
        <w:rPr>
          <w:bCs/>
          <w:sz w:val="24"/>
        </w:rPr>
        <w:t xml:space="preserve">программы общеобразовательных учреждений по геометрии 7–9 классы,  к учебному комплексу для 7-9 классов (авторы </w:t>
      </w:r>
      <w:proofErr w:type="spellStart"/>
      <w:r w:rsidRPr="00B607AB">
        <w:rPr>
          <w:bCs/>
          <w:sz w:val="24"/>
        </w:rPr>
        <w:t>Л.С.Атанасян</w:t>
      </w:r>
      <w:proofErr w:type="spellEnd"/>
      <w:r w:rsidRPr="00B607AB">
        <w:rPr>
          <w:bCs/>
          <w:sz w:val="24"/>
        </w:rPr>
        <w:t xml:space="preserve">, В.Ф.Бутузов, С.Б.Кадомцев, Э.Г.Позняк, И.И.Юдина  составитель Т.А. </w:t>
      </w:r>
      <w:proofErr w:type="spellStart"/>
      <w:r w:rsidRPr="00B607AB">
        <w:rPr>
          <w:bCs/>
          <w:sz w:val="24"/>
        </w:rPr>
        <w:t>Бурмистрова</w:t>
      </w:r>
      <w:proofErr w:type="spellEnd"/>
      <w:r w:rsidRPr="00B607AB">
        <w:rPr>
          <w:bCs/>
          <w:sz w:val="24"/>
        </w:rPr>
        <w:t xml:space="preserve"> – М: «Просвещение», 2008.). </w:t>
      </w:r>
      <w:proofErr w:type="gramEnd"/>
    </w:p>
    <w:p w:rsidR="00093728" w:rsidRPr="00B607AB" w:rsidRDefault="00093728" w:rsidP="002B48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093728" w:rsidRPr="00B607AB" w:rsidRDefault="00093728" w:rsidP="00093728">
      <w:pPr>
        <w:spacing w:after="0" w:line="240" w:lineRule="auto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 xml:space="preserve">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 w:rsidRPr="00B607A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B607AB">
        <w:rPr>
          <w:rFonts w:ascii="Times New Roman" w:hAnsi="Times New Roman" w:cs="Times New Roman"/>
          <w:sz w:val="24"/>
          <w:szCs w:val="24"/>
        </w:rP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7AB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-освоение навыков и умений проведения доказательств, обоснования  выбора решений;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-приобретение умений ясного и точного изложения мыслей;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-развит</w:t>
      </w:r>
      <w:r w:rsidR="000C4F9F" w:rsidRPr="00B607AB">
        <w:rPr>
          <w:rFonts w:ascii="Times New Roman" w:hAnsi="Times New Roman" w:cs="Times New Roman"/>
          <w:sz w:val="24"/>
          <w:szCs w:val="24"/>
        </w:rPr>
        <w:t>ие пространственного</w:t>
      </w:r>
      <w:r w:rsidRPr="00B607AB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proofErr w:type="gramStart"/>
      <w:r w:rsidR="000C4F9F" w:rsidRPr="00B607A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0C4F9F" w:rsidRPr="00B607AB">
        <w:rPr>
          <w:rFonts w:ascii="Times New Roman" w:hAnsi="Times New Roman" w:cs="Times New Roman"/>
          <w:sz w:val="24"/>
          <w:szCs w:val="24"/>
        </w:rPr>
        <w:t>своение основных</w:t>
      </w:r>
      <w:r w:rsidRPr="00B607AB">
        <w:rPr>
          <w:rFonts w:ascii="Times New Roman" w:hAnsi="Times New Roman" w:cs="Times New Roman"/>
          <w:sz w:val="24"/>
          <w:szCs w:val="24"/>
        </w:rPr>
        <w:t xml:space="preserve"> факт</w:t>
      </w:r>
      <w:r w:rsidR="000C4F9F" w:rsidRPr="00B607AB">
        <w:rPr>
          <w:rFonts w:ascii="Times New Roman" w:hAnsi="Times New Roman" w:cs="Times New Roman"/>
          <w:sz w:val="24"/>
          <w:szCs w:val="24"/>
        </w:rPr>
        <w:t>ов и методов</w:t>
      </w:r>
      <w:r w:rsidRPr="00B607AB">
        <w:rPr>
          <w:rFonts w:ascii="Times New Roman" w:hAnsi="Times New Roman" w:cs="Times New Roman"/>
          <w:sz w:val="24"/>
          <w:szCs w:val="24"/>
        </w:rPr>
        <w:t xml:space="preserve"> планиметрии;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7AB">
        <w:rPr>
          <w:rFonts w:ascii="Times New Roman" w:hAnsi="Times New Roman" w:cs="Times New Roman"/>
          <w:b/>
          <w:sz w:val="24"/>
          <w:szCs w:val="24"/>
        </w:rPr>
        <w:t xml:space="preserve">    Задачи обучения: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 научить учащихся выполнять действия над векторами как направленными отрезками;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-познакомить с использованием векторов и метода координат при решении геометрических задач;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 развить умение учащихся применять тригонометрический аппарат при решении геометрических задач;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 расширить знания учащихся о многоугольниках;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 xml:space="preserve">- рассмотреть понятия длины окружности и площади круга </w:t>
      </w:r>
      <w:r w:rsidR="000C4F9F" w:rsidRPr="00B607AB">
        <w:rPr>
          <w:rFonts w:ascii="Times New Roman" w:hAnsi="Times New Roman" w:cs="Times New Roman"/>
          <w:sz w:val="24"/>
          <w:szCs w:val="24"/>
        </w:rPr>
        <w:t xml:space="preserve">и формулы </w:t>
      </w:r>
      <w:r w:rsidRPr="00B607AB">
        <w:rPr>
          <w:rFonts w:ascii="Times New Roman" w:hAnsi="Times New Roman" w:cs="Times New Roman"/>
          <w:sz w:val="24"/>
          <w:szCs w:val="24"/>
        </w:rPr>
        <w:t>для их вычисления;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 познакомить учащихся с понятием движения и его свойствами;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- дать начальное представление о телах и поверхностях в пространстве.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FD" w:rsidRPr="002D54DE" w:rsidRDefault="00151BFD" w:rsidP="002D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D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3034C" w:rsidRPr="00B607AB" w:rsidRDefault="00B3034C" w:rsidP="00B3034C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FD" w:rsidRPr="00B607AB" w:rsidRDefault="00151BFD" w:rsidP="002D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B3034C" w:rsidRPr="00B607AB" w:rsidRDefault="00B3034C" w:rsidP="00151B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7AB">
        <w:rPr>
          <w:rFonts w:ascii="Times New Roman" w:hAnsi="Times New Roman" w:cs="Times New Roman"/>
          <w:b/>
          <w:sz w:val="24"/>
          <w:szCs w:val="24"/>
        </w:rPr>
        <w:t xml:space="preserve">   Содержание курса геометрии 9 класса включает следующие тематические блоки: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1"/>
        <w:gridCol w:w="5528"/>
        <w:gridCol w:w="1378"/>
        <w:gridCol w:w="1729"/>
      </w:tblGrid>
      <w:tr w:rsidR="00B3034C" w:rsidRPr="00B607AB" w:rsidTr="0093081C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34C" w:rsidRPr="00B607AB" w:rsidRDefault="00B3034C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60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B60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/</w:t>
            </w:r>
            <w:r w:rsidRPr="00B60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34C" w:rsidRPr="00B607AB" w:rsidRDefault="00B3034C" w:rsidP="00B303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34C" w:rsidRPr="00B607AB" w:rsidRDefault="00B3034C" w:rsidP="00B3034C">
            <w:pPr>
              <w:shd w:val="clear" w:color="auto" w:fill="FFFFFF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34C" w:rsidRPr="00B607AB" w:rsidRDefault="00B3034C" w:rsidP="002D54DE">
            <w:pPr>
              <w:shd w:val="clear" w:color="auto" w:fill="FFFFFF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Контрольные работы</w:t>
            </w:r>
          </w:p>
        </w:tc>
      </w:tr>
      <w:tr w:rsidR="00151BFD" w:rsidRPr="00B607AB" w:rsidTr="0093081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1BFD" w:rsidRPr="00B607AB" w:rsidTr="0093081C">
        <w:trPr>
          <w:trHeight w:val="2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BFD" w:rsidRPr="00B607AB" w:rsidTr="0093081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BFD" w:rsidRPr="00B607AB" w:rsidRDefault="00151BFD" w:rsidP="0015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BFD" w:rsidRPr="00B607AB" w:rsidTr="0093081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BFD" w:rsidRPr="00B607AB" w:rsidRDefault="00151BFD" w:rsidP="0015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BFD" w:rsidRPr="00B607AB" w:rsidTr="0093081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BFD" w:rsidRPr="00B607AB" w:rsidRDefault="00151BFD" w:rsidP="0015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BFD" w:rsidRPr="00B607AB" w:rsidTr="0093081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BFD" w:rsidRPr="00B607AB" w:rsidRDefault="00151BFD" w:rsidP="0015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1BFD" w:rsidRPr="00B607AB" w:rsidTr="0093081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BFD" w:rsidRPr="00B607AB" w:rsidRDefault="00151BFD" w:rsidP="0015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1BFD" w:rsidRPr="00B607AB" w:rsidTr="0093081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pStyle w:val="a3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1BFD" w:rsidRPr="00B607AB" w:rsidRDefault="00151BFD" w:rsidP="0015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BFD" w:rsidRPr="00B607AB" w:rsidRDefault="0021394A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FD" w:rsidRPr="00B607AB" w:rsidTr="0093081C">
        <w:trPr>
          <w:trHeight w:val="23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BFD" w:rsidRPr="00B607AB" w:rsidRDefault="0021394A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BFD" w:rsidRPr="00B607AB" w:rsidRDefault="00151BFD" w:rsidP="00151BF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51BFD" w:rsidRPr="00B607AB" w:rsidRDefault="00151BFD" w:rsidP="00151BFD">
      <w:pPr>
        <w:spacing w:after="0" w:line="240" w:lineRule="auto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FD" w:rsidRPr="00B607AB" w:rsidRDefault="00151BFD" w:rsidP="00151BFD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B607AB">
        <w:rPr>
          <w:b/>
          <w:szCs w:val="24"/>
        </w:rPr>
        <w:t>Характеристика основных содержательных линий</w:t>
      </w:r>
    </w:p>
    <w:p w:rsidR="00151BFD" w:rsidRPr="00B607AB" w:rsidRDefault="00151BFD" w:rsidP="00151BFD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</w:p>
    <w:p w:rsidR="00151BFD" w:rsidRPr="00B607AB" w:rsidRDefault="00093728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1-2</w:t>
      </w:r>
      <w:r w:rsidR="00151BFD"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151BFD"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екторы и метод координат 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внимание должно быть уделено выработке умений выполнять операции над векторами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(складывать векторы по правилам треугольника и параллелограмма, строить вектор,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равный разности двух данных векторов, а также вектор, равный произведению данного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вектора на данное число).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отрезка, расстояния между двумя точками, уравнений окружности и прямой в конкретных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151BFD" w:rsidRPr="00B607AB" w:rsidRDefault="00093728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3</w:t>
      </w:r>
      <w:r w:rsidR="00151BFD" w:rsidRPr="00B607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. Соотношения между сторонами и углами треугольника. </w:t>
      </w:r>
    </w:p>
    <w:p w:rsidR="00093728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развить умение учащихся применять </w:t>
      </w:r>
      <w:proofErr w:type="spellStart"/>
      <w:proofErr w:type="gramStart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</w:t>
      </w:r>
      <w:r w:rsidR="00093728"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</w:t>
      </w:r>
      <w:proofErr w:type="spellEnd"/>
      <w:proofErr w:type="gramEnd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при решении геометрических задач.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формула площади треугольника (половина произведения двух сторон на синус угла между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ними). Этот аппарат применяется к решению треугольников.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 решении геометрических задач.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1BFD" w:rsidRPr="00B607AB" w:rsidRDefault="00093728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151BFD"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Длина окружности и площадь круга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Правильные многоугольники. Окружности, описанная около правильного многоугольника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вписанная в него. Построение правильных многоугольников. Длина окружности. Площадь круга.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Основная цель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— расширить знание учащихся о многоугольниках; рассмотреть понятия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окружности и площади круга и формулы для их вычисления</w:t>
      </w:r>
      <w:proofErr w:type="gramStart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темы дается определение правильного многоугольника и рассматриваются теоремы об окружностях,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описанной около правильного многоугольника и вписанной в него. С помощью описанной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 решаются задачи о построении правильного шестиугольника и правильного 2</w:t>
      </w:r>
      <w:r w:rsidR="00093728"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-угольника, если </w:t>
      </w:r>
      <w:proofErr w:type="gramStart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п-угольник.</w:t>
      </w:r>
    </w:p>
    <w:p w:rsidR="00151BFD" w:rsidRPr="00B607AB" w:rsidRDefault="00151BFD" w:rsidP="0009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1BFD" w:rsidRPr="00B607AB" w:rsidRDefault="00B44B14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151BFD"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.Движения 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Отображение плоскости на себя. Понятие движения. Осевая и центральная симметрии.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Параллельный перенос. Поворот. Наложения и движения.</w:t>
      </w:r>
    </w:p>
    <w:p w:rsidR="00B44B14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познакомить учащихся с понятием движения и его свойствами, с основными видами движений, </w:t>
      </w:r>
      <w:proofErr w:type="gramStart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взаимоотношениями наложений и движений.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Движение   плоскости   вводится   как   отображение   плоскости   на   себя, сохраняющее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между точками.  При </w:t>
      </w:r>
      <w:proofErr w:type="spellStart"/>
      <w:proofErr w:type="gramStart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="00B44B14"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</w:t>
      </w:r>
      <w:proofErr w:type="spellEnd"/>
      <w:proofErr w:type="gramEnd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движений основное внимание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уделяется построению образов точек, прямых, отрезков, треугольников при осевой и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симметриях, параллельном переносе, повороте. На эффектных примерах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показывается применение движений при решении геометрических задач. 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наложения относится в данном курсе к числу основных понятий. Доказывается, </w:t>
      </w:r>
      <w:r w:rsidRPr="00B607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что понятия наложения и движения являются эквивалентными: любое наложение является </w:t>
      </w: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движением плоскости и обратно. Изучение доказательства не является обязательным, 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однако следует рассмотреть связь понятий наложения и движения. </w:t>
      </w: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151BFD" w:rsidRPr="00B607AB" w:rsidRDefault="00B44B14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6</w:t>
      </w:r>
      <w:r w:rsidR="00151BFD" w:rsidRPr="00B607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. Начальные сведения из стереометрии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Предмет стереометрия. Геометрические тела и поверхности. Многогранники: призма, параллелепипед, пирамида, формулы для вычисления их объёмов. Тела  и поверхности вращения: цилиндр, конус, сфера, шар, формулы для вычисления их площадей поверхностей и объёмов.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Основная цель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дать начальное представление о телах и поверхностях в пространстве; познакомить учащихся с основными формулами для вычисления  площадей поверхностей и объёмов тел.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Рассмотрение п</w:t>
      </w:r>
      <w:r w:rsidR="00B44B14"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ростейших многогранников (призмы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Формулы для вычисления объёмов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развёрток этих поверхностей, формула площади сферы приводится без обоснования.</w:t>
      </w: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B44B14" w:rsidRPr="00B607AB" w:rsidRDefault="00B44B14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151BFD" w:rsidRPr="00B607AB" w:rsidRDefault="00B44B14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7</w:t>
      </w:r>
      <w:r w:rsidR="00151BFD" w:rsidRPr="00B607A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. Об аксиомах геометрии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Беседа об аксиомах геометрии.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Основная цель</w:t>
      </w: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дать более глубокое представление о системе аксиом планиметрии и аксиоматическом методе.</w:t>
      </w:r>
    </w:p>
    <w:p w:rsidR="00151BFD" w:rsidRPr="00B607AB" w:rsidRDefault="00151BFD" w:rsidP="00B44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Различные системы аксиом, различные способы введения понятия равенства фигур.</w:t>
      </w: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1BFD" w:rsidRPr="00B607AB" w:rsidRDefault="00B44B14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151BFD" w:rsidRPr="00B60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Повторение. Решение задач</w:t>
      </w: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1BFD" w:rsidRPr="00B607AB" w:rsidRDefault="00151BFD" w:rsidP="00151B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7A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геометрии</w:t>
      </w:r>
    </w:p>
    <w:p w:rsidR="00151BFD" w:rsidRPr="00B607AB" w:rsidRDefault="00151BFD" w:rsidP="00151B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1BFD" w:rsidRPr="00B607AB" w:rsidRDefault="00151BFD" w:rsidP="00151BFD">
      <w:pPr>
        <w:pStyle w:val="a4"/>
        <w:spacing w:before="0" w:beforeAutospacing="0" w:after="0" w:afterAutospacing="0"/>
        <w:ind w:firstLine="708"/>
        <w:jc w:val="both"/>
        <w:rPr>
          <w:i/>
        </w:rPr>
      </w:pPr>
      <w:r w:rsidRPr="00B607AB">
        <w:rPr>
          <w:i/>
        </w:rPr>
        <w:t>В результате изучения курса геометрии 9-го класса учащиеся должны уметь:</w:t>
      </w:r>
    </w:p>
    <w:p w:rsidR="00151BFD" w:rsidRPr="00B607AB" w:rsidRDefault="00151BFD" w:rsidP="00151BFD">
      <w:pPr>
        <w:pStyle w:val="a4"/>
        <w:spacing w:before="0" w:beforeAutospacing="0" w:after="0" w:afterAutospacing="0"/>
        <w:ind w:firstLine="708"/>
        <w:jc w:val="both"/>
        <w:rPr>
          <w:i/>
        </w:rPr>
      </w:pPr>
    </w:p>
    <w:p w:rsidR="00151BFD" w:rsidRPr="00B607AB" w:rsidRDefault="00151BFD" w:rsidP="00151BFD">
      <w:pPr>
        <w:pStyle w:val="a4"/>
        <w:numPr>
          <w:ilvl w:val="0"/>
          <w:numId w:val="6"/>
        </w:numPr>
        <w:tabs>
          <w:tab w:val="num" w:pos="360"/>
        </w:tabs>
        <w:spacing w:before="0" w:beforeAutospacing="0" w:after="0" w:afterAutospacing="0"/>
        <w:ind w:left="0"/>
        <w:jc w:val="both"/>
      </w:pPr>
      <w:r w:rsidRPr="00B607AB">
        <w:t>пользоваться геометрическим языком для описания предметов окружающего мира;</w:t>
      </w:r>
    </w:p>
    <w:p w:rsidR="00151BFD" w:rsidRPr="00B607AB" w:rsidRDefault="00151BFD" w:rsidP="00151BFD">
      <w:pPr>
        <w:pStyle w:val="a4"/>
        <w:numPr>
          <w:ilvl w:val="0"/>
          <w:numId w:val="6"/>
        </w:numPr>
        <w:tabs>
          <w:tab w:val="num" w:pos="360"/>
        </w:tabs>
        <w:spacing w:before="0" w:beforeAutospacing="0" w:after="0" w:afterAutospacing="0"/>
        <w:ind w:left="0"/>
        <w:jc w:val="both"/>
      </w:pPr>
      <w:r w:rsidRPr="00B607AB">
        <w:t>распознавать геометрические фигуры, различать их взаимное расположение;</w:t>
      </w:r>
    </w:p>
    <w:p w:rsidR="00151BFD" w:rsidRPr="00B607AB" w:rsidRDefault="00151BFD" w:rsidP="00151BFD">
      <w:pPr>
        <w:pStyle w:val="a4"/>
        <w:numPr>
          <w:ilvl w:val="0"/>
          <w:numId w:val="6"/>
        </w:numPr>
        <w:tabs>
          <w:tab w:val="num" w:pos="360"/>
        </w:tabs>
        <w:spacing w:before="0" w:beforeAutospacing="0" w:after="0" w:afterAutospacing="0"/>
        <w:ind w:left="0"/>
        <w:jc w:val="both"/>
      </w:pPr>
      <w:r w:rsidRPr="00B607AB">
        <w:t>изображать геометрические фигуры; выполнять чертежи по условию задач; осуществлять преобразование фигур;</w:t>
      </w:r>
    </w:p>
    <w:p w:rsidR="00151BFD" w:rsidRPr="00B607AB" w:rsidRDefault="00151BFD" w:rsidP="00151BFD">
      <w:pPr>
        <w:pStyle w:val="a4"/>
        <w:numPr>
          <w:ilvl w:val="0"/>
          <w:numId w:val="6"/>
        </w:numPr>
        <w:tabs>
          <w:tab w:val="num" w:pos="360"/>
        </w:tabs>
        <w:spacing w:before="0" w:beforeAutospacing="0" w:after="0" w:afterAutospacing="0"/>
        <w:ind w:left="0"/>
        <w:jc w:val="both"/>
      </w:pPr>
      <w:proofErr w:type="gramStart"/>
      <w:r w:rsidRPr="00B607AB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151BFD" w:rsidRPr="00B607AB" w:rsidRDefault="00151BFD" w:rsidP="00151BFD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B607AB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151BFD" w:rsidRPr="00B607AB" w:rsidRDefault="00151BFD" w:rsidP="00151BFD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B607AB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51BFD" w:rsidRPr="00B607AB" w:rsidRDefault="00151BFD" w:rsidP="00151BFD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B607AB">
        <w:t>решать простейшие планиметрические задачи в пространстве.</w:t>
      </w:r>
    </w:p>
    <w:p w:rsidR="00151BFD" w:rsidRPr="00B607AB" w:rsidRDefault="00151BFD" w:rsidP="00151BFD">
      <w:pPr>
        <w:pStyle w:val="a4"/>
        <w:spacing w:before="0" w:beforeAutospacing="0" w:after="0" w:afterAutospacing="0"/>
        <w:jc w:val="both"/>
      </w:pPr>
    </w:p>
    <w:p w:rsidR="00151BFD" w:rsidRPr="00B607AB" w:rsidRDefault="00151BFD" w:rsidP="00151BFD">
      <w:pPr>
        <w:pStyle w:val="a4"/>
        <w:spacing w:before="0" w:beforeAutospacing="0" w:after="0" w:afterAutospacing="0"/>
        <w:jc w:val="both"/>
        <w:rPr>
          <w:b/>
        </w:rPr>
      </w:pPr>
      <w:r w:rsidRPr="00B607AB">
        <w:rPr>
          <w:b/>
        </w:rPr>
        <w:t xml:space="preserve">В результате изучения курса учащиеся должны овладеть определенными знаниями и умениями по темам: </w:t>
      </w:r>
    </w:p>
    <w:p w:rsidR="00151BFD" w:rsidRPr="00B607AB" w:rsidRDefault="00151BFD" w:rsidP="00151BFD">
      <w:pPr>
        <w:pStyle w:val="a4"/>
        <w:spacing w:before="0" w:beforeAutospacing="0" w:after="0" w:afterAutospacing="0"/>
        <w:jc w:val="both"/>
        <w:rPr>
          <w:b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9, 10. Векторы. Метод координат.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данной главы учащиеся должны:</w:t>
      </w:r>
    </w:p>
    <w:p w:rsidR="00151BFD" w:rsidRPr="00B607AB" w:rsidRDefault="00151BFD" w:rsidP="00151BFD">
      <w:pPr>
        <w:numPr>
          <w:ilvl w:val="0"/>
          <w:numId w:val="2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определение вектора, различать его начало и конец,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151BFD" w:rsidRPr="00B607AB" w:rsidRDefault="00151BFD" w:rsidP="00151BFD">
      <w:pPr>
        <w:numPr>
          <w:ilvl w:val="0"/>
          <w:numId w:val="2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изображать и обозначать вектор, откладывать вектор, равный </w:t>
      </w:r>
      <w:proofErr w:type="gramStart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 </w:t>
      </w:r>
    </w:p>
    <w:p w:rsidR="00151BFD" w:rsidRPr="00B607AB" w:rsidRDefault="00151BFD" w:rsidP="00151BFD">
      <w:p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11. Соотношения между сторонами и углами треугольника. 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данной главы учащиеся должны:</w:t>
      </w:r>
    </w:p>
    <w:p w:rsidR="00151BFD" w:rsidRPr="00B607AB" w:rsidRDefault="00151BFD" w:rsidP="00151BFD">
      <w:pPr>
        <w:numPr>
          <w:ilvl w:val="0"/>
          <w:numId w:val="3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151BFD" w:rsidRPr="00B607AB" w:rsidRDefault="00151BFD" w:rsidP="00151BFD">
      <w:pPr>
        <w:numPr>
          <w:ilvl w:val="0"/>
          <w:numId w:val="3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 </w:t>
      </w:r>
    </w:p>
    <w:p w:rsidR="00151BFD" w:rsidRDefault="00151BFD" w:rsidP="00151BFD">
      <w:p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7AB" w:rsidRPr="00B607AB" w:rsidRDefault="00B607AB" w:rsidP="00151BFD">
      <w:p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12. Длина окружности и площадь круга.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данной главы учащиеся должны:</w:t>
      </w:r>
    </w:p>
    <w:p w:rsidR="00151BFD" w:rsidRPr="00B607AB" w:rsidRDefault="00151BFD" w:rsidP="00151BFD">
      <w:pPr>
        <w:numPr>
          <w:ilvl w:val="0"/>
          <w:numId w:val="4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определение правильного многоугольника, формулу длины окружности и ее дуги, площади сектора; </w:t>
      </w:r>
    </w:p>
    <w:p w:rsidR="00151BFD" w:rsidRPr="00B607AB" w:rsidRDefault="00151BFD" w:rsidP="00151BFD">
      <w:pPr>
        <w:numPr>
          <w:ilvl w:val="0"/>
          <w:numId w:val="4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13. Движения.</w:t>
      </w:r>
    </w:p>
    <w:p w:rsidR="00151BFD" w:rsidRPr="00B607AB" w:rsidRDefault="00151BFD" w:rsidP="0015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данной главы учащиеся должны:</w:t>
      </w:r>
    </w:p>
    <w:p w:rsidR="00151BFD" w:rsidRPr="00B607AB" w:rsidRDefault="00151BFD" w:rsidP="00151BFD">
      <w:pPr>
        <w:numPr>
          <w:ilvl w:val="0"/>
          <w:numId w:val="5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определения преобразования плоскости, движения плоскости, определять их виды; </w:t>
      </w:r>
    </w:p>
    <w:p w:rsidR="00151BFD" w:rsidRPr="00B607AB" w:rsidRDefault="00151BFD" w:rsidP="00151BFD">
      <w:pPr>
        <w:numPr>
          <w:ilvl w:val="0"/>
          <w:numId w:val="5"/>
        </w:num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решать задачи, используя определения видов движения.</w:t>
      </w:r>
    </w:p>
    <w:p w:rsidR="00642CE7" w:rsidRPr="00B607AB" w:rsidRDefault="00642CE7" w:rsidP="0064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E7" w:rsidRPr="00B607AB" w:rsidRDefault="00642CE7" w:rsidP="0064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FD" w:rsidRPr="00B607AB" w:rsidRDefault="00386344" w:rsidP="00151B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7A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151BFD" w:rsidRPr="00B607AB">
        <w:rPr>
          <w:rFonts w:ascii="Times New Roman" w:eastAsia="Calibri" w:hAnsi="Times New Roman" w:cs="Times New Roman"/>
          <w:b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151BFD" w:rsidRPr="00B607AB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="00151BFD" w:rsidRPr="00B607A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51BFD" w:rsidRPr="00B607AB" w:rsidRDefault="00151BFD" w:rsidP="002B48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7AB">
        <w:rPr>
          <w:rFonts w:ascii="Times New Roman" w:eastAsia="Calibri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151BFD" w:rsidRPr="00B607AB" w:rsidRDefault="00151BFD" w:rsidP="002B48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7AB">
        <w:rPr>
          <w:rFonts w:ascii="Times New Roman" w:eastAsia="Calibri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151BFD" w:rsidRPr="00B607AB" w:rsidRDefault="00151BFD" w:rsidP="002B48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7AB">
        <w:rPr>
          <w:rFonts w:ascii="Times New Roman" w:eastAsia="Calibri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151BFD" w:rsidRPr="00B607AB" w:rsidRDefault="00151BFD" w:rsidP="002B48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7AB">
        <w:rPr>
          <w:rFonts w:ascii="Times New Roman" w:eastAsia="Calibri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 - длин, площадей основных геометрических фигур (используя при необходимости справочники и технические средства);</w:t>
      </w:r>
    </w:p>
    <w:p w:rsidR="00151BFD" w:rsidRPr="00B607AB" w:rsidRDefault="00151BFD" w:rsidP="002B48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7AB">
        <w:rPr>
          <w:rFonts w:ascii="Times New Roman" w:eastAsia="Calibri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2D54DE" w:rsidRDefault="002D54DE">
      <w:pPr>
        <w:spacing w:after="160" w:line="259" w:lineRule="auto"/>
      </w:pPr>
    </w:p>
    <w:p w:rsidR="002D54DE" w:rsidRPr="002D54DE" w:rsidRDefault="002D54DE" w:rsidP="002D5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4D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D54DE" w:rsidRPr="002D54DE" w:rsidRDefault="002D54DE" w:rsidP="002D54DE">
      <w:pPr>
        <w:pStyle w:val="2"/>
        <w:numPr>
          <w:ilvl w:val="0"/>
          <w:numId w:val="9"/>
        </w:numPr>
        <w:spacing w:line="240" w:lineRule="auto"/>
        <w:rPr>
          <w:sz w:val="24"/>
        </w:rPr>
      </w:pPr>
      <w:r w:rsidRPr="002D54DE">
        <w:rPr>
          <w:bCs/>
          <w:sz w:val="24"/>
        </w:rPr>
        <w:t xml:space="preserve">Программы общеобразовательных учреждений по геометрии 7–9 классы,  авторы </w:t>
      </w:r>
      <w:proofErr w:type="spellStart"/>
      <w:r w:rsidRPr="002D54DE">
        <w:rPr>
          <w:bCs/>
          <w:sz w:val="24"/>
        </w:rPr>
        <w:t>Л.С.Атанасян</w:t>
      </w:r>
      <w:proofErr w:type="spellEnd"/>
      <w:r w:rsidRPr="002D54DE">
        <w:rPr>
          <w:bCs/>
          <w:sz w:val="24"/>
        </w:rPr>
        <w:t xml:space="preserve">, В.Ф.Бутузов, С.Б.Кадомцев, Э.Г.Позняк, И.И.Юдина  составитель Т.А. </w:t>
      </w:r>
      <w:proofErr w:type="spellStart"/>
      <w:r w:rsidRPr="002D54DE">
        <w:rPr>
          <w:bCs/>
          <w:sz w:val="24"/>
        </w:rPr>
        <w:t>Бурмистрова</w:t>
      </w:r>
      <w:proofErr w:type="spellEnd"/>
      <w:r w:rsidRPr="002D54DE">
        <w:rPr>
          <w:bCs/>
          <w:sz w:val="24"/>
        </w:rPr>
        <w:t xml:space="preserve"> – М: «Просвещение», 2008.</w:t>
      </w:r>
    </w:p>
    <w:p w:rsidR="002D54DE" w:rsidRPr="002D54DE" w:rsidRDefault="002D54DE" w:rsidP="002D54D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4DE">
        <w:rPr>
          <w:rFonts w:ascii="Times New Roman" w:hAnsi="Times New Roman" w:cs="Times New Roman"/>
          <w:sz w:val="24"/>
          <w:szCs w:val="24"/>
        </w:rPr>
        <w:t xml:space="preserve">Геометрия,7-9 </w:t>
      </w:r>
      <w:proofErr w:type="spellStart"/>
      <w:r w:rsidRPr="002D54D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54DE">
        <w:rPr>
          <w:rFonts w:ascii="Times New Roman" w:hAnsi="Times New Roman" w:cs="Times New Roman"/>
          <w:sz w:val="24"/>
          <w:szCs w:val="24"/>
        </w:rPr>
        <w:t xml:space="preserve">. </w:t>
      </w:r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Учебник для </w:t>
      </w:r>
      <w:proofErr w:type="spellStart"/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</w:t>
      </w:r>
      <w:proofErr w:type="spellEnd"/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>. учреждений</w:t>
      </w:r>
      <w:r w:rsidRPr="002D54DE">
        <w:rPr>
          <w:rFonts w:ascii="Times New Roman" w:hAnsi="Times New Roman" w:cs="Times New Roman"/>
          <w:sz w:val="24"/>
          <w:szCs w:val="24"/>
        </w:rPr>
        <w:t xml:space="preserve"> [Л.С. </w:t>
      </w:r>
      <w:proofErr w:type="spellStart"/>
      <w:r w:rsidRPr="002D54D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D54DE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др.] – 16-е изд. – М.: Просвещение, 2010 </w:t>
      </w:r>
    </w:p>
    <w:p w:rsidR="002D54DE" w:rsidRPr="002D54DE" w:rsidRDefault="002D54DE" w:rsidP="002D54D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тетрадь. Геометрия: рабочая тетрадь для 9 класса общеобразовательных учреждений. Л.С. </w:t>
      </w:r>
      <w:proofErr w:type="spellStart"/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>Атанасян</w:t>
      </w:r>
      <w:proofErr w:type="spellEnd"/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>, В.Ф. Бутузов- М. Просвещение 2009г</w:t>
      </w:r>
    </w:p>
    <w:p w:rsidR="002D54DE" w:rsidRPr="002D54DE" w:rsidRDefault="002D54DE" w:rsidP="002D54D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54DE">
        <w:rPr>
          <w:rFonts w:ascii="Times New Roman" w:hAnsi="Times New Roman" w:cs="Times New Roman"/>
          <w:sz w:val="24"/>
          <w:szCs w:val="24"/>
        </w:rPr>
        <w:t xml:space="preserve">Зив Б.Г. Геометрия: Дидактические материалы для 9 класса/ Б.Г. Зив, В.М. </w:t>
      </w:r>
      <w:proofErr w:type="spellStart"/>
      <w:r w:rsidRPr="002D54DE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2D54DE">
        <w:rPr>
          <w:rFonts w:ascii="Times New Roman" w:hAnsi="Times New Roman" w:cs="Times New Roman"/>
          <w:sz w:val="24"/>
          <w:szCs w:val="24"/>
        </w:rPr>
        <w:t>. – М.: Просвещение, 2007</w:t>
      </w:r>
    </w:p>
    <w:p w:rsidR="002D54DE" w:rsidRPr="002D54DE" w:rsidRDefault="002D54DE" w:rsidP="002D54D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4DE">
        <w:rPr>
          <w:rFonts w:ascii="Times New Roman" w:hAnsi="Times New Roman" w:cs="Times New Roman"/>
          <w:sz w:val="24"/>
          <w:szCs w:val="24"/>
        </w:rPr>
        <w:t xml:space="preserve">Изучение геометрии в 7-9 классах: методические рекомендации: книга для учителя/ Л. С. </w:t>
      </w:r>
      <w:proofErr w:type="spellStart"/>
      <w:r w:rsidRPr="002D54D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D54DE">
        <w:rPr>
          <w:rFonts w:ascii="Times New Roman" w:hAnsi="Times New Roman" w:cs="Times New Roman"/>
          <w:sz w:val="24"/>
          <w:szCs w:val="24"/>
        </w:rPr>
        <w:t>, В.Ф. Бутузов, Ю.А. Глазков и др.]- М.: Просвещение, 2007</w:t>
      </w:r>
      <w:proofErr w:type="gramEnd"/>
    </w:p>
    <w:p w:rsidR="002D54DE" w:rsidRPr="002D54DE" w:rsidRDefault="002D54DE" w:rsidP="002D54DE">
      <w:pPr>
        <w:pStyle w:val="a3"/>
        <w:numPr>
          <w:ilvl w:val="0"/>
          <w:numId w:val="9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>Сборник заданий для проведения экзамена в 9 классе. Геометрия / А.Д.Блинков, Т.М.Мищенко.- М.: Просвещение 2007 г-94 с</w:t>
      </w:r>
      <w:proofErr w:type="gramStart"/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>.-</w:t>
      </w:r>
      <w:proofErr w:type="gramEnd"/>
      <w:r w:rsidRPr="002D54DE">
        <w:rPr>
          <w:rFonts w:ascii="Times New Roman" w:eastAsia="Times New Roman" w:hAnsi="Times New Roman" w:cs="Times New Roman"/>
          <w:sz w:val="24"/>
          <w:szCs w:val="24"/>
          <w:lang w:bidi="en-US"/>
        </w:rPr>
        <w:t>(итоговая аттестация)</w:t>
      </w:r>
    </w:p>
    <w:p w:rsidR="002D54DE" w:rsidRPr="002D54DE" w:rsidRDefault="002D54DE" w:rsidP="002D54D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4DE">
        <w:rPr>
          <w:rFonts w:ascii="Times New Roman" w:eastAsia="Calibri" w:hAnsi="Times New Roman" w:cs="Times New Roman"/>
          <w:sz w:val="24"/>
          <w:szCs w:val="24"/>
        </w:rPr>
        <w:t xml:space="preserve">Алгебра, 9 класс. Итоговая аттестация. </w:t>
      </w:r>
      <w:proofErr w:type="spellStart"/>
      <w:r w:rsidRPr="002D54DE">
        <w:rPr>
          <w:rFonts w:ascii="Times New Roman" w:eastAsia="Calibri" w:hAnsi="Times New Roman" w:cs="Times New Roman"/>
          <w:sz w:val="24"/>
          <w:szCs w:val="24"/>
        </w:rPr>
        <w:t>Предпрофильная</w:t>
      </w:r>
      <w:proofErr w:type="spellEnd"/>
      <w:r w:rsidRPr="002D54DE">
        <w:rPr>
          <w:rFonts w:ascii="Times New Roman" w:eastAsia="Calibri" w:hAnsi="Times New Roman" w:cs="Times New Roman"/>
          <w:sz w:val="24"/>
          <w:szCs w:val="24"/>
        </w:rPr>
        <w:t xml:space="preserve">  подготовка</w:t>
      </w:r>
      <w:proofErr w:type="gramStart"/>
      <w:r w:rsidRPr="002D54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D5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D54D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D54DE">
        <w:rPr>
          <w:rFonts w:ascii="Times New Roman" w:eastAsia="Calibri" w:hAnsi="Times New Roman" w:cs="Times New Roman"/>
          <w:sz w:val="24"/>
          <w:szCs w:val="24"/>
        </w:rPr>
        <w:t xml:space="preserve">од редакцией Д.А. Мальцева. </w:t>
      </w:r>
      <w:proofErr w:type="spellStart"/>
      <w:r w:rsidRPr="002D54DE">
        <w:rPr>
          <w:rFonts w:ascii="Times New Roman" w:eastAsia="Calibri" w:hAnsi="Times New Roman" w:cs="Times New Roman"/>
          <w:sz w:val="24"/>
          <w:szCs w:val="24"/>
        </w:rPr>
        <w:t>Ростов-на</w:t>
      </w:r>
      <w:proofErr w:type="spellEnd"/>
      <w:r w:rsidRPr="002D5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D54DE">
        <w:rPr>
          <w:rFonts w:ascii="Times New Roman" w:eastAsia="Calibri" w:hAnsi="Times New Roman" w:cs="Times New Roman"/>
          <w:sz w:val="24"/>
          <w:szCs w:val="24"/>
        </w:rPr>
        <w:t>-Д</w:t>
      </w:r>
      <w:proofErr w:type="gramEnd"/>
      <w:r w:rsidRPr="002D54DE">
        <w:rPr>
          <w:rFonts w:ascii="Times New Roman" w:eastAsia="Calibri" w:hAnsi="Times New Roman" w:cs="Times New Roman"/>
          <w:sz w:val="24"/>
          <w:szCs w:val="24"/>
        </w:rPr>
        <w:t>ону, 2010-2014.</w:t>
      </w:r>
    </w:p>
    <w:p w:rsidR="002D54DE" w:rsidRPr="002D54DE" w:rsidRDefault="002D54DE" w:rsidP="002D54D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4DE">
        <w:rPr>
          <w:rFonts w:ascii="Times New Roman" w:eastAsia="Calibri" w:hAnsi="Times New Roman" w:cs="Times New Roman"/>
          <w:sz w:val="24"/>
          <w:szCs w:val="24"/>
        </w:rPr>
        <w:t xml:space="preserve">Ф.Ф.Лысенко. Подготовка к итоговой аттестации. Издательство «Легион»,  Ростов </w:t>
      </w:r>
      <w:proofErr w:type="gramStart"/>
      <w:r w:rsidRPr="002D54DE">
        <w:rPr>
          <w:rFonts w:ascii="Times New Roman" w:eastAsia="Calibri" w:hAnsi="Times New Roman" w:cs="Times New Roman"/>
          <w:sz w:val="24"/>
          <w:szCs w:val="24"/>
        </w:rPr>
        <w:t>-н</w:t>
      </w:r>
      <w:proofErr w:type="gramEnd"/>
      <w:r w:rsidRPr="002D54DE">
        <w:rPr>
          <w:rFonts w:ascii="Times New Roman" w:eastAsia="Calibri" w:hAnsi="Times New Roman" w:cs="Times New Roman"/>
          <w:sz w:val="24"/>
          <w:szCs w:val="24"/>
        </w:rPr>
        <w:t>а -Дону,2010-2014.</w:t>
      </w:r>
    </w:p>
    <w:p w:rsidR="0095282F" w:rsidRDefault="0095282F">
      <w:pPr>
        <w:spacing w:after="160" w:line="259" w:lineRule="auto"/>
      </w:pPr>
      <w:r>
        <w:br w:type="page"/>
      </w:r>
    </w:p>
    <w:p w:rsidR="0095282F" w:rsidRDefault="0095282F">
      <w:pPr>
        <w:sectPr w:rsidR="0095282F" w:rsidSect="00151BFD">
          <w:pgSz w:w="11906" w:h="16838"/>
          <w:pgMar w:top="851" w:right="851" w:bottom="1134" w:left="1701" w:header="708" w:footer="708" w:gutter="0"/>
          <w:cols w:space="708"/>
          <w:docGrid w:linePitch="360"/>
        </w:sectPr>
      </w:pPr>
    </w:p>
    <w:p w:rsidR="0093081C" w:rsidRDefault="0093081C" w:rsidP="00EC046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геометрии 9 класс </w:t>
      </w:r>
    </w:p>
    <w:p w:rsidR="002B48E1" w:rsidRPr="002B48E1" w:rsidRDefault="002B48E1" w:rsidP="002B48E1">
      <w:pPr>
        <w:pStyle w:val="a3"/>
        <w:spacing w:after="0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EC0463" w:rsidRPr="002B48E1" w:rsidRDefault="00EC0463" w:rsidP="00EC0463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2B48E1">
        <w:rPr>
          <w:rFonts w:ascii="Times New Roman" w:hAnsi="Times New Roman" w:cs="Times New Roman"/>
          <w:sz w:val="28"/>
          <w:szCs w:val="28"/>
        </w:rPr>
        <w:t>Количество часов в неделю – 2, всего часов 66</w:t>
      </w:r>
    </w:p>
    <w:p w:rsidR="00EC0463" w:rsidRPr="00EC0463" w:rsidRDefault="00EC0463" w:rsidP="00EC0463">
      <w:pPr>
        <w:pStyle w:val="a3"/>
        <w:spacing w:after="0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021"/>
        <w:gridCol w:w="964"/>
        <w:gridCol w:w="709"/>
        <w:gridCol w:w="8079"/>
        <w:gridCol w:w="2127"/>
        <w:gridCol w:w="1559"/>
      </w:tblGrid>
      <w:tr w:rsidR="0093081C" w:rsidRPr="004E17AE" w:rsidTr="00633A3A">
        <w:trPr>
          <w:trHeight w:val="980"/>
        </w:trPr>
        <w:tc>
          <w:tcPr>
            <w:tcW w:w="1021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Default="0093081C" w:rsidP="0093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E17AE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7A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709" w:type="dxa"/>
          </w:tcPr>
          <w:p w:rsidR="0093081C" w:rsidRPr="004E17AE" w:rsidRDefault="00633A3A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7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93081C" w:rsidRPr="004E17AE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E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559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E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93081C" w:rsidRPr="004E17AE" w:rsidTr="00EC0463">
        <w:trPr>
          <w:trHeight w:val="490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 w:rsidRPr="009E26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.   Векторы. (8 час)</w:t>
            </w:r>
          </w:p>
        </w:tc>
      </w:tr>
      <w:tr w:rsidR="0093081C" w:rsidRPr="004E17AE" w:rsidTr="0093081C">
        <w:tc>
          <w:tcPr>
            <w:tcW w:w="14459" w:type="dxa"/>
            <w:gridSpan w:val="6"/>
            <w:vAlign w:val="center"/>
          </w:tcPr>
          <w:p w:rsidR="0093081C" w:rsidRPr="00EC0463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§1Понятие вектора</w:t>
            </w:r>
          </w:p>
        </w:tc>
      </w:tr>
      <w:tr w:rsidR="0093081C" w:rsidRPr="004E17AE" w:rsidTr="0093081C">
        <w:tc>
          <w:tcPr>
            <w:tcW w:w="1021" w:type="dxa"/>
            <w:vAlign w:val="center"/>
          </w:tcPr>
          <w:p w:rsidR="0093081C" w:rsidRPr="00BF0C42" w:rsidRDefault="0093081C" w:rsidP="0093081C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Default="00633A3A" w:rsidP="0021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B28" w:rsidRPr="00633A3A" w:rsidRDefault="00210B28" w:rsidP="0021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079" w:type="dxa"/>
          </w:tcPr>
          <w:p w:rsidR="0093081C" w:rsidRPr="009E2664" w:rsidRDefault="0093081C" w:rsidP="00633A3A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Понятие век</w:t>
            </w:r>
            <w:r w:rsidR="00633A3A">
              <w:rPr>
                <w:rFonts w:ascii="Times New Roman" w:hAnsi="Times New Roman" w:cs="Times New Roman"/>
                <w:sz w:val="24"/>
                <w:szCs w:val="24"/>
              </w:rPr>
              <w:t>тора. Равенство векторов.  п.76-78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  <w:r w:rsidR="00633A3A">
              <w:rPr>
                <w:rFonts w:ascii="Times New Roman" w:hAnsi="Times New Roman" w:cs="Times New Roman"/>
                <w:sz w:val="24"/>
                <w:szCs w:val="24"/>
              </w:rPr>
              <w:t>, 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</w:tr>
      <w:tr w:rsidR="0093081C" w:rsidRPr="004E17AE" w:rsidTr="0093081C">
        <w:tc>
          <w:tcPr>
            <w:tcW w:w="14459" w:type="dxa"/>
            <w:gridSpan w:val="6"/>
            <w:vAlign w:val="center"/>
          </w:tcPr>
          <w:p w:rsidR="0093081C" w:rsidRPr="00EC0463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§2 Сложение и вычитание векторов</w:t>
            </w:r>
          </w:p>
        </w:tc>
      </w:tr>
      <w:tr w:rsidR="0093081C" w:rsidRPr="004E17AE" w:rsidTr="0093081C">
        <w:tc>
          <w:tcPr>
            <w:tcW w:w="1021" w:type="dxa"/>
            <w:vAlign w:val="center"/>
          </w:tcPr>
          <w:p w:rsidR="0093081C" w:rsidRPr="00BF0C42" w:rsidRDefault="0093081C" w:rsidP="00E021C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10B28" w:rsidRDefault="00210B28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 векторов. Правило параллелограмма. п.79-80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3081C" w:rsidRPr="004E17AE" w:rsidTr="0093081C">
        <w:tc>
          <w:tcPr>
            <w:tcW w:w="1021" w:type="dxa"/>
            <w:vAlign w:val="center"/>
          </w:tcPr>
          <w:p w:rsidR="0093081C" w:rsidRPr="00BF0C42" w:rsidRDefault="0093081C" w:rsidP="0093081C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633A3A" w:rsidRDefault="00633A3A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81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3081C" w:rsidRPr="004E17AE" w:rsidTr="0093081C">
        <w:tc>
          <w:tcPr>
            <w:tcW w:w="1021" w:type="dxa"/>
            <w:vAlign w:val="center"/>
          </w:tcPr>
          <w:p w:rsidR="0093081C" w:rsidRPr="00BF0C42" w:rsidRDefault="0093081C" w:rsidP="0093081C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633A3A" w:rsidRDefault="00633A3A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EC0463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§3 Умножение вектора на число. Применение векторов к решению задач.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  П.84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 П.85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СР</w:t>
            </w:r>
          </w:p>
        </w:tc>
      </w:tr>
      <w:tr w:rsidR="0093081C" w:rsidRPr="004E17AE" w:rsidTr="00EC0463">
        <w:trPr>
          <w:trHeight w:val="490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Глава Х. Метод координат. (10 час)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§1 Координаты вектора.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93081C" w:rsidRPr="009E2664" w:rsidRDefault="0093081C" w:rsidP="00E0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  <w:r w:rsidR="00E021CA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proofErr w:type="gramStart"/>
            <w:r w:rsidR="00E02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2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021CA"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  <w:tc>
          <w:tcPr>
            <w:tcW w:w="2127" w:type="dxa"/>
          </w:tcPr>
          <w:p w:rsidR="0093081C" w:rsidRDefault="00E021CA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93081C" w:rsidRPr="00E021CA" w:rsidRDefault="00E021CA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C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7" w:type="dxa"/>
          </w:tcPr>
          <w:p w:rsidR="0093081C" w:rsidRDefault="00E021CA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E021CA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§2 Простейшие задачи в координатах.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E021CA" w:rsidP="00E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 п.89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E021CA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§3  Уравнение окружности и прямой.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E021CA" w:rsidRDefault="00E021CA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93081C" w:rsidRPr="009E2664" w:rsidRDefault="0093081C" w:rsidP="00E0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.90-92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93081C" w:rsidRDefault="00E021CA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7A7DFC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окружности. Решение задач.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7A7DF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7A7DFC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Default="00210B28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210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4145" w:rsidRPr="002C4145" w:rsidRDefault="002C4145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17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2C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1</w:t>
            </w: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«Метод координат».</w:t>
            </w:r>
          </w:p>
        </w:tc>
        <w:tc>
          <w:tcPr>
            <w:tcW w:w="2127" w:type="dxa"/>
          </w:tcPr>
          <w:p w:rsidR="0093081C" w:rsidRPr="004E17AE" w:rsidRDefault="0093081C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1C" w:rsidRPr="004E17AE" w:rsidTr="00EC0463">
        <w:trPr>
          <w:trHeight w:val="498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Соотношение между сторонами и углами треугольника. Скалярное произведение векторов. (11 час)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§1 Синус, косинус и тангенс угла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93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 п.94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Т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4E17AE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§2Соотношения между сторонами и углами треугольника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треугольников. Теорема синусов. п.96-97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98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C4145" w:rsidRPr="002C4145" w:rsidRDefault="002C4145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99</w:t>
            </w:r>
            <w:r w:rsidR="007A7DFC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4E17AE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§3. Скалярное произведение векторов.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 Скалярное произведение в координатах. п.101-103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произведения векторов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.104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группах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7A7DFC" w:rsidP="007A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«Соотношения между сторонами и углами треугольника».</w:t>
            </w:r>
          </w:p>
        </w:tc>
        <w:tc>
          <w:tcPr>
            <w:tcW w:w="2127" w:type="dxa"/>
          </w:tcPr>
          <w:p w:rsidR="0093081C" w:rsidRPr="004E17AE" w:rsidRDefault="0093081C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1C" w:rsidRPr="004E17AE" w:rsidTr="00EC0463">
        <w:trPr>
          <w:trHeight w:val="459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Длина окружности и площадь круга. (12 час)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§1. Правильные многоугольники.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D27AF" w:rsidP="004D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Окружность, описанная около правильного многоугольника. п. 105-107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B48E1" w:rsidP="004D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108</w:t>
            </w:r>
          </w:p>
        </w:tc>
        <w:tc>
          <w:tcPr>
            <w:tcW w:w="2127" w:type="dxa"/>
          </w:tcPr>
          <w:p w:rsidR="0093081C" w:rsidRDefault="009F7A1F" w:rsidP="009F7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ИДР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9F7A1F" w:rsidP="009F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площади, сторон правильного </w:t>
            </w:r>
            <w:r w:rsidRPr="009E2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 и радиусов вписанной и описанной окружности.</w:t>
            </w:r>
          </w:p>
        </w:tc>
        <w:tc>
          <w:tcPr>
            <w:tcW w:w="2127" w:type="dxa"/>
          </w:tcPr>
          <w:p w:rsidR="0093081C" w:rsidRDefault="009F7A1F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ТЗ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BF0C42" w:rsidRDefault="0093081C" w:rsidP="00930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9F7A1F" w:rsidP="009F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109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§2. Длина окружности и площадь круга.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9F7A1F" w:rsidP="009F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9F7A1F" w:rsidP="009F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Т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9F7A1F" w:rsidP="009F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Площадь круга. Площадь кругового сектора. п. 111, 112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9F7A1F" w:rsidP="009F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Площадь круга. Площадь кругового сектора. Решение задач.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Default="00210B28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2C4145" w:rsidRDefault="002C4145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39</w:t>
            </w:r>
          </w:p>
          <w:p w:rsidR="002C4145" w:rsidRPr="002C4145" w:rsidRDefault="002C4145" w:rsidP="00210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40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Длина окружности и площадь  круга.</w:t>
            </w:r>
          </w:p>
        </w:tc>
        <w:tc>
          <w:tcPr>
            <w:tcW w:w="2127" w:type="dxa"/>
          </w:tcPr>
          <w:p w:rsidR="0093081C" w:rsidRDefault="009F7A1F" w:rsidP="009F7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решения задач, </w:t>
            </w:r>
            <w:r w:rsidR="0093081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с проверкой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9F7A1F" w:rsidP="009F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«Длина окружности и площадь круга»</w:t>
            </w:r>
          </w:p>
        </w:tc>
        <w:tc>
          <w:tcPr>
            <w:tcW w:w="2127" w:type="dxa"/>
          </w:tcPr>
          <w:p w:rsidR="0093081C" w:rsidRPr="004E17AE" w:rsidRDefault="0093081C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1C" w:rsidRPr="004E17AE" w:rsidTr="00EC0463">
        <w:trPr>
          <w:trHeight w:val="510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Движения. (8 час)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§1 Понятие движения.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43B57" w:rsidP="0024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079" w:type="dxa"/>
          </w:tcPr>
          <w:p w:rsidR="0093081C" w:rsidRPr="009E2664" w:rsidRDefault="0093081C" w:rsidP="00243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</w:t>
            </w:r>
            <w:r w:rsidR="00243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3B57" w:rsidRPr="009E2664">
              <w:rPr>
                <w:rFonts w:ascii="Times New Roman" w:hAnsi="Times New Roman" w:cs="Times New Roman"/>
                <w:sz w:val="24"/>
                <w:szCs w:val="24"/>
              </w:rPr>
              <w:t>Понятие движения. п. 11</w:t>
            </w:r>
            <w:r w:rsidR="00243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B57" w:rsidRPr="009E2664">
              <w:rPr>
                <w:rFonts w:ascii="Times New Roman" w:hAnsi="Times New Roman" w:cs="Times New Roman"/>
                <w:sz w:val="24"/>
                <w:szCs w:val="24"/>
              </w:rPr>
              <w:t>-115</w:t>
            </w:r>
          </w:p>
        </w:tc>
        <w:tc>
          <w:tcPr>
            <w:tcW w:w="2127" w:type="dxa"/>
          </w:tcPr>
          <w:p w:rsidR="0093081C" w:rsidRDefault="00243B57" w:rsidP="0024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414675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Default="00414675" w:rsidP="0024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2C4145" w:rsidRPr="002C4145" w:rsidRDefault="002C4145" w:rsidP="0024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«Понятие движения».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§2 Параллельный перенос и поворот.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C414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2C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 117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группах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79" w:type="dxa"/>
          </w:tcPr>
          <w:p w:rsidR="0093081C" w:rsidRPr="005B7568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6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79" w:type="dxa"/>
          </w:tcPr>
          <w:p w:rsidR="0093081C" w:rsidRPr="005B7568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«Движения».</w:t>
            </w:r>
          </w:p>
        </w:tc>
        <w:tc>
          <w:tcPr>
            <w:tcW w:w="2127" w:type="dxa"/>
          </w:tcPr>
          <w:p w:rsidR="0093081C" w:rsidRPr="004E17AE" w:rsidRDefault="0093081C" w:rsidP="00E0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1C" w:rsidRPr="004E17AE" w:rsidTr="00EC0463">
        <w:trPr>
          <w:trHeight w:val="476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Начальные сведения из стереометрии.  (8ч)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§1 Многогранники.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Многогранник. Призма. Параллелепипед.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.118-121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Объем тела. П. 122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ИДР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93081C" w:rsidRPr="009E2664" w:rsidRDefault="0093081C" w:rsidP="004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прямоугольного параллелепипеда. </w:t>
            </w:r>
            <w:r w:rsidR="00414675" w:rsidRPr="009E2664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 </w:t>
            </w:r>
            <w:r w:rsidR="00414675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4675">
              <w:rPr>
                <w:rFonts w:ascii="Times New Roman" w:hAnsi="Times New Roman" w:cs="Times New Roman"/>
                <w:sz w:val="24"/>
                <w:szCs w:val="24"/>
              </w:rPr>
              <w:t>-124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079" w:type="dxa"/>
          </w:tcPr>
          <w:p w:rsidR="0093081C" w:rsidRPr="009E2664" w:rsidRDefault="00414675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</w:tr>
      <w:tr w:rsidR="0093081C" w:rsidRPr="004E17AE" w:rsidTr="002B48E1">
        <w:trPr>
          <w:trHeight w:val="439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b/>
                <w:sz w:val="24"/>
                <w:szCs w:val="24"/>
              </w:rPr>
              <w:t>§2 Тела и поверхности вращения.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414675" w:rsidP="0041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Цилиндр п. 125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Конус. П. 126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Сфера и шар. П.127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</w:tcPr>
          <w:p w:rsidR="0093081C" w:rsidRPr="005B7568" w:rsidRDefault="0093081C" w:rsidP="004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6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414675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  <w:r w:rsidRPr="005B75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3081C" w:rsidRPr="004E17AE" w:rsidTr="00EC0463">
        <w:trPr>
          <w:trHeight w:val="451"/>
        </w:trPr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аксиомах планиметрии.   (2час)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10B28" w:rsidRPr="002C4145" w:rsidRDefault="00210B28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93081C" w:rsidRPr="004E17AE" w:rsidTr="0093081C">
        <w:tc>
          <w:tcPr>
            <w:tcW w:w="14459" w:type="dxa"/>
            <w:gridSpan w:val="6"/>
          </w:tcPr>
          <w:p w:rsidR="0093081C" w:rsidRPr="009E2664" w:rsidRDefault="0093081C" w:rsidP="00E021C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Повторение. Решение задач.</w:t>
            </w:r>
            <w:r w:rsidR="00213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(7</w:t>
            </w:r>
            <w:r w:rsidRPr="009E2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Повторение. Метод координат.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Повторение. Скалярное произведение векторов.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079" w:type="dxa"/>
            <w:vAlign w:val="center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треугольников.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079" w:type="dxa"/>
            <w:vAlign w:val="center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Повторение. Правильные многоугольники.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Pr="002C4145" w:rsidRDefault="0021394A" w:rsidP="002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079" w:type="dxa"/>
            <w:vAlign w:val="center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Повторение. Длина окружности и площадь круга.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</w:tr>
      <w:tr w:rsidR="0093081C" w:rsidRPr="004E17AE" w:rsidTr="0093081C">
        <w:tc>
          <w:tcPr>
            <w:tcW w:w="1021" w:type="dxa"/>
          </w:tcPr>
          <w:p w:rsidR="0093081C" w:rsidRPr="004E17AE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081C" w:rsidRPr="004E17AE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081C" w:rsidRDefault="002C4145" w:rsidP="00EC0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0B28" w:rsidRPr="0021394A" w:rsidRDefault="002C4145" w:rsidP="002C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079" w:type="dxa"/>
          </w:tcPr>
          <w:p w:rsidR="0093081C" w:rsidRPr="009E2664" w:rsidRDefault="0093081C" w:rsidP="0093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64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в формате ГИА.</w:t>
            </w:r>
          </w:p>
        </w:tc>
        <w:tc>
          <w:tcPr>
            <w:tcW w:w="2127" w:type="dxa"/>
          </w:tcPr>
          <w:p w:rsidR="0093081C" w:rsidRDefault="0093081C" w:rsidP="00E0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559" w:type="dxa"/>
          </w:tcPr>
          <w:p w:rsidR="0093081C" w:rsidRDefault="0093081C" w:rsidP="009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93081C" w:rsidRPr="008D6441" w:rsidRDefault="0093081C" w:rsidP="0093081C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ОСР – обучающая самостоятельная работа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ДРЗ – дифференцированное решение задач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ФО- фронтальный опрос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ИДР – индивидуальная работа у доски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ТЗ – творческое задание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ИРК – индивидуальная работа по карточкам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СР – самостоятельная работа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ПР – проверочная работа</w:t>
      </w:r>
    </w:p>
    <w:p w:rsidR="0093081C" w:rsidRPr="008D6441" w:rsidRDefault="0093081C" w:rsidP="00930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Т – тестовая работа</w:t>
      </w:r>
    </w:p>
    <w:p w:rsidR="0021394A" w:rsidRDefault="0021394A">
      <w:pPr>
        <w:sectPr w:rsidR="0021394A" w:rsidSect="0093081C">
          <w:pgSz w:w="16838" w:h="11906" w:orient="landscape"/>
          <w:pgMar w:top="1588" w:right="851" w:bottom="851" w:left="1134" w:header="709" w:footer="709" w:gutter="0"/>
          <w:cols w:space="708"/>
          <w:docGrid w:linePitch="360"/>
        </w:sectPr>
      </w:pPr>
    </w:p>
    <w:p w:rsidR="0021394A" w:rsidRPr="002D54DE" w:rsidRDefault="0021394A" w:rsidP="002C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394A" w:rsidRPr="002D54DE" w:rsidSect="0021394A">
      <w:pgSz w:w="11906" w:h="16838"/>
      <w:pgMar w:top="851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A650F"/>
    <w:multiLevelType w:val="hybridMultilevel"/>
    <w:tmpl w:val="64FCA680"/>
    <w:lvl w:ilvl="0" w:tplc="64C8AE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65578"/>
    <w:multiLevelType w:val="hybridMultilevel"/>
    <w:tmpl w:val="3E20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162F9"/>
    <w:multiLevelType w:val="multilevel"/>
    <w:tmpl w:val="674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E31D4C"/>
    <w:multiLevelType w:val="multilevel"/>
    <w:tmpl w:val="422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C652FDF"/>
    <w:multiLevelType w:val="hybridMultilevel"/>
    <w:tmpl w:val="4B4403CA"/>
    <w:lvl w:ilvl="0" w:tplc="941A4752">
      <w:start w:val="1"/>
      <w:numFmt w:val="decimal"/>
      <w:lvlText w:val="%1."/>
      <w:lvlJc w:val="left"/>
      <w:pPr>
        <w:ind w:left="50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9C76DC"/>
    <w:multiLevelType w:val="multilevel"/>
    <w:tmpl w:val="39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FD"/>
    <w:rsid w:val="00007577"/>
    <w:rsid w:val="00093728"/>
    <w:rsid w:val="000C3B58"/>
    <w:rsid w:val="000C4F9F"/>
    <w:rsid w:val="00151BFD"/>
    <w:rsid w:val="00210B28"/>
    <w:rsid w:val="0021394A"/>
    <w:rsid w:val="00243B57"/>
    <w:rsid w:val="002B48E1"/>
    <w:rsid w:val="002C4145"/>
    <w:rsid w:val="002D54DE"/>
    <w:rsid w:val="00386344"/>
    <w:rsid w:val="00414675"/>
    <w:rsid w:val="004A38E7"/>
    <w:rsid w:val="004D27AF"/>
    <w:rsid w:val="00633A3A"/>
    <w:rsid w:val="00642CE7"/>
    <w:rsid w:val="007076BF"/>
    <w:rsid w:val="007A7DFC"/>
    <w:rsid w:val="00924B1D"/>
    <w:rsid w:val="0093081C"/>
    <w:rsid w:val="0095282F"/>
    <w:rsid w:val="009F7A1F"/>
    <w:rsid w:val="00B3034C"/>
    <w:rsid w:val="00B44B14"/>
    <w:rsid w:val="00B607AB"/>
    <w:rsid w:val="00E021CA"/>
    <w:rsid w:val="00EC0463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FD"/>
    <w:pPr>
      <w:ind w:left="720"/>
      <w:contextualSpacing/>
    </w:pPr>
  </w:style>
  <w:style w:type="paragraph" w:styleId="2">
    <w:name w:val="Body Text Indent 2"/>
    <w:basedOn w:val="a"/>
    <w:link w:val="20"/>
    <w:rsid w:val="00151B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1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R">
    <w:name w:val="NR"/>
    <w:basedOn w:val="a"/>
    <w:rsid w:val="00151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15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51BFD"/>
  </w:style>
  <w:style w:type="table" w:styleId="a5">
    <w:name w:val="Table Grid"/>
    <w:basedOn w:val="a1"/>
    <w:uiPriority w:val="59"/>
    <w:rsid w:val="0093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46C7-FADE-49C6-93BF-E11F4AB6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cp:lastPrinted>2013-10-20T19:25:00Z</cp:lastPrinted>
  <dcterms:created xsi:type="dcterms:W3CDTF">2013-10-08T01:44:00Z</dcterms:created>
  <dcterms:modified xsi:type="dcterms:W3CDTF">2014-01-12T15:42:00Z</dcterms:modified>
</cp:coreProperties>
</file>