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«средняя общеобразовательная школа №29»</w:t>
      </w: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1B82" w:rsidRDefault="006B1B82" w:rsidP="006B1B82">
      <w:pPr>
        <w:shd w:val="clear" w:color="auto" w:fill="FDFCFC"/>
        <w:spacing w:before="134" w:after="134" w:line="298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1B82" w:rsidRP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B1B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Дополнительный материал по истории России</w:t>
      </w:r>
    </w:p>
    <w:p w:rsidR="006B1B82" w:rsidRP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B1B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«7 фактов об Иване</w:t>
      </w:r>
      <w:proofErr w:type="gramStart"/>
      <w:r w:rsidRPr="006B1B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</w:t>
      </w:r>
      <w:proofErr w:type="gramEnd"/>
      <w:r w:rsidRPr="006B1B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алите»</w:t>
      </w:r>
    </w:p>
    <w:p w:rsidR="006B1B82" w:rsidRP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Pr="006B1B82" w:rsidRDefault="006B1B82" w:rsidP="006B1B82">
      <w:pPr>
        <w:shd w:val="clear" w:color="auto" w:fill="FDFCFC"/>
        <w:spacing w:before="134" w:after="134" w:line="298" w:lineRule="atLeast"/>
        <w:ind w:left="708"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B1B82" w:rsidRPr="006B1B82" w:rsidRDefault="006B1B82" w:rsidP="006B1B82">
      <w:pPr>
        <w:shd w:val="clear" w:color="auto" w:fill="FDFCFC"/>
        <w:spacing w:before="134" w:after="134" w:line="29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6B1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читель истории и обществознания</w:t>
      </w:r>
    </w:p>
    <w:p w:rsidR="006B1B82" w:rsidRP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Е.А. Анисимова</w:t>
      </w: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B1B82" w:rsidRPr="006B1B82" w:rsidRDefault="006B1B82" w:rsidP="00AD28DA">
      <w:pPr>
        <w:shd w:val="clear" w:color="auto" w:fill="FDFCFC"/>
        <w:spacing w:before="134" w:after="134" w:line="29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Березники, 2014 г.</w:t>
      </w:r>
    </w:p>
    <w:p w:rsidR="006B1B82" w:rsidRDefault="006B1B82" w:rsidP="006B1B82">
      <w:pPr>
        <w:pStyle w:val="a5"/>
        <w:shd w:val="clear" w:color="auto" w:fill="FDFCFC"/>
        <w:spacing w:before="134" w:line="360" w:lineRule="atLeast"/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</w:pPr>
    </w:p>
    <w:p w:rsidR="00AD28DA" w:rsidRPr="006B1B82" w:rsidRDefault="006B1B82" w:rsidP="006B1B82">
      <w:pPr>
        <w:shd w:val="clear" w:color="auto" w:fill="FDFCFC"/>
        <w:spacing w:before="134" w:line="360" w:lineRule="atLeast"/>
        <w:ind w:left="360"/>
        <w:jc w:val="center"/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  <w:lastRenderedPageBreak/>
        <w:t>1.</w:t>
      </w:r>
      <w:r w:rsidR="00AD28DA" w:rsidRPr="006B1B82"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  <w:t>Экзотическое имя</w:t>
      </w: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AD28DA"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419C8DE5" wp14:editId="2DFC647B">
            <wp:extent cx="2238375" cy="2857500"/>
            <wp:effectExtent l="0" t="0" r="9525" b="0"/>
            <wp:docPr id="1" name="Рисунок 1" descr="http://russian7.ru/wp-content/uploads/2012/11/Kalita2-235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sian7.ru/wp-content/uploads/2012/11/Kalita2-235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AD28DA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 </w:t>
      </w: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28DA">
        <w:rPr>
          <w:rFonts w:ascii="Book Antiqua" w:eastAsia="Times New Roman" w:hAnsi="Book Antiqua" w:cs="Times New Roman"/>
          <w:color w:val="000000"/>
          <w:sz w:val="36"/>
          <w:szCs w:val="36"/>
          <w:lang w:eastAsia="ru-RU"/>
        </w:rPr>
        <w:tab/>
      </w:r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Иван Данилович Калита появился на свет примерно в 1283 году. Имя «Иван» в то время было весьма  экзотическим на Руси, скажем, как сегодня имя «Патрокл». Как правило, княжеские кланы оперировали определенным кругом имен, и появление нового имени в династии должно было иметь серьезный повод. Увы, мы не знаем, что двигало московским князем Даниилом при наречении сына Иваном. Но имя сработало: именно с Ивана Калиты начинается рывок некогда заштатного удельного княжества к доминированию на одной части суши.</w:t>
      </w: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6B1B82" w:rsidRDefault="006B1B82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6B1B82" w:rsidRDefault="006B1B82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t>.</w:t>
      </w:r>
      <w:r w:rsidRPr="00AD28DA"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  <w:t> «Кошелек, кошелек</w:t>
      </w:r>
      <w:proofErr w:type="gramStart"/>
      <w:r w:rsidRPr="00AD28DA"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  <w:t>… К</w:t>
      </w:r>
      <w:proofErr w:type="gramEnd"/>
      <w:r w:rsidRPr="00AD28DA"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  <w:t>акой кошелек?»</w:t>
      </w: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Book Antiqua" w:eastAsia="Times New Roman" w:hAnsi="Book Antiqua" w:cs="Times New Roman"/>
          <w:b/>
          <w:color w:val="000000"/>
          <w:sz w:val="36"/>
          <w:szCs w:val="36"/>
          <w:lang w:eastAsia="ru-RU"/>
        </w:rPr>
      </w:pPr>
      <w:r w:rsidRPr="00AD28DA">
        <w:rPr>
          <w:rFonts w:ascii="Book Antiqua" w:eastAsia="Times New Roman" w:hAnsi="Book Antiqua" w:cs="Times New Roman"/>
          <w:b/>
          <w:noProof/>
          <w:color w:val="0000FF"/>
          <w:sz w:val="36"/>
          <w:szCs w:val="36"/>
          <w:lang w:eastAsia="ru-RU"/>
        </w:rPr>
        <w:drawing>
          <wp:inline distT="0" distB="0" distL="0" distR="0" wp14:anchorId="305855A7" wp14:editId="47DAB12C">
            <wp:extent cx="4476750" cy="2466975"/>
            <wp:effectExtent l="0" t="0" r="0" b="9525"/>
            <wp:docPr id="2" name="Рисунок 2" descr="http://russian7.ru/wp-content/uploads/2012/11/kalita3-520x3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sian7.ru/wp-content/uploads/2012/11/kalita3-520x3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Book Antiqua" w:eastAsia="Times New Roman" w:hAnsi="Book Antiqua" w:cs="Times New Roman"/>
          <w:b/>
          <w:color w:val="000000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Book Antiqua" w:eastAsia="Times New Roman" w:hAnsi="Book Antiqua" w:cs="Times New Roman"/>
          <w:b/>
          <w:color w:val="000000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Book Antiqua" w:eastAsia="Times New Roman" w:hAnsi="Book Antiqua" w:cs="Times New Roman"/>
          <w:b/>
          <w:color w:val="000000"/>
          <w:sz w:val="36"/>
          <w:szCs w:val="36"/>
          <w:lang w:eastAsia="ru-RU"/>
        </w:rPr>
      </w:pPr>
    </w:p>
    <w:p w:rsidR="00AD28DA" w:rsidRPr="00AD28DA" w:rsidRDefault="00AD28DA" w:rsidP="00AD28DA">
      <w:pPr>
        <w:shd w:val="clear" w:color="auto" w:fill="FDFCFC"/>
        <w:spacing w:after="0" w:line="555" w:lineRule="atLeast"/>
        <w:jc w:val="center"/>
        <w:rPr>
          <w:rFonts w:ascii="Book Antiqua" w:eastAsia="Times New Roman" w:hAnsi="Book Antiqua" w:cs="Times New Roman"/>
          <w:b/>
          <w:color w:val="000000"/>
          <w:sz w:val="36"/>
          <w:szCs w:val="36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28DA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 </w:t>
      </w:r>
      <w:r w:rsidRPr="00AD28DA">
        <w:rPr>
          <w:rFonts w:ascii="Book Antiqua" w:eastAsia="Times New Roman" w:hAnsi="Book Antiqua" w:cs="Times New Roman"/>
          <w:color w:val="000000"/>
          <w:sz w:val="36"/>
          <w:szCs w:val="36"/>
          <w:lang w:eastAsia="ru-RU"/>
        </w:rPr>
        <w:tab/>
      </w:r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«Калита» переводится с древнерусского как «кошель». Существуют две версии происхождения этого прозвища. Согласно первой гипотезе московский князь Иван Данилович получил его за непомерную щедрость в отношении к нищим. Как рассказывал своим ученикам игумен Пафнутий Боровский, князь был прозван Калитой «сего ради: бе бо милостив зело и ношаше при поясе калиту, всегда насыпану сребрениц, и, куда шествуя, даяше нищим, сколько вымется».</w:t>
      </w: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Другая версия менее комплементарна к монарху. Многие историки утверждали, что Иван заслужил свое прозвище благодаря своему стилю «собирания земель Русских», которых заключался в подкупах, взятках и использовании прочих финансовых инструментов.</w:t>
      </w:r>
    </w:p>
    <w:p w:rsidR="00AD28DA" w:rsidRP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line="360" w:lineRule="atLeast"/>
        <w:jc w:val="center"/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  <w:lastRenderedPageBreak/>
        <w:t xml:space="preserve">3. </w:t>
      </w:r>
      <w:r w:rsidRPr="00AD28DA">
        <w:rPr>
          <w:rFonts w:ascii="Times New Roman" w:eastAsia="Times New Roman" w:hAnsi="Times New Roman" w:cs="Times New Roman"/>
          <w:b/>
          <w:color w:val="2C2C2A"/>
          <w:sz w:val="36"/>
          <w:szCs w:val="36"/>
          <w:lang w:eastAsia="ru-RU"/>
        </w:rPr>
        <w:t>Москва Духовная</w:t>
      </w: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AD28DA"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31EA1556" wp14:editId="7C415BE8">
            <wp:extent cx="4238625" cy="2857500"/>
            <wp:effectExtent l="0" t="0" r="9525" b="0"/>
            <wp:docPr id="3" name="Рисунок 3" descr="http://russian7.ru/wp-content/uploads/2012/11/74407788_IMG2-445x3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sian7.ru/wp-content/uploads/2012/11/74407788_IMG2-445x3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Иван Калита с помощью грамотно выстроенного финансового менеджмента смог добиться того, что в Москву из Владимира была переведена митрополичья кафедра. Это сразу </w:t>
      </w:r>
      <w:proofErr w:type="gramStart"/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сделало Москву духовной столицей Руси и повысила</w:t>
      </w:r>
      <w:proofErr w:type="gramEnd"/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ее влияние среди других русских удельных княжеств.</w:t>
      </w:r>
    </w:p>
    <w:p w:rsidR="00AD28DA" w:rsidRP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P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lastRenderedPageBreak/>
        <w:t>4.</w:t>
      </w:r>
      <w:r w:rsidRPr="00AD28DA">
        <w:rPr>
          <w:sz w:val="36"/>
          <w:szCs w:val="36"/>
        </w:rPr>
        <w:t xml:space="preserve"> </w:t>
      </w:r>
      <w:r w:rsidRPr="00AD28DA"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t>Преданность Орде</w:t>
      </w: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AD28DA"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6C3AA040" wp14:editId="2022AB64">
            <wp:extent cx="2876550" cy="2857500"/>
            <wp:effectExtent l="0" t="0" r="0" b="0"/>
            <wp:docPr id="4" name="Рисунок 4" descr="http://russian7.ru/wp-content/uploads/2012/11/Kalita-Protasiy1-302x3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sian7.ru/wp-content/uploads/2012/11/Kalita-Protasiy1-302x3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Иван очень ответственно подходил к выстраиванию отношений с главным политическим и налоговым органом тогдашнего времени – Орде. В отличие от непослушных князей Тверского княжества, которым не жилось мирно под отеческим патронажем правителей </w:t>
      </w:r>
      <w:proofErr w:type="gramStart"/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Сарай-Берке</w:t>
      </w:r>
      <w:proofErr w:type="gramEnd"/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столицы Золотой Орды, Калита демонстрировал преданность и дисциплинированность. Когда тверичи в очередной раз впали в ксенофобию, покончив с ордынским послом Чол-ханом, Иван был первым, кто вызвался навести порядок в Твери, за что получил от правителя Орды </w:t>
      </w:r>
      <w:proofErr w:type="gramStart"/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Узбек-хана</w:t>
      </w:r>
      <w:proofErr w:type="gramEnd"/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ярлык на великое княжение и право собирать дань с других русских княжеств.</w:t>
      </w: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P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lastRenderedPageBreak/>
        <w:t>5.</w:t>
      </w:r>
      <w:r w:rsidRPr="00AD28DA">
        <w:rPr>
          <w:sz w:val="36"/>
          <w:szCs w:val="36"/>
        </w:rPr>
        <w:t xml:space="preserve"> </w:t>
      </w:r>
      <w:r w:rsidRPr="00AD28DA"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t>Князь-правдоруб</w:t>
      </w: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AD28DA"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38C3C754" wp14:editId="49C2C399">
            <wp:extent cx="2143125" cy="2857500"/>
            <wp:effectExtent l="0" t="0" r="9525" b="0"/>
            <wp:docPr id="5" name="Рисунок 5" descr="http://russian7.ru/wp-content/uploads/2012/11/Kalita4-225x30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sian7.ru/wp-content/uploads/2012/11/Kalita4-225x30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DA" w:rsidRDefault="00AD28DA" w:rsidP="00AD28DA">
      <w:pPr>
        <w:shd w:val="clear" w:color="auto" w:fill="FDFCFC"/>
        <w:spacing w:before="134" w:after="134" w:line="298" w:lineRule="atLeast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before="134" w:after="134" w:line="298" w:lineRule="atLeast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 сожалению,  ордынские ханы были </w:t>
      </w:r>
      <w:proofErr w:type="gramStart"/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слишком толерантными</w:t>
      </w:r>
      <w:proofErr w:type="gramEnd"/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своего времени. Так, Узбек-хан простил раскаявшегося тверского князя Александра и вернул ему мятежное княжество. Калита был уверен, что тверич ввел в заблуждение великого хана. Чувство несправедливости заставило московского князя поехать в Орду и открыть глаза милосердному ордынскому суверену. Справедливость восторжествовала: Александр со своим сыном были казнены, а Иван Калита в качестве трофея вывез из Твери главный колокол с церкви св. Спаса и перевез его в Москву. По тем временам это было тяжким унижением.</w:t>
      </w: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P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lastRenderedPageBreak/>
        <w:t xml:space="preserve">6. </w:t>
      </w:r>
      <w:r w:rsidRPr="00AD28DA">
        <w:rPr>
          <w:sz w:val="36"/>
          <w:szCs w:val="36"/>
        </w:rPr>
        <w:t xml:space="preserve"> </w:t>
      </w:r>
      <w:r w:rsidRPr="00AD28DA"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t>Дубовый Кремль</w:t>
      </w: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AD28DA"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3704FBF6" wp14:editId="5542D51F">
            <wp:extent cx="4000500" cy="2857500"/>
            <wp:effectExtent l="0" t="0" r="0" b="0"/>
            <wp:docPr id="6" name="Рисунок 6" descr="http://russian7.ru/wp-content/uploads/2012/11/kremlin-420x30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ssian7.ru/wp-content/uploads/2012/11/kremlin-420x30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 xml:space="preserve">  </w:t>
      </w: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 Ивана Калиты  резиденция московских князей представляла собой  крепость, которая могла служить серьезным препятствием разве что для восставших, плохо вооруженных крестьян. Иван Данилович же построил в Москве дубовый Кремль, который стал на тот момент одной из лучших крепостей не только на Руси и во всей Европе. Новые укрепления были призваны обезопасить московских князей от главного врага – Тверского княжества.</w:t>
      </w:r>
    </w:p>
    <w:p w:rsidR="00AD28DA" w:rsidRP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28"/>
          <w:szCs w:val="28"/>
          <w:lang w:eastAsia="ru-RU"/>
        </w:rPr>
      </w:pPr>
    </w:p>
    <w:p w:rsid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  <w:r w:rsidRPr="00AD28DA"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lastRenderedPageBreak/>
        <w:t>7.</w:t>
      </w:r>
      <w:r w:rsidRPr="00AD28DA">
        <w:rPr>
          <w:sz w:val="36"/>
          <w:szCs w:val="36"/>
        </w:rPr>
        <w:t xml:space="preserve"> </w:t>
      </w:r>
      <w:r w:rsidRPr="00AD28DA"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  <w:t>Монах Анания</w:t>
      </w:r>
    </w:p>
    <w:p w:rsidR="00AD28DA" w:rsidRPr="00AD28DA" w:rsidRDefault="00AD28DA" w:rsidP="00AD28DA">
      <w:pPr>
        <w:shd w:val="clear" w:color="auto" w:fill="FDFCFC"/>
        <w:spacing w:after="0" w:line="555" w:lineRule="atLeast"/>
        <w:jc w:val="center"/>
        <w:rPr>
          <w:rFonts w:ascii="Times New Roman" w:eastAsia="Times New Roman" w:hAnsi="Times New Roman" w:cs="Times New Roman"/>
          <w:b/>
          <w:bCs/>
          <w:color w:val="2C2C2A"/>
          <w:sz w:val="36"/>
          <w:szCs w:val="36"/>
          <w:lang w:eastAsia="ru-RU"/>
        </w:rPr>
      </w:pP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AD28DA"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4D92D34B" wp14:editId="14C0C069">
            <wp:extent cx="2486025" cy="3810000"/>
            <wp:effectExtent l="0" t="0" r="9525" b="0"/>
            <wp:docPr id="7" name="Рисунок 7" descr="http://russian7.ru/wp-content/uploads/2012/11/kalita2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sian7.ru/wp-content/uploads/2012/11/kalita2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AD28DA" w:rsidRPr="00AD28DA" w:rsidRDefault="00AD28DA" w:rsidP="00AD28DA">
      <w:pPr>
        <w:shd w:val="clear" w:color="auto" w:fill="FDFCFC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 смертью Иван Калита принял монашеский постриг и вместе с ним новое, монашеское имя — Анания. Именно апостол Анания крестил обратившегося гонителя христиан Савла</w:t>
      </w:r>
      <w:bookmarkStart w:id="0" w:name="_GoBack"/>
      <w:bookmarkEnd w:id="0"/>
      <w:r w:rsidRPr="00AD2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будущего великого апостола и проповедника Павла. Святой принял мученическую смерть. Ивана Калиту сия чаша минула: он умер собственной смертью в царских палатах.</w:t>
      </w:r>
    </w:p>
    <w:p w:rsidR="00445800" w:rsidRPr="00AD28DA" w:rsidRDefault="00445800">
      <w:pPr>
        <w:rPr>
          <w:rFonts w:ascii="Times New Roman" w:hAnsi="Times New Roman" w:cs="Times New Roman"/>
          <w:sz w:val="36"/>
          <w:szCs w:val="36"/>
        </w:rPr>
      </w:pPr>
    </w:p>
    <w:sectPr w:rsidR="00445800" w:rsidRPr="00AD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6243"/>
    <w:multiLevelType w:val="hybridMultilevel"/>
    <w:tmpl w:val="E4C2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A"/>
    <w:rsid w:val="0001292D"/>
    <w:rsid w:val="000137B4"/>
    <w:rsid w:val="00044780"/>
    <w:rsid w:val="00053D5F"/>
    <w:rsid w:val="000910AD"/>
    <w:rsid w:val="00134290"/>
    <w:rsid w:val="00160CEE"/>
    <w:rsid w:val="0016674D"/>
    <w:rsid w:val="0017321B"/>
    <w:rsid w:val="00173998"/>
    <w:rsid w:val="0018080B"/>
    <w:rsid w:val="00242E15"/>
    <w:rsid w:val="00257072"/>
    <w:rsid w:val="00265976"/>
    <w:rsid w:val="00287381"/>
    <w:rsid w:val="00287AF2"/>
    <w:rsid w:val="00346378"/>
    <w:rsid w:val="00353358"/>
    <w:rsid w:val="003675B4"/>
    <w:rsid w:val="003A19E8"/>
    <w:rsid w:val="003E31D6"/>
    <w:rsid w:val="00445800"/>
    <w:rsid w:val="0044673F"/>
    <w:rsid w:val="004542A5"/>
    <w:rsid w:val="00484135"/>
    <w:rsid w:val="00486F62"/>
    <w:rsid w:val="004C46F9"/>
    <w:rsid w:val="004E46C7"/>
    <w:rsid w:val="00560249"/>
    <w:rsid w:val="0058469E"/>
    <w:rsid w:val="005A5AA2"/>
    <w:rsid w:val="005B14E7"/>
    <w:rsid w:val="005C096F"/>
    <w:rsid w:val="005E6843"/>
    <w:rsid w:val="005F01AE"/>
    <w:rsid w:val="005F52B4"/>
    <w:rsid w:val="005F7A61"/>
    <w:rsid w:val="00622DE6"/>
    <w:rsid w:val="00653569"/>
    <w:rsid w:val="006B1B82"/>
    <w:rsid w:val="006F45A0"/>
    <w:rsid w:val="007078A4"/>
    <w:rsid w:val="00756E3C"/>
    <w:rsid w:val="0076341A"/>
    <w:rsid w:val="007B540F"/>
    <w:rsid w:val="007E7433"/>
    <w:rsid w:val="007F020A"/>
    <w:rsid w:val="007F5628"/>
    <w:rsid w:val="007F77D5"/>
    <w:rsid w:val="0080640A"/>
    <w:rsid w:val="008077C3"/>
    <w:rsid w:val="008A5ED5"/>
    <w:rsid w:val="008F251C"/>
    <w:rsid w:val="008F3D63"/>
    <w:rsid w:val="009505C3"/>
    <w:rsid w:val="009653EA"/>
    <w:rsid w:val="009C4346"/>
    <w:rsid w:val="009D027E"/>
    <w:rsid w:val="009D30C4"/>
    <w:rsid w:val="009E4F89"/>
    <w:rsid w:val="00A254FF"/>
    <w:rsid w:val="00AA1E33"/>
    <w:rsid w:val="00AC0C71"/>
    <w:rsid w:val="00AD28DA"/>
    <w:rsid w:val="00B36F5F"/>
    <w:rsid w:val="00B96009"/>
    <w:rsid w:val="00BA0486"/>
    <w:rsid w:val="00BE0A31"/>
    <w:rsid w:val="00BE133B"/>
    <w:rsid w:val="00C42A2B"/>
    <w:rsid w:val="00C67998"/>
    <w:rsid w:val="00CB086A"/>
    <w:rsid w:val="00D10B7C"/>
    <w:rsid w:val="00D22189"/>
    <w:rsid w:val="00D42152"/>
    <w:rsid w:val="00E759B0"/>
    <w:rsid w:val="00F872F8"/>
    <w:rsid w:val="00F92E38"/>
    <w:rsid w:val="00FB2EDE"/>
    <w:rsid w:val="00FE7B3C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5298">
          <w:marLeft w:val="0"/>
          <w:marRight w:val="0"/>
          <w:marTop w:val="465"/>
          <w:marBottom w:val="300"/>
          <w:divBdr>
            <w:top w:val="single" w:sz="6" w:space="0" w:color="C5DD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252">
              <w:marLeft w:val="0"/>
              <w:marRight w:val="15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single" w:sz="6" w:space="8" w:color="C5DDD8"/>
              </w:divBdr>
            </w:div>
            <w:div w:id="1751151633">
              <w:marLeft w:val="0"/>
              <w:marRight w:val="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7081">
          <w:marLeft w:val="0"/>
          <w:marRight w:val="0"/>
          <w:marTop w:val="465"/>
          <w:marBottom w:val="300"/>
          <w:divBdr>
            <w:top w:val="single" w:sz="6" w:space="0" w:color="C5DD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009">
              <w:marLeft w:val="0"/>
              <w:marRight w:val="15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single" w:sz="6" w:space="8" w:color="C5DDD8"/>
              </w:divBdr>
            </w:div>
            <w:div w:id="637105408">
              <w:marLeft w:val="0"/>
              <w:marRight w:val="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7622">
          <w:marLeft w:val="0"/>
          <w:marRight w:val="0"/>
          <w:marTop w:val="465"/>
          <w:marBottom w:val="300"/>
          <w:divBdr>
            <w:top w:val="single" w:sz="6" w:space="0" w:color="C5DD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5197">
              <w:marLeft w:val="0"/>
              <w:marRight w:val="15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single" w:sz="6" w:space="8" w:color="C5DDD8"/>
              </w:divBdr>
            </w:div>
            <w:div w:id="1846282152">
              <w:marLeft w:val="0"/>
              <w:marRight w:val="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6912">
          <w:marLeft w:val="0"/>
          <w:marRight w:val="0"/>
          <w:marTop w:val="465"/>
          <w:marBottom w:val="300"/>
          <w:divBdr>
            <w:top w:val="single" w:sz="6" w:space="0" w:color="C5DD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6946">
              <w:marLeft w:val="0"/>
              <w:marRight w:val="15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single" w:sz="6" w:space="8" w:color="C5DDD8"/>
              </w:divBdr>
            </w:div>
            <w:div w:id="887229368">
              <w:marLeft w:val="0"/>
              <w:marRight w:val="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1210">
          <w:marLeft w:val="0"/>
          <w:marRight w:val="0"/>
          <w:marTop w:val="465"/>
          <w:marBottom w:val="300"/>
          <w:divBdr>
            <w:top w:val="single" w:sz="6" w:space="0" w:color="C5DD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0646">
              <w:marLeft w:val="0"/>
              <w:marRight w:val="15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single" w:sz="6" w:space="8" w:color="C5DDD8"/>
              </w:divBdr>
            </w:div>
            <w:div w:id="1627852289">
              <w:marLeft w:val="0"/>
              <w:marRight w:val="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3883">
          <w:marLeft w:val="0"/>
          <w:marRight w:val="0"/>
          <w:marTop w:val="465"/>
          <w:marBottom w:val="300"/>
          <w:divBdr>
            <w:top w:val="single" w:sz="6" w:space="0" w:color="C5DD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7792">
              <w:marLeft w:val="0"/>
              <w:marRight w:val="15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single" w:sz="6" w:space="8" w:color="C5DDD8"/>
              </w:divBdr>
            </w:div>
            <w:div w:id="450326978">
              <w:marLeft w:val="0"/>
              <w:marRight w:val="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6379">
          <w:marLeft w:val="0"/>
          <w:marRight w:val="0"/>
          <w:marTop w:val="465"/>
          <w:marBottom w:val="300"/>
          <w:divBdr>
            <w:top w:val="single" w:sz="6" w:space="0" w:color="C5DD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238">
              <w:marLeft w:val="0"/>
              <w:marRight w:val="15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single" w:sz="6" w:space="8" w:color="C5DDD8"/>
              </w:divBdr>
            </w:div>
            <w:div w:id="743062335">
              <w:marLeft w:val="0"/>
              <w:marRight w:val="0"/>
              <w:marTop w:val="45"/>
              <w:marBottom w:val="0"/>
              <w:divBdr>
                <w:top w:val="single" w:sz="6" w:space="13" w:color="C5DD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7.ru/wp-content/uploads/2012/11/kalita3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russian7.ru/wp-content/uploads/2012/11/kalita22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russian7.ru/wp-content/uploads/2012/11/Kalita-Protasiy1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russian7.ru/wp-content/uploads/2012/11/kremlin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ssian7.ru/wp-content/uploads/2012/11/Kalita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russian7.ru/wp-content/uploads/2012/11/74407788_IMG2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ssian7.ru/wp-content/uploads/2012/11/Kalita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2014-06-04T15:23:00Z</dcterms:created>
  <dcterms:modified xsi:type="dcterms:W3CDTF">2014-06-04T15:42:00Z</dcterms:modified>
</cp:coreProperties>
</file>