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06" w:rsidRPr="00502906" w:rsidRDefault="00502906" w:rsidP="0050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90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образования Нижегородской области</w:t>
      </w:r>
    </w:p>
    <w:p w:rsidR="00502906" w:rsidRPr="00502906" w:rsidRDefault="00502906" w:rsidP="0050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90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бюджетное образовательное учреждение</w:t>
      </w:r>
    </w:p>
    <w:p w:rsidR="00502906" w:rsidRPr="00502906" w:rsidRDefault="00502906" w:rsidP="0050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906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среднего профессионального образования</w:t>
      </w:r>
    </w:p>
    <w:p w:rsidR="00502906" w:rsidRPr="00502906" w:rsidRDefault="00502906" w:rsidP="0050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90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502906">
        <w:rPr>
          <w:rFonts w:ascii="Times New Roman" w:eastAsia="Times New Roman" w:hAnsi="Times New Roman" w:cs="Times New Roman"/>
          <w:sz w:val="32"/>
          <w:szCs w:val="32"/>
          <w:lang w:eastAsia="ru-RU"/>
        </w:rPr>
        <w:t>Арзамасский</w:t>
      </w:r>
      <w:proofErr w:type="spellEnd"/>
      <w:r w:rsidRPr="005029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коммерческо-технический техникум»</w:t>
      </w: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Default="00502906" w:rsidP="009636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2906" w:rsidRP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r w:rsidRPr="00502906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Внеклассное мероприятие </w:t>
      </w:r>
    </w:p>
    <w:p w:rsidR="00502906" w:rsidRP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r w:rsidRPr="00502906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«Путешествие по Древней Руси»</w:t>
      </w: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r w:rsidRPr="00502906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в рамках недели истории</w:t>
      </w: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Арзамас, 2014</w:t>
      </w:r>
    </w:p>
    <w:p w:rsidR="00502906" w:rsidRDefault="00502906" w:rsidP="00502906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029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Цели:</w:t>
      </w:r>
      <w:r w:rsidRPr="005029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расширить мировоззрение студентов; повышение мотивации к изучению истории; формирование умения работать в коллективе; развитие навыков грамотной устной речи.</w:t>
      </w:r>
    </w:p>
    <w:p w:rsidR="00502906" w:rsidRDefault="00502906" w:rsidP="00502906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029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Эпиграф: </w:t>
      </w:r>
      <w:r w:rsidRPr="0050290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«…История предков всегда любопытна для того, кто достоин иметь Отечество»</w:t>
      </w:r>
    </w:p>
    <w:p w:rsidR="00502906" w:rsidRDefault="00502906" w:rsidP="00502906">
      <w:pPr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Н.М. Карамзин</w:t>
      </w:r>
    </w:p>
    <w:p w:rsidR="00502906" w:rsidRDefault="00502906" w:rsidP="00502906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0290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Форма: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интеллектуальная игра-путешествие</w:t>
      </w:r>
    </w:p>
    <w:p w:rsidR="00502906" w:rsidRPr="009E545F" w:rsidRDefault="009E545F" w:rsidP="0050290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9E545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Оборудование:</w:t>
      </w:r>
    </w:p>
    <w:p w:rsidR="009E545F" w:rsidRDefault="009E545F" w:rsidP="009E545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Мультимедийная установка</w:t>
      </w:r>
    </w:p>
    <w:p w:rsidR="009E545F" w:rsidRDefault="009E545F" w:rsidP="009E545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Ноутбук</w:t>
      </w:r>
    </w:p>
    <w:p w:rsidR="009E545F" w:rsidRDefault="009E545F" w:rsidP="009E545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Презентация «Путешествие по Древней Руси»</w:t>
      </w:r>
    </w:p>
    <w:p w:rsidR="009E545F" w:rsidRPr="009E545F" w:rsidRDefault="009E545F" w:rsidP="009E545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Видеоролик «Откуда есть пошла Русская земля»</w:t>
      </w:r>
    </w:p>
    <w:p w:rsidR="00502906" w:rsidRPr="00502906" w:rsidRDefault="00502906" w:rsidP="0050290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</w:p>
    <w:p w:rsidR="00502906" w:rsidRDefault="00502906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 w:type="page"/>
      </w:r>
    </w:p>
    <w:p w:rsidR="0096362E" w:rsidRDefault="006A3934" w:rsidP="009E54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9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="00365745" w:rsidRPr="003657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65745" w:rsidRPr="003657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Слайд 2.</w:t>
      </w:r>
      <w:r w:rsidRPr="006A39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“О светло светлая и прекрасно изукрашенная земля Русская! Многими красотами прославлена ты: озерами многими славишься, реками и источниками </w:t>
      </w:r>
      <w:proofErr w:type="spellStart"/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несточимыми</w:t>
      </w:r>
      <w:proofErr w:type="spellEnd"/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горами, крутыми холмами, высокими дубравами, чистыми полями, диковинными зверями, разнообразными птицами, бесчисленными большими городами, славными селянами, монастырскими садами, храмами Божьими и грозными князьями, честными боярами и многими вельможами. Всем ты преисполнена земля Русская, о, правоверная вера христианская…”</w:t>
      </w:r>
      <w:r w:rsidR="0036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745" w:rsidRPr="0036574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3.</w:t>
      </w:r>
    </w:p>
    <w:p w:rsidR="00952A28" w:rsidRDefault="009E545F" w:rsidP="009E54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Преподаватель</w:t>
      </w:r>
      <w:r w:rsidR="006A3934" w:rsidRPr="006A39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6A3934" w:rsidRPr="006A39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поэтично говорит о Руси автор “Слова о погибели Русской земли”, живший в далеком XIII веке. </w:t>
      </w:r>
      <w:r w:rsidR="00C65DA8" w:rsidRPr="00C65D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4, 5.</w:t>
      </w:r>
      <w:r w:rsidR="00C6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грозных событий произошло в последующие века; много и славных страниц в истории нашей Родины. Сегодня мы собрались на состязание знатоков истории Древней Руси</w:t>
      </w:r>
      <w:r w:rsid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A28" w:rsidRDefault="006A3934" w:rsidP="009E54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9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6A39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Оглянись на предков </w:t>
      </w:r>
      <w:proofErr w:type="gramStart"/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наших,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 прошлых лет.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Вспоминай их добрым словом-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им, борцам суровым!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нашей стороне!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 русской старине!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 эту старину</w:t>
      </w:r>
      <w:r w:rsidRPr="006A39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рассказывать начну,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люди знать могли</w:t>
      </w:r>
      <w:r w:rsidRPr="006A39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делах родной земли.</w:t>
      </w:r>
    </w:p>
    <w:p w:rsidR="009E545F" w:rsidRDefault="009E545F" w:rsidP="009E54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Преподаватель</w:t>
      </w:r>
      <w:r w:rsidR="006A3934" w:rsidRPr="006A39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6A3934" w:rsidRPr="006A39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наши знания будет уважаемое жюри. Разрешите его представить.</w:t>
      </w:r>
      <w:r w:rsid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представление команд</w:t>
      </w:r>
      <w:r w:rsid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A3934" w:rsidRDefault="006A3934" w:rsidP="009E54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игры давайте вспомним правила поведения. </w:t>
      </w:r>
    </w:p>
    <w:p w:rsidR="00D6149B" w:rsidRDefault="006A3934" w:rsidP="009E54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A39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</w:t>
      </w:r>
      <w:r w:rsidRPr="00C65D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C65DA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Pr="00C65DA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C65DA8" w:rsidRPr="00C65DA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End"/>
      <w:r w:rsidR="00C65DA8" w:rsidRPr="00C65DA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6.</w:t>
      </w:r>
      <w:r w:rsidR="00C65D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Кольчуги, латы, конь, копье,-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мастерство свое.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весь крещенный мир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DA8" w:rsidRPr="00C65DA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7.</w:t>
      </w:r>
      <w:r w:rsidR="00C65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Бескровный будет здесь турнир.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помните, что любое сражение</w:t>
      </w:r>
      <w:r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начинай по законам уважения.</w:t>
      </w:r>
    </w:p>
    <w:p w:rsidR="009E545F" w:rsidRDefault="006A3934" w:rsidP="009E545F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6A393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Ход игры.</w:t>
      </w:r>
    </w:p>
    <w:p w:rsidR="006A3934" w:rsidRDefault="009E545F" w:rsidP="009E54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Преподаватель: </w:t>
      </w:r>
      <w:r w:rsidRPr="009E54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Итак, мы начинаем наше путешествие</w:t>
      </w:r>
      <w:r w:rsidR="006A3934" w:rsidRPr="009E545F">
        <w:rPr>
          <w:color w:val="000000"/>
          <w:sz w:val="27"/>
          <w:szCs w:val="27"/>
        </w:rPr>
        <w:br/>
      </w:r>
      <w:r w:rsidR="006A3934" w:rsidRPr="006A393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Ведущий:</w:t>
      </w:r>
      <w:r w:rsidR="005F48E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Слайд 8.</w:t>
      </w:r>
      <w:r w:rsidR="006A3934" w:rsidRPr="006A393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Слава нашей </w:t>
      </w:r>
      <w:proofErr w:type="gramStart"/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стороне!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</w:t>
      </w:r>
      <w:proofErr w:type="gramEnd"/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русской старине!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преданья старины</w:t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3934" w:rsidRPr="006A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Забывать мы не должны!</w:t>
      </w:r>
    </w:p>
    <w:p w:rsidR="006A3934" w:rsidRPr="005F48EF" w:rsidRDefault="009E545F" w:rsidP="009E545F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Преподаватель: Наша первая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остановка  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934" w:rsidRPr="006A393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Улица историческая</w:t>
      </w:r>
      <w:r w:rsidR="006A3934" w:rsidRPr="006A3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F48EF" w:rsidRPr="005F48E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9.</w:t>
      </w:r>
    </w:p>
    <w:p w:rsidR="006A3934" w:rsidRPr="009E545F" w:rsidRDefault="006A3934" w:rsidP="009E54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Блиц – </w:t>
      </w:r>
      <w:proofErr w:type="gramStart"/>
      <w:r w:rsidRPr="009E5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опрос  (</w:t>
      </w:r>
      <w:proofErr w:type="gramEnd"/>
      <w:r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очереди каждой команде задается вопрос, правильный ответ – 1 балл. Если команда затрудняется с ответом – вопрос переходит другой команде).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Кто из князей построил храм Святой Софии в Киеве?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Чем родовая община отличается от соседской?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Что такое полюдье?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С какими странами торговала Русь?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Как называлась славянская азбука?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Что такое вотчина?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Что такое геральдика?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Назовите первое государство на Руси и век его образования?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Кто был соседями восточных славян?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 xml:space="preserve"> Древние славяне были язычниками. Что это означает?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Кого из князей на Руси называли А. Македонский Восточной Европы?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Первый свод Русских законов?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Кто такие отроки?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Главное занятие славян?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Перечислите первых русских князей?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Чем известна вам дата 1147 г.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Что такое ПВЛ?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Выдающийся памятник древнерусской литературы?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Что такое культура?</w:t>
      </w:r>
    </w:p>
    <w:p w:rsidR="006A3934" w:rsidRP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>Какие памятники древнерусской культуры вам известны?</w:t>
      </w:r>
    </w:p>
    <w:p w:rsidR="006A3934" w:rsidRDefault="006A3934" w:rsidP="009E54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934">
        <w:rPr>
          <w:rFonts w:ascii="Times New Roman" w:hAnsi="Times New Roman" w:cs="Times New Roman"/>
          <w:sz w:val="28"/>
          <w:szCs w:val="28"/>
        </w:rPr>
        <w:t xml:space="preserve">Рюрик, </w:t>
      </w:r>
      <w:proofErr w:type="spellStart"/>
      <w:r w:rsidRPr="006A3934">
        <w:rPr>
          <w:rFonts w:ascii="Times New Roman" w:hAnsi="Times New Roman" w:cs="Times New Roman"/>
          <w:sz w:val="28"/>
          <w:szCs w:val="28"/>
        </w:rPr>
        <w:t>Синеус</w:t>
      </w:r>
      <w:proofErr w:type="spellEnd"/>
      <w:r w:rsidRPr="006A3934">
        <w:rPr>
          <w:rFonts w:ascii="Times New Roman" w:hAnsi="Times New Roman" w:cs="Times New Roman"/>
          <w:sz w:val="28"/>
          <w:szCs w:val="28"/>
        </w:rPr>
        <w:t>, Трувор. Чем известны вам эти личности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A3934" w:rsidRPr="009E545F" w:rsidRDefault="009E545F" w:rsidP="009E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5F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Наша следующая остановка - </w:t>
      </w:r>
      <w:r w:rsidR="006A3934" w:rsidRPr="009E545F">
        <w:rPr>
          <w:rFonts w:ascii="Times New Roman" w:hAnsi="Times New Roman" w:cs="Times New Roman"/>
          <w:b/>
          <w:sz w:val="28"/>
          <w:szCs w:val="28"/>
          <w:u w:val="single"/>
        </w:rPr>
        <w:t>Тупичок дат</w:t>
      </w:r>
      <w:r w:rsidR="00ED12C7" w:rsidRPr="009E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10. </w:t>
      </w:r>
      <w:r w:rsidR="006A3934" w:rsidRPr="009E545F">
        <w:rPr>
          <w:rFonts w:ascii="Times New Roman" w:hAnsi="Times New Roman" w:cs="Times New Roman"/>
          <w:b/>
          <w:sz w:val="28"/>
          <w:szCs w:val="28"/>
        </w:rPr>
        <w:t>История в датах</w:t>
      </w:r>
      <w:r w:rsidR="0096362E" w:rsidRPr="009E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62E" w:rsidRPr="009E545F">
        <w:rPr>
          <w:rFonts w:ascii="Times New Roman" w:hAnsi="Times New Roman" w:cs="Times New Roman"/>
          <w:sz w:val="28"/>
          <w:szCs w:val="28"/>
        </w:rPr>
        <w:t>(</w:t>
      </w:r>
      <w:r w:rsidR="0096362E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Заполните таблицу, </w:t>
      </w:r>
      <w:r w:rsidR="00ED12C7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расставьте </w:t>
      </w:r>
      <w:proofErr w:type="gramStart"/>
      <w:r w:rsidR="00ED12C7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</w:t>
      </w:r>
      <w:r w:rsidR="0096362E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даты</w:t>
      </w:r>
      <w:proofErr w:type="gramEnd"/>
      <w:r w:rsidR="0096362E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 команда, которая первая выполнит </w:t>
      </w:r>
      <w:r w:rsidR="00BE6197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задание,</w:t>
      </w:r>
      <w:r w:rsidR="0096362E" w:rsidRPr="009E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дополнительный балл, по 1 баллу за правильный ответ).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пока работают команды предлагаю вниманию зрителей видеоролик – «Откуда есть пошла Русская земля»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Крещение Руси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1019-1054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Правление князя Владимира в Киеве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Смерть князя Игоря от рук древлян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1113 - 1125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Правление князя Олега в Киеве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957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96362E">
              <w:rPr>
                <w:sz w:val="28"/>
                <w:szCs w:val="28"/>
              </w:rPr>
              <w:t>Любечский</w:t>
            </w:r>
            <w:proofErr w:type="spellEnd"/>
            <w:r w:rsidRPr="0096362E">
              <w:rPr>
                <w:sz w:val="28"/>
                <w:szCs w:val="28"/>
              </w:rPr>
              <w:t xml:space="preserve"> съезд князей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Крещение княгини Ольги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P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945</w:t>
            </w:r>
          </w:p>
        </w:tc>
        <w:tc>
          <w:tcPr>
            <w:tcW w:w="7123" w:type="dxa"/>
          </w:tcPr>
          <w:p w:rsidR="0096362E" w:rsidRP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княжения Рюрика в Новгороде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lastRenderedPageBreak/>
              <w:t xml:space="preserve">980 – 1015 </w:t>
            </w:r>
            <w:proofErr w:type="spellStart"/>
            <w:r w:rsidRPr="0096362E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7123" w:type="dxa"/>
          </w:tcPr>
          <w:p w:rsid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Ярослава Мудрого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988</w:t>
            </w:r>
          </w:p>
        </w:tc>
        <w:tc>
          <w:tcPr>
            <w:tcW w:w="7123" w:type="dxa"/>
          </w:tcPr>
          <w:p w:rsid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Киева и Новгорода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</w:t>
            </w:r>
          </w:p>
        </w:tc>
        <w:tc>
          <w:tcPr>
            <w:tcW w:w="7123" w:type="dxa"/>
          </w:tcPr>
          <w:p w:rsid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Калке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</w:t>
            </w:r>
          </w:p>
        </w:tc>
        <w:tc>
          <w:tcPr>
            <w:tcW w:w="7123" w:type="dxa"/>
          </w:tcPr>
          <w:p w:rsid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«Русской Правды» Ярославичей</w:t>
            </w:r>
          </w:p>
        </w:tc>
      </w:tr>
      <w:tr w:rsidR="0096362E" w:rsidRPr="0052099B" w:rsidTr="00AE1A07">
        <w:tc>
          <w:tcPr>
            <w:tcW w:w="2448" w:type="dxa"/>
          </w:tcPr>
          <w:p w:rsidR="0096362E" w:rsidRDefault="00ED12C7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96362E">
              <w:rPr>
                <w:sz w:val="28"/>
                <w:szCs w:val="28"/>
              </w:rPr>
              <w:t>882 - 912</w:t>
            </w:r>
          </w:p>
        </w:tc>
        <w:tc>
          <w:tcPr>
            <w:tcW w:w="7123" w:type="dxa"/>
          </w:tcPr>
          <w:p w:rsidR="0096362E" w:rsidRDefault="0096362E" w:rsidP="009E545F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Правление Владимира Мономаха в Киеве</w:t>
            </w:r>
          </w:p>
        </w:tc>
      </w:tr>
    </w:tbl>
    <w:p w:rsidR="0096362E" w:rsidRDefault="0096362E" w:rsidP="009E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E" w:rsidRPr="009E545F" w:rsidRDefault="009E545F" w:rsidP="009E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5F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Наша следующая остановка - </w:t>
      </w:r>
      <w:r w:rsidR="0096362E" w:rsidRPr="009E545F">
        <w:rPr>
          <w:rFonts w:ascii="Times New Roman" w:hAnsi="Times New Roman" w:cs="Times New Roman"/>
          <w:b/>
          <w:sz w:val="28"/>
          <w:szCs w:val="28"/>
          <w:u w:val="single"/>
        </w:rPr>
        <w:t>Проспект личностей</w:t>
      </w:r>
      <w:r w:rsidR="00ED12C7" w:rsidRPr="009E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11.</w:t>
      </w:r>
    </w:p>
    <w:p w:rsidR="0096362E" w:rsidRPr="009E545F" w:rsidRDefault="0096362E" w:rsidP="009E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45F">
        <w:rPr>
          <w:rFonts w:ascii="Times New Roman" w:hAnsi="Times New Roman" w:cs="Times New Roman"/>
          <w:b/>
          <w:sz w:val="28"/>
          <w:szCs w:val="28"/>
        </w:rPr>
        <w:t>История в лицах</w:t>
      </w:r>
      <w:r w:rsidRPr="009E545F">
        <w:rPr>
          <w:rFonts w:ascii="Times New Roman" w:hAnsi="Times New Roman" w:cs="Times New Roman"/>
          <w:sz w:val="28"/>
          <w:szCs w:val="28"/>
        </w:rPr>
        <w:t xml:space="preserve"> (определите историческую деятеля, о котором идет речь – правильный ответ – 1 балл)</w:t>
      </w:r>
    </w:p>
    <w:p w:rsidR="00952A28" w:rsidRPr="00952A28" w:rsidRDefault="00952A28" w:rsidP="009E545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A28">
        <w:rPr>
          <w:rFonts w:ascii="Times New Roman" w:hAnsi="Times New Roman" w:cs="Times New Roman"/>
          <w:bCs/>
          <w:sz w:val="28"/>
          <w:szCs w:val="28"/>
        </w:rPr>
        <w:t xml:space="preserve">Этот князь от своего отца получил в управление Новгород, где ему помогал княжить его дядя Добрыня; киевский престол он отвоевал у старшего брата;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95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енился на византийской принцессе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5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5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олучил прозвище «Красно Солнышко»; </w:t>
      </w:r>
      <w:r w:rsidRPr="00952A28">
        <w:rPr>
          <w:rFonts w:ascii="Times New Roman" w:hAnsi="Times New Roman" w:cs="Times New Roman"/>
          <w:bCs/>
          <w:sz w:val="28"/>
          <w:szCs w:val="28"/>
        </w:rPr>
        <w:t>с именем этого князя связаны первы</w:t>
      </w:r>
      <w:r>
        <w:rPr>
          <w:rFonts w:ascii="Times New Roman" w:hAnsi="Times New Roman" w:cs="Times New Roman"/>
          <w:bCs/>
          <w:sz w:val="28"/>
          <w:szCs w:val="28"/>
        </w:rPr>
        <w:t>е религиозные реформы в стране (</w:t>
      </w:r>
      <w:r w:rsidRPr="00952A28">
        <w:rPr>
          <w:rFonts w:ascii="Times New Roman" w:hAnsi="Times New Roman" w:cs="Times New Roman"/>
          <w:b/>
          <w:bCs/>
          <w:sz w:val="28"/>
          <w:szCs w:val="28"/>
        </w:rPr>
        <w:t>Владимир</w:t>
      </w:r>
      <w:r w:rsidRPr="00952A28">
        <w:rPr>
          <w:rFonts w:ascii="Times New Roman" w:hAnsi="Times New Roman" w:cs="Times New Roman"/>
          <w:bCs/>
          <w:sz w:val="28"/>
          <w:szCs w:val="28"/>
        </w:rPr>
        <w:t>)</w:t>
      </w:r>
      <w:r w:rsidR="00ED1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2C7" w:rsidRPr="00ED12C7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12</w:t>
      </w:r>
    </w:p>
    <w:p w:rsidR="00952A28" w:rsidRDefault="00952A28" w:rsidP="009E545F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«Ты, князь, ищешь чужой земли и о ней заботишься, а свою покинул…»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Мрачный и свирепый, он презирал любые удобства, спал под открытым небом и вместо подушки клал под голову седло. Совершил много военных походов. Ему принадлежат фразы «Иду на вы», «Ляжем костьми», «Мертвые сраму не </w:t>
      </w:r>
      <w:proofErr w:type="spellStart"/>
      <w:r w:rsidRPr="0095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имут</w:t>
      </w:r>
      <w:proofErr w:type="spellEnd"/>
      <w:r w:rsidRPr="0095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Погиб от рук печенегов во время очередного военного похода. Печенежский хан приказал вставить череп этого князя в золотую оправу и использовал его на пирах в качестве чаши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952A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Святослав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B3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BA9" w:rsidRPr="00DB3BA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13</w:t>
      </w:r>
      <w:r w:rsidRPr="00417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3. Именно этот человек провел первую в истории Руси налоговую реформу, установив размер дани; этот правитель первым принял личное крещение, которое произошло в Византии; жестоко отомстил за смерть близкого человека; управлял государством не от своего имени, а от имени сына, который был малолетним (</w:t>
      </w:r>
      <w:r w:rsidRPr="00952A28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BA9">
        <w:rPr>
          <w:rFonts w:ascii="Times New Roman" w:hAnsi="Times New Roman" w:cs="Times New Roman"/>
          <w:sz w:val="28"/>
          <w:szCs w:val="28"/>
        </w:rPr>
        <w:t xml:space="preserve"> </w:t>
      </w:r>
      <w:r w:rsidR="00DB3BA9" w:rsidRPr="00DB3BA9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952A28" w:rsidRPr="00DB3BA9" w:rsidRDefault="00952A28" w:rsidP="009E545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28">
        <w:rPr>
          <w:rFonts w:ascii="Times New Roman" w:hAnsi="Times New Roman" w:cs="Times New Roman"/>
          <w:bCs/>
          <w:sz w:val="28"/>
          <w:szCs w:val="28"/>
        </w:rPr>
        <w:t>«[</w:t>
      </w:r>
      <w:proofErr w:type="gramStart"/>
      <w:r w:rsidRPr="00952A28">
        <w:rPr>
          <w:rFonts w:ascii="Times New Roman" w:hAnsi="Times New Roman" w:cs="Times New Roman"/>
          <w:bCs/>
          <w:sz w:val="28"/>
          <w:szCs w:val="28"/>
        </w:rPr>
        <w:t>Он ]</w:t>
      </w:r>
      <w:proofErr w:type="gramEnd"/>
      <w:r w:rsidRPr="00952A28">
        <w:rPr>
          <w:rFonts w:ascii="Times New Roman" w:hAnsi="Times New Roman" w:cs="Times New Roman"/>
          <w:bCs/>
          <w:sz w:val="28"/>
          <w:szCs w:val="28"/>
        </w:rPr>
        <w:t xml:space="preserve"> строил много церквей, основывал монастыри, не жалел издержек на украшение храмов &lt;…&gt; Он построил церковь Покрова при устье реки Нерли и много других каменных церквей &lt;…&gt; Властолюбивый князь, изгнавши братьев и тех бояр, которые недостаточно ему повиновались, правил в своей земле самовластно, забывши, что он был избран народом, отягощал народ поборами и по произволу казнил смертью всякого, кого хотел»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52A28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952A28">
        <w:rPr>
          <w:rFonts w:ascii="Times New Roman" w:hAnsi="Times New Roman" w:cs="Times New Roman"/>
          <w:b/>
          <w:bCs/>
          <w:sz w:val="28"/>
          <w:szCs w:val="28"/>
        </w:rPr>
        <w:t>Боголюбский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B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BA9" w:rsidRPr="00DB3BA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15</w:t>
      </w:r>
    </w:p>
    <w:p w:rsidR="00952A28" w:rsidRPr="00DB3BA9" w:rsidRDefault="00952A28" w:rsidP="009E545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862. </w:t>
      </w:r>
      <w:r w:rsidR="00752C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згнали варяг за море и не дали им дани, и начали сами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владети</w:t>
      </w:r>
      <w:proofErr w:type="spellEnd"/>
      <w:r w:rsidR="00752CA6">
        <w:rPr>
          <w:rFonts w:ascii="Times New Roman" w:hAnsi="Times New Roman" w:cs="Times New Roman"/>
          <w:sz w:val="28"/>
          <w:szCs w:val="28"/>
        </w:rPr>
        <w:t xml:space="preserve">. И не было среди них правды, и встал род на род, и была у них усобица и стали воевать сами с собой. И сказали себе «Поищем себе князя, который владел бы нами и судил бы по праву». И пошли за море, к варягам. </w:t>
      </w:r>
      <w:r w:rsidR="00752CA6">
        <w:rPr>
          <w:rFonts w:ascii="Times New Roman" w:hAnsi="Times New Roman" w:cs="Times New Roman"/>
          <w:sz w:val="28"/>
          <w:szCs w:val="28"/>
        </w:rPr>
        <w:lastRenderedPageBreak/>
        <w:t>И избрались трое братьев со своими родами, и пришли к славянам, и сел править в Новгороде (</w:t>
      </w:r>
      <w:r w:rsidR="00752CA6" w:rsidRPr="00752CA6">
        <w:rPr>
          <w:rFonts w:ascii="Times New Roman" w:hAnsi="Times New Roman" w:cs="Times New Roman"/>
          <w:b/>
          <w:sz w:val="28"/>
          <w:szCs w:val="28"/>
        </w:rPr>
        <w:t>Рюрик</w:t>
      </w:r>
      <w:r w:rsidR="00752CA6">
        <w:rPr>
          <w:rFonts w:ascii="Times New Roman" w:hAnsi="Times New Roman" w:cs="Times New Roman"/>
          <w:sz w:val="28"/>
          <w:szCs w:val="28"/>
        </w:rPr>
        <w:t>)</w:t>
      </w:r>
      <w:r w:rsidR="00DB3BA9">
        <w:rPr>
          <w:rFonts w:ascii="Times New Roman" w:hAnsi="Times New Roman" w:cs="Times New Roman"/>
          <w:sz w:val="28"/>
          <w:szCs w:val="28"/>
        </w:rPr>
        <w:t xml:space="preserve"> </w:t>
      </w:r>
      <w:r w:rsidR="00DB3BA9" w:rsidRPr="00DB3BA9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752CA6" w:rsidRPr="00DB3BA9" w:rsidRDefault="00752CA6" w:rsidP="009E545F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«ПВЛ» было включено поучение князя, адресованное его детям. В нем сказано: «Куда пойдете и где остановитесь, напоите и накормите нищего и странника. Лжи остерегайтесь, и пьянства, и блуда, от того ведь душа погибает и тело. Жену свою любите, но не давайте ей над собой власти». кто автор поучения? (</w:t>
      </w:r>
      <w:r w:rsidRPr="00752CA6">
        <w:rPr>
          <w:rFonts w:ascii="Times New Roman" w:hAnsi="Times New Roman" w:cs="Times New Roman"/>
          <w:b/>
          <w:sz w:val="28"/>
          <w:szCs w:val="28"/>
        </w:rPr>
        <w:t>Владимир Мономах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BA9">
        <w:rPr>
          <w:rFonts w:ascii="Times New Roman" w:hAnsi="Times New Roman" w:cs="Times New Roman"/>
          <w:sz w:val="28"/>
          <w:szCs w:val="28"/>
        </w:rPr>
        <w:t xml:space="preserve"> </w:t>
      </w:r>
      <w:r w:rsidR="00DB3BA9" w:rsidRPr="00DB3BA9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752CA6" w:rsidRPr="009E545F" w:rsidRDefault="009E545F" w:rsidP="009E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45F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делаем остановку на </w:t>
      </w:r>
      <w:r w:rsidR="00C173A8" w:rsidRPr="009E545F">
        <w:rPr>
          <w:rFonts w:ascii="Times New Roman" w:hAnsi="Times New Roman" w:cs="Times New Roman"/>
          <w:b/>
          <w:sz w:val="28"/>
          <w:szCs w:val="28"/>
          <w:u w:val="single"/>
        </w:rPr>
        <w:t>Бульвар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C173A8" w:rsidRPr="009E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целеустремленных историков</w:t>
      </w:r>
      <w:r w:rsidR="00DE5BEC" w:rsidRPr="009E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18 </w:t>
      </w:r>
      <w:r w:rsidR="00DE5BEC" w:rsidRPr="009E545F">
        <w:rPr>
          <w:rFonts w:ascii="Times New Roman" w:hAnsi="Times New Roman" w:cs="Times New Roman"/>
          <w:sz w:val="28"/>
          <w:szCs w:val="28"/>
        </w:rPr>
        <w:t>(игра со зрителями – приносят балл своей команде)</w:t>
      </w:r>
    </w:p>
    <w:p w:rsidR="00C173A8" w:rsidRPr="009E545F" w:rsidRDefault="00C173A8" w:rsidP="009E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45F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</w:p>
    <w:p w:rsidR="00C173A8" w:rsidRPr="00DE5BEC" w:rsidRDefault="00C173A8" w:rsidP="009E54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1F1">
        <w:rPr>
          <w:rFonts w:ascii="Times New Roman" w:hAnsi="Times New Roman" w:cs="Times New Roman"/>
          <w:sz w:val="28"/>
          <w:szCs w:val="28"/>
        </w:rPr>
        <w:t>Каким был порядок престолонаследия в Киевской Руси?</w:t>
      </w:r>
      <w:r w:rsidR="00DE5BEC">
        <w:rPr>
          <w:rFonts w:ascii="Times New Roman" w:hAnsi="Times New Roman" w:cs="Times New Roman"/>
          <w:sz w:val="28"/>
          <w:szCs w:val="28"/>
        </w:rPr>
        <w:t xml:space="preserve"> </w:t>
      </w:r>
      <w:r w:rsidR="00DE5BEC" w:rsidRPr="00DE5BEC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C173A8" w:rsidRPr="002941F1" w:rsidRDefault="00C173A8" w:rsidP="009E54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старшему в роде</w:t>
      </w:r>
    </w:p>
    <w:p w:rsidR="00C173A8" w:rsidRPr="002941F1" w:rsidRDefault="00C173A8" w:rsidP="009E54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от отца к сыну</w:t>
      </w:r>
    </w:p>
    <w:p w:rsidR="00C173A8" w:rsidRPr="002941F1" w:rsidRDefault="00C173A8" w:rsidP="009E54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по письменному завещанию</w:t>
      </w:r>
    </w:p>
    <w:p w:rsidR="00C173A8" w:rsidRPr="00DE5BEC" w:rsidRDefault="00C173A8" w:rsidP="009E54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1F1">
        <w:rPr>
          <w:rFonts w:ascii="Times New Roman" w:hAnsi="Times New Roman" w:cs="Times New Roman"/>
          <w:sz w:val="28"/>
          <w:szCs w:val="28"/>
        </w:rPr>
        <w:t>Кто такие князья – изгои в Древней Руси?</w:t>
      </w:r>
      <w:r w:rsidR="00DE5BEC">
        <w:rPr>
          <w:rFonts w:ascii="Times New Roman" w:hAnsi="Times New Roman" w:cs="Times New Roman"/>
          <w:sz w:val="28"/>
          <w:szCs w:val="28"/>
        </w:rPr>
        <w:t xml:space="preserve"> </w:t>
      </w:r>
      <w:r w:rsidR="00DE5BEC" w:rsidRPr="00DE5BEC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C173A8" w:rsidRPr="002941F1" w:rsidRDefault="002941F1" w:rsidP="009E54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князья, оказавшиеся во вражеском плену</w:t>
      </w:r>
    </w:p>
    <w:p w:rsidR="002941F1" w:rsidRPr="002941F1" w:rsidRDefault="002941F1" w:rsidP="009E54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князья, не получившие престол</w:t>
      </w:r>
    </w:p>
    <w:p w:rsidR="002941F1" w:rsidRPr="002941F1" w:rsidRDefault="002941F1" w:rsidP="009E545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князья, попавшие в зависимость к более сильным правителям</w:t>
      </w:r>
    </w:p>
    <w:p w:rsidR="002941F1" w:rsidRPr="002941F1" w:rsidRDefault="002941F1" w:rsidP="009E54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Что такое двоеверие на Руси?</w:t>
      </w:r>
      <w:r w:rsidR="00DE5BEC">
        <w:rPr>
          <w:rFonts w:ascii="Times New Roman" w:hAnsi="Times New Roman" w:cs="Times New Roman"/>
          <w:sz w:val="28"/>
          <w:szCs w:val="28"/>
        </w:rPr>
        <w:t xml:space="preserve"> </w:t>
      </w:r>
      <w:r w:rsidR="00DE5BEC" w:rsidRPr="00DE5BEC"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</w:p>
    <w:p w:rsidR="002941F1" w:rsidRPr="002941F1" w:rsidRDefault="002941F1" w:rsidP="009E54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наличие в сознании людей элементов христианской и языческой религии</w:t>
      </w:r>
    </w:p>
    <w:p w:rsidR="002941F1" w:rsidRPr="002941F1" w:rsidRDefault="002941F1" w:rsidP="009E54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наличие в стране двух религиозных центров</w:t>
      </w:r>
    </w:p>
    <w:p w:rsidR="002941F1" w:rsidRPr="002941F1" w:rsidRDefault="002941F1" w:rsidP="009E54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наличие в государстве двух официальных идеологических систем</w:t>
      </w:r>
    </w:p>
    <w:p w:rsidR="002941F1" w:rsidRPr="002941F1" w:rsidRDefault="002941F1" w:rsidP="009E54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DB3BA9" w:rsidRPr="002941F1">
        <w:rPr>
          <w:rFonts w:ascii="Times New Roman" w:hAnsi="Times New Roman" w:cs="Times New Roman"/>
          <w:sz w:val="28"/>
          <w:szCs w:val="28"/>
        </w:rPr>
        <w:t>Норманнская</w:t>
      </w:r>
      <w:r w:rsidRPr="002941F1">
        <w:rPr>
          <w:rFonts w:ascii="Times New Roman" w:hAnsi="Times New Roman" w:cs="Times New Roman"/>
          <w:sz w:val="28"/>
          <w:szCs w:val="28"/>
        </w:rPr>
        <w:t xml:space="preserve"> теория</w:t>
      </w:r>
      <w:r w:rsidR="00DE5BEC">
        <w:rPr>
          <w:rFonts w:ascii="Times New Roman" w:hAnsi="Times New Roman" w:cs="Times New Roman"/>
          <w:sz w:val="28"/>
          <w:szCs w:val="28"/>
        </w:rPr>
        <w:t xml:space="preserve"> </w:t>
      </w:r>
      <w:r w:rsidR="00DE5BEC" w:rsidRPr="00DE5BEC">
        <w:rPr>
          <w:rFonts w:ascii="Times New Roman" w:hAnsi="Times New Roman" w:cs="Times New Roman"/>
          <w:b/>
          <w:sz w:val="28"/>
          <w:szCs w:val="28"/>
          <w:u w:val="single"/>
        </w:rPr>
        <w:t>Слайд 22</w:t>
      </w:r>
    </w:p>
    <w:p w:rsidR="002941F1" w:rsidRPr="002941F1" w:rsidRDefault="002941F1" w:rsidP="009E545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теория, которая объясняет развитие торговли в Древней Руси наличием водного пути «Из варяг в греки»</w:t>
      </w:r>
    </w:p>
    <w:p w:rsidR="002941F1" w:rsidRPr="002941F1" w:rsidRDefault="002941F1" w:rsidP="009E545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теория, которая рассматривает возникновение древнерусского государства как факт привнесения государственности варягами</w:t>
      </w:r>
    </w:p>
    <w:p w:rsidR="002941F1" w:rsidRPr="002941F1" w:rsidRDefault="002941F1" w:rsidP="009E545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>теория, которая опирается на варяжские источники при изучении древнерусской культуры</w:t>
      </w:r>
    </w:p>
    <w:p w:rsidR="002941F1" w:rsidRPr="00DE5BEC" w:rsidRDefault="002941F1" w:rsidP="009E54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1F1">
        <w:rPr>
          <w:rFonts w:ascii="Times New Roman" w:hAnsi="Times New Roman" w:cs="Times New Roman"/>
          <w:sz w:val="28"/>
          <w:szCs w:val="28"/>
        </w:rPr>
        <w:t>Что такое «Корсунская легенда»</w:t>
      </w:r>
      <w:r w:rsidR="00DE5BEC">
        <w:rPr>
          <w:rFonts w:ascii="Times New Roman" w:hAnsi="Times New Roman" w:cs="Times New Roman"/>
          <w:sz w:val="28"/>
          <w:szCs w:val="28"/>
        </w:rPr>
        <w:t xml:space="preserve"> </w:t>
      </w:r>
      <w:r w:rsidR="00DE5BEC" w:rsidRPr="00DE5BEC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</w:p>
    <w:p w:rsidR="002941F1" w:rsidRPr="002941F1" w:rsidRDefault="002941F1" w:rsidP="009E54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 xml:space="preserve">устное предание о возникновении г. </w:t>
      </w:r>
      <w:proofErr w:type="spellStart"/>
      <w:r w:rsidRPr="002941F1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</w:p>
    <w:p w:rsidR="002941F1" w:rsidRPr="002941F1" w:rsidRDefault="002941F1" w:rsidP="009E54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 xml:space="preserve">летописная легенда о взятии </w:t>
      </w:r>
      <w:proofErr w:type="spellStart"/>
      <w:r w:rsidRPr="002941F1">
        <w:rPr>
          <w:rFonts w:ascii="Times New Roman" w:hAnsi="Times New Roman" w:cs="Times New Roman"/>
          <w:sz w:val="28"/>
          <w:szCs w:val="28"/>
        </w:rPr>
        <w:t>Корсуни</w:t>
      </w:r>
      <w:proofErr w:type="spellEnd"/>
      <w:r w:rsidRPr="002941F1">
        <w:rPr>
          <w:rFonts w:ascii="Times New Roman" w:hAnsi="Times New Roman" w:cs="Times New Roman"/>
          <w:sz w:val="28"/>
          <w:szCs w:val="28"/>
        </w:rPr>
        <w:t xml:space="preserve"> князем Владимиром</w:t>
      </w:r>
    </w:p>
    <w:p w:rsidR="002941F1" w:rsidRPr="002941F1" w:rsidRDefault="002941F1" w:rsidP="009E54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F1">
        <w:rPr>
          <w:rFonts w:ascii="Times New Roman" w:hAnsi="Times New Roman" w:cs="Times New Roman"/>
          <w:sz w:val="28"/>
          <w:szCs w:val="28"/>
        </w:rPr>
        <w:t xml:space="preserve">записанное сказание о разорении </w:t>
      </w:r>
      <w:proofErr w:type="spellStart"/>
      <w:r w:rsidRPr="002941F1">
        <w:rPr>
          <w:rFonts w:ascii="Times New Roman" w:hAnsi="Times New Roman" w:cs="Times New Roman"/>
          <w:sz w:val="28"/>
          <w:szCs w:val="28"/>
        </w:rPr>
        <w:t>Корсуни</w:t>
      </w:r>
      <w:proofErr w:type="spellEnd"/>
      <w:r w:rsidRPr="002941F1">
        <w:rPr>
          <w:rFonts w:ascii="Times New Roman" w:hAnsi="Times New Roman" w:cs="Times New Roman"/>
          <w:sz w:val="28"/>
          <w:szCs w:val="28"/>
        </w:rPr>
        <w:t xml:space="preserve"> монголо-татарами</w:t>
      </w:r>
    </w:p>
    <w:p w:rsidR="002941F1" w:rsidRPr="009E545F" w:rsidRDefault="009E545F" w:rsidP="009E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5F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9E545F">
        <w:rPr>
          <w:rFonts w:ascii="Times New Roman" w:hAnsi="Times New Roman" w:cs="Times New Roman"/>
          <w:sz w:val="28"/>
          <w:szCs w:val="28"/>
        </w:rPr>
        <w:t>Наша следующая остановка</w:t>
      </w:r>
      <w:r w:rsidRPr="009E545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41F1" w:rsidRPr="009E545F">
        <w:rPr>
          <w:rFonts w:ascii="Times New Roman" w:hAnsi="Times New Roman" w:cs="Times New Roman"/>
          <w:b/>
          <w:sz w:val="28"/>
          <w:szCs w:val="28"/>
          <w:u w:val="single"/>
        </w:rPr>
        <w:t>Перекресток путей</w:t>
      </w:r>
      <w:r w:rsidR="00D260A0" w:rsidRPr="009E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24</w:t>
      </w:r>
    </w:p>
    <w:p w:rsidR="00752CA6" w:rsidRDefault="00752CA6" w:rsidP="009E5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5F">
        <w:rPr>
          <w:rFonts w:ascii="Times New Roman" w:hAnsi="Times New Roman" w:cs="Times New Roman"/>
          <w:sz w:val="28"/>
          <w:szCs w:val="28"/>
        </w:rPr>
        <w:t xml:space="preserve">Разгадай волшебный квадрат, в котором зашифрованы названия восточнославянских союзов </w:t>
      </w:r>
      <w:proofErr w:type="gramStart"/>
      <w:r w:rsidRPr="009E545F">
        <w:rPr>
          <w:rFonts w:ascii="Times New Roman" w:hAnsi="Times New Roman" w:cs="Times New Roman"/>
          <w:sz w:val="28"/>
          <w:szCs w:val="28"/>
        </w:rPr>
        <w:t>племен</w:t>
      </w:r>
      <w:proofErr w:type="gramEnd"/>
      <w:r w:rsidRPr="009E545F">
        <w:rPr>
          <w:rFonts w:ascii="Times New Roman" w:hAnsi="Times New Roman" w:cs="Times New Roman"/>
          <w:sz w:val="28"/>
          <w:szCs w:val="28"/>
        </w:rPr>
        <w:t xml:space="preserve"> и языческие боги славян</w:t>
      </w:r>
      <w:r w:rsidR="00D260A0" w:rsidRPr="009E545F">
        <w:rPr>
          <w:rFonts w:ascii="Times New Roman" w:hAnsi="Times New Roman" w:cs="Times New Roman"/>
          <w:sz w:val="28"/>
          <w:szCs w:val="28"/>
        </w:rPr>
        <w:t xml:space="preserve"> </w:t>
      </w:r>
      <w:r w:rsidR="00D260A0" w:rsidRPr="009E545F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</w:p>
    <w:p w:rsidR="009E545F" w:rsidRPr="009E545F" w:rsidRDefault="009E545F" w:rsidP="009E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1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</w:tblGrid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41F1" w:rsidRPr="00E07400" w:rsidTr="00AE1A07">
        <w:trPr>
          <w:trHeight w:val="435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41F1" w:rsidRPr="00E07400" w:rsidTr="00AE1A07">
        <w:trPr>
          <w:trHeight w:val="435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2941F1" w:rsidRPr="00E07400" w:rsidTr="00AE1A07">
        <w:trPr>
          <w:trHeight w:val="460"/>
        </w:trPr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40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1" w:type="dxa"/>
          </w:tcPr>
          <w:p w:rsidR="002941F1" w:rsidRPr="00E07400" w:rsidRDefault="002941F1" w:rsidP="009E54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233454" w:rsidRDefault="00233454" w:rsidP="009E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CA6" w:rsidRDefault="00233454" w:rsidP="009E5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работают команды проведем игру со зрителями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Титул главы русской православной церкви? (митрополит)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Автор «Повести временных лет»? (Нестор)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Славянское племя, представители которого убили князя Игоря? (древляне)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Другое название города Царьград? (Константинополь)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Военачальник. Стоявший во главе дружины? (князь)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 xml:space="preserve">Натуральный или денежный побор с покоренных племен и </w:t>
      </w:r>
      <w:proofErr w:type="gramStart"/>
      <w:r w:rsidRPr="00233454">
        <w:rPr>
          <w:sz w:val="28"/>
          <w:szCs w:val="28"/>
        </w:rPr>
        <w:t>народов.(</w:t>
      </w:r>
      <w:proofErr w:type="gramEnd"/>
      <w:r w:rsidRPr="00233454">
        <w:rPr>
          <w:sz w:val="28"/>
          <w:szCs w:val="28"/>
        </w:rPr>
        <w:t>дань)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Многобожие (язычество)</w:t>
      </w:r>
    </w:p>
    <w:p w:rsidR="00233454" w:rsidRPr="00233454" w:rsidRDefault="009E545F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233454" w:rsidRPr="00233454">
        <w:rPr>
          <w:sz w:val="28"/>
          <w:szCs w:val="28"/>
        </w:rPr>
        <w:t>то из славянских князей первым принял крещение? (Ольга)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Божество плодородия (</w:t>
      </w:r>
      <w:proofErr w:type="spellStart"/>
      <w:r w:rsidRPr="00233454">
        <w:rPr>
          <w:sz w:val="28"/>
          <w:szCs w:val="28"/>
        </w:rPr>
        <w:t>Макошь</w:t>
      </w:r>
      <w:proofErr w:type="spellEnd"/>
      <w:r w:rsidRPr="00233454">
        <w:rPr>
          <w:sz w:val="28"/>
          <w:szCs w:val="28"/>
        </w:rPr>
        <w:t>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Покровитель  ветра (</w:t>
      </w:r>
      <w:proofErr w:type="spellStart"/>
      <w:r w:rsidRPr="00233454">
        <w:rPr>
          <w:sz w:val="28"/>
          <w:szCs w:val="28"/>
        </w:rPr>
        <w:t>Стрибог</w:t>
      </w:r>
      <w:proofErr w:type="spellEnd"/>
      <w:r w:rsidRPr="00233454">
        <w:rPr>
          <w:sz w:val="28"/>
          <w:szCs w:val="28"/>
        </w:rPr>
        <w:t>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Заселение, освоение пустующих земель (колонизация)</w:t>
      </w:r>
    </w:p>
    <w:p w:rsidR="00233454" w:rsidRPr="00233454" w:rsidRDefault="009E545F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33454" w:rsidRPr="00233454">
        <w:rPr>
          <w:sz w:val="28"/>
          <w:szCs w:val="28"/>
        </w:rPr>
        <w:t xml:space="preserve">азвание главного торгового пути славян? («Из </w:t>
      </w:r>
      <w:proofErr w:type="gramStart"/>
      <w:r w:rsidR="00233454" w:rsidRPr="00233454">
        <w:rPr>
          <w:sz w:val="28"/>
          <w:szCs w:val="28"/>
        </w:rPr>
        <w:t>варяг</w:t>
      </w:r>
      <w:proofErr w:type="gramEnd"/>
      <w:r w:rsidR="00233454" w:rsidRPr="00233454">
        <w:rPr>
          <w:sz w:val="28"/>
          <w:szCs w:val="28"/>
        </w:rPr>
        <w:t xml:space="preserve"> а греки»)</w:t>
      </w:r>
    </w:p>
    <w:p w:rsidR="00233454" w:rsidRPr="00233454" w:rsidRDefault="009E545F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233454" w:rsidRPr="00233454">
        <w:rPr>
          <w:sz w:val="28"/>
          <w:szCs w:val="28"/>
        </w:rPr>
        <w:t>то руководил общерусским ополчением? (воевода)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Места сбора дани (погосты)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Изменения в жизни людей (реформа)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lastRenderedPageBreak/>
        <w:t>Князь, внук византийского императора (Владимир Мономах)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>Княжеские раздоры на Руси (усобицы)</w:t>
      </w:r>
    </w:p>
    <w:p w:rsidR="00233454" w:rsidRPr="00233454" w:rsidRDefault="00233454" w:rsidP="009E545F">
      <w:pPr>
        <w:pStyle w:val="a4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233454">
        <w:rPr>
          <w:sz w:val="28"/>
          <w:szCs w:val="28"/>
        </w:rPr>
        <w:t xml:space="preserve">Искусство управлять государством (политика) </w:t>
      </w:r>
    </w:p>
    <w:p w:rsidR="00233454" w:rsidRDefault="00233454" w:rsidP="009E545F">
      <w:pPr>
        <w:pStyle w:val="a4"/>
        <w:spacing w:line="276" w:lineRule="auto"/>
        <w:jc w:val="both"/>
        <w:rPr>
          <w:sz w:val="28"/>
          <w:szCs w:val="28"/>
        </w:rPr>
      </w:pPr>
      <w:r w:rsidRPr="00233454">
        <w:rPr>
          <w:b/>
          <w:sz w:val="28"/>
          <w:szCs w:val="28"/>
        </w:rPr>
        <w:t>Учитель:</w:t>
      </w:r>
      <w:r w:rsidRPr="00233454">
        <w:rPr>
          <w:sz w:val="28"/>
          <w:szCs w:val="28"/>
        </w:rPr>
        <w:t xml:space="preserve"> Вот и подошла к концу наша игра. Давайте </w:t>
      </w:r>
      <w:r>
        <w:rPr>
          <w:sz w:val="28"/>
          <w:szCs w:val="28"/>
        </w:rPr>
        <w:t>п</w:t>
      </w:r>
      <w:r w:rsidRPr="00233454">
        <w:rPr>
          <w:sz w:val="28"/>
          <w:szCs w:val="28"/>
        </w:rPr>
        <w:t>одведем итоги</w:t>
      </w:r>
      <w:r>
        <w:rPr>
          <w:sz w:val="28"/>
          <w:szCs w:val="28"/>
        </w:rPr>
        <w:t xml:space="preserve">. </w:t>
      </w:r>
      <w:r w:rsidRPr="00233454">
        <w:rPr>
          <w:sz w:val="28"/>
          <w:szCs w:val="28"/>
        </w:rPr>
        <w:t>Предоставляется слово жюри.</w:t>
      </w: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Default="00442460" w:rsidP="009E545F">
      <w:pPr>
        <w:pStyle w:val="a4"/>
        <w:spacing w:line="276" w:lineRule="auto"/>
        <w:jc w:val="both"/>
        <w:rPr>
          <w:sz w:val="28"/>
          <w:szCs w:val="28"/>
        </w:rPr>
      </w:pPr>
    </w:p>
    <w:p w:rsidR="00442460" w:rsidRPr="00442460" w:rsidRDefault="00442460" w:rsidP="00442460">
      <w:pPr>
        <w:pStyle w:val="a4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42460">
        <w:rPr>
          <w:b/>
          <w:sz w:val="28"/>
          <w:szCs w:val="28"/>
        </w:rPr>
        <w:lastRenderedPageBreak/>
        <w:t>Список литературы:</w:t>
      </w:r>
    </w:p>
    <w:p w:rsidR="00442460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Черный О.Г. Внеклассные мероприятия. – М., 2009.</w:t>
      </w:r>
    </w:p>
    <w:p w:rsidR="00442460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Читаем, учимся, играем. 2004. №7.</w:t>
      </w:r>
    </w:p>
    <w:p w:rsidR="00442460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такое? Кто такой? – М., Педагогика – пресс, 1999.</w:t>
      </w:r>
    </w:p>
    <w:p w:rsidR="00442460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Е., Шин С. Сценарии школьных праздников: игры, викторины – Ростов на Дону, 2006.</w:t>
      </w:r>
    </w:p>
    <w:p w:rsidR="00442460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Ю.Ф. От князя Рюрика до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Саранск, 2002.</w:t>
      </w:r>
    </w:p>
    <w:p w:rsidR="00442460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Пресняков А.Е. Российские самодержцы и князья. – М., 2007.</w:t>
      </w:r>
    </w:p>
    <w:p w:rsidR="00442460" w:rsidRPr="00233454" w:rsidRDefault="00442460" w:rsidP="00442460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Творогов О.В. Древняя Русь. События и люди. – Санкт-Петербург, 2009.</w:t>
      </w:r>
    </w:p>
    <w:p w:rsidR="00752CA6" w:rsidRPr="00952A28" w:rsidRDefault="00752CA6" w:rsidP="009E545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52CA6" w:rsidRPr="00952A28" w:rsidSect="00D6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723D"/>
    <w:multiLevelType w:val="hybridMultilevel"/>
    <w:tmpl w:val="7FA8C82C"/>
    <w:lvl w:ilvl="0" w:tplc="5968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53D8"/>
    <w:multiLevelType w:val="hybridMultilevel"/>
    <w:tmpl w:val="B448E458"/>
    <w:lvl w:ilvl="0" w:tplc="C158CA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B53A3"/>
    <w:multiLevelType w:val="hybridMultilevel"/>
    <w:tmpl w:val="119E4986"/>
    <w:lvl w:ilvl="0" w:tplc="2C507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373D"/>
    <w:multiLevelType w:val="hybridMultilevel"/>
    <w:tmpl w:val="1B6EA062"/>
    <w:lvl w:ilvl="0" w:tplc="2312B0F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7799B"/>
    <w:multiLevelType w:val="hybridMultilevel"/>
    <w:tmpl w:val="819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47B5"/>
    <w:multiLevelType w:val="hybridMultilevel"/>
    <w:tmpl w:val="3F2AB080"/>
    <w:lvl w:ilvl="0" w:tplc="C158CA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56239B"/>
    <w:multiLevelType w:val="hybridMultilevel"/>
    <w:tmpl w:val="3FD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7CE1"/>
    <w:multiLevelType w:val="hybridMultilevel"/>
    <w:tmpl w:val="4936291A"/>
    <w:lvl w:ilvl="0" w:tplc="C158CA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397978"/>
    <w:multiLevelType w:val="hybridMultilevel"/>
    <w:tmpl w:val="C458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F74"/>
    <w:multiLevelType w:val="hybridMultilevel"/>
    <w:tmpl w:val="A4E43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B11C5"/>
    <w:multiLevelType w:val="hybridMultilevel"/>
    <w:tmpl w:val="45AC3E3E"/>
    <w:lvl w:ilvl="0" w:tplc="5A94571C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AA01BC"/>
    <w:multiLevelType w:val="hybridMultilevel"/>
    <w:tmpl w:val="A2703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128AF"/>
    <w:multiLevelType w:val="hybridMultilevel"/>
    <w:tmpl w:val="E6B2CEC6"/>
    <w:lvl w:ilvl="0" w:tplc="C158CA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BD2A72"/>
    <w:multiLevelType w:val="hybridMultilevel"/>
    <w:tmpl w:val="3C2C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934"/>
    <w:rsid w:val="00233454"/>
    <w:rsid w:val="002941F1"/>
    <w:rsid w:val="00365745"/>
    <w:rsid w:val="00442460"/>
    <w:rsid w:val="00502906"/>
    <w:rsid w:val="005F48EF"/>
    <w:rsid w:val="006A3934"/>
    <w:rsid w:val="00752CA6"/>
    <w:rsid w:val="007E16D4"/>
    <w:rsid w:val="00952A28"/>
    <w:rsid w:val="0096362E"/>
    <w:rsid w:val="009E545F"/>
    <w:rsid w:val="00BE6197"/>
    <w:rsid w:val="00C173A8"/>
    <w:rsid w:val="00C65DA8"/>
    <w:rsid w:val="00D260A0"/>
    <w:rsid w:val="00D6149B"/>
    <w:rsid w:val="00DB3BA9"/>
    <w:rsid w:val="00DE5BEC"/>
    <w:rsid w:val="00E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CB9-BB43-4463-9C54-1374DD7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934"/>
  </w:style>
  <w:style w:type="paragraph" w:styleId="a3">
    <w:name w:val="List Paragraph"/>
    <w:basedOn w:val="a"/>
    <w:uiPriority w:val="34"/>
    <w:qFormat/>
    <w:rsid w:val="006A3934"/>
    <w:pPr>
      <w:ind w:left="720"/>
      <w:contextualSpacing/>
    </w:pPr>
  </w:style>
  <w:style w:type="paragraph" w:styleId="a4">
    <w:name w:val="Normal (Web)"/>
    <w:basedOn w:val="a"/>
    <w:rsid w:val="0096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2014-04-21T20:12:00Z</cp:lastPrinted>
  <dcterms:created xsi:type="dcterms:W3CDTF">2014-03-30T18:41:00Z</dcterms:created>
  <dcterms:modified xsi:type="dcterms:W3CDTF">2014-05-11T20:11:00Z</dcterms:modified>
</cp:coreProperties>
</file>