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41" w:rsidRPr="00563FD7" w:rsidRDefault="00550D41" w:rsidP="00550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550D41" w:rsidRPr="00563FD7" w:rsidRDefault="00550D41" w:rsidP="00550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средняя общеобразовательная школа №436</w:t>
      </w:r>
    </w:p>
    <w:p w:rsidR="00550D41" w:rsidRPr="00563FD7" w:rsidRDefault="00550D41" w:rsidP="00550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3FD7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563FD7">
        <w:rPr>
          <w:rFonts w:ascii="Times New Roman" w:hAnsi="Times New Roman" w:cs="Times New Roman"/>
          <w:sz w:val="28"/>
          <w:szCs w:val="28"/>
        </w:rPr>
        <w:t xml:space="preserve"> района г. Санкт-Петербурга</w:t>
      </w:r>
    </w:p>
    <w:p w:rsidR="00550D41" w:rsidRDefault="00550D41" w:rsidP="00550D41"/>
    <w:p w:rsidR="00550D41" w:rsidRPr="00563FD7" w:rsidRDefault="00550D41" w:rsidP="00550D41"/>
    <w:p w:rsidR="00550D41" w:rsidRDefault="00550D41" w:rsidP="00550D41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</w:p>
    <w:p w:rsidR="00550D41" w:rsidRDefault="00550D41" w:rsidP="00550D41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63FD7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Августин </w:t>
      </w:r>
      <w:proofErr w:type="spellStart"/>
      <w:r w:rsidRPr="00563FD7">
        <w:rPr>
          <w:rFonts w:ascii="Times New Roman" w:hAnsi="Times New Roman" w:cs="Times New Roman"/>
          <w:b/>
          <w:bCs/>
          <w:i/>
          <w:iCs/>
          <w:sz w:val="56"/>
          <w:szCs w:val="56"/>
        </w:rPr>
        <w:t>Бетанкур</w:t>
      </w:r>
      <w:proofErr w:type="spellEnd"/>
      <w:r w:rsidRPr="00563FD7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– </w:t>
      </w:r>
    </w:p>
    <w:p w:rsidR="00550D41" w:rsidRPr="00563FD7" w:rsidRDefault="00550D41" w:rsidP="00550D41">
      <w:pPr>
        <w:jc w:val="center"/>
        <w:rPr>
          <w:rFonts w:ascii="Times New Roman" w:hAnsi="Times New Roman" w:cs="Times New Roman"/>
          <w:sz w:val="56"/>
          <w:szCs w:val="56"/>
        </w:rPr>
      </w:pPr>
      <w:r w:rsidRPr="00563FD7">
        <w:rPr>
          <w:rFonts w:ascii="Times New Roman" w:hAnsi="Times New Roman" w:cs="Times New Roman"/>
          <w:b/>
          <w:bCs/>
          <w:i/>
          <w:iCs/>
          <w:sz w:val="56"/>
          <w:szCs w:val="56"/>
        </w:rPr>
        <w:t>«русский испанец» на российской государственной службе</w:t>
      </w:r>
    </w:p>
    <w:p w:rsidR="00550D41" w:rsidRDefault="00550D41" w:rsidP="00550D41"/>
    <w:p w:rsidR="00550D41" w:rsidRDefault="00550D41" w:rsidP="00550D41"/>
    <w:p w:rsidR="00550D41" w:rsidRDefault="00550D41" w:rsidP="00550D41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50D41" w:rsidRPr="00563FD7" w:rsidRDefault="00550D41" w:rsidP="00550D4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Работу выполнили учащиеся 11 класса:</w:t>
      </w:r>
    </w:p>
    <w:p w:rsidR="00550D41" w:rsidRPr="00563FD7" w:rsidRDefault="00550D41" w:rsidP="00550D41">
      <w:pPr>
        <w:ind w:left="5245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Pr="00563FD7">
        <w:rPr>
          <w:rFonts w:ascii="Times New Roman" w:hAnsi="Times New Roman" w:cs="Times New Roman"/>
          <w:sz w:val="28"/>
          <w:szCs w:val="28"/>
        </w:rPr>
        <w:t>Адила</w:t>
      </w:r>
      <w:proofErr w:type="spellEnd"/>
      <w:r w:rsidRPr="00563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FD7">
        <w:rPr>
          <w:rFonts w:ascii="Times New Roman" w:hAnsi="Times New Roman" w:cs="Times New Roman"/>
          <w:sz w:val="28"/>
          <w:szCs w:val="28"/>
        </w:rPr>
        <w:t>Рахимовна</w:t>
      </w:r>
      <w:proofErr w:type="spellEnd"/>
    </w:p>
    <w:p w:rsidR="00550D41" w:rsidRPr="00563FD7" w:rsidRDefault="00550D41" w:rsidP="00550D41">
      <w:pPr>
        <w:ind w:left="5245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Дмитриева Дарья Денисовна</w:t>
      </w:r>
    </w:p>
    <w:p w:rsidR="00550D41" w:rsidRPr="00563FD7" w:rsidRDefault="00550D41" w:rsidP="00550D41">
      <w:pPr>
        <w:ind w:left="5245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Куприянов Василий Игоревич</w:t>
      </w:r>
    </w:p>
    <w:p w:rsidR="00550D41" w:rsidRPr="00563FD7" w:rsidRDefault="00550D41" w:rsidP="00550D41">
      <w:pPr>
        <w:ind w:left="5245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Никаноров Павел Игоревич</w:t>
      </w:r>
    </w:p>
    <w:p w:rsidR="00550D41" w:rsidRPr="00563FD7" w:rsidRDefault="00550D41" w:rsidP="00550D41">
      <w:pPr>
        <w:ind w:left="5245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Рыбина Наталья Александровна</w:t>
      </w:r>
    </w:p>
    <w:p w:rsidR="00550D41" w:rsidRPr="00563FD7" w:rsidRDefault="00550D41" w:rsidP="00550D41">
      <w:pPr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3FD7">
        <w:rPr>
          <w:rFonts w:ascii="Times New Roman" w:hAnsi="Times New Roman" w:cs="Times New Roman"/>
          <w:sz w:val="28"/>
          <w:szCs w:val="28"/>
        </w:rPr>
        <w:tab/>
      </w:r>
      <w:r w:rsidRPr="00563FD7">
        <w:rPr>
          <w:rFonts w:ascii="Times New Roman" w:hAnsi="Times New Roman" w:cs="Times New Roman"/>
          <w:sz w:val="28"/>
          <w:szCs w:val="28"/>
        </w:rPr>
        <w:tab/>
      </w:r>
    </w:p>
    <w:p w:rsidR="00550D41" w:rsidRPr="00563FD7" w:rsidRDefault="00550D41" w:rsidP="00550D4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550D41" w:rsidRPr="00563FD7" w:rsidRDefault="00550D41" w:rsidP="00550D41">
      <w:pPr>
        <w:ind w:left="5245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550D41" w:rsidRPr="00563FD7" w:rsidRDefault="00550D41" w:rsidP="00550D41">
      <w:pPr>
        <w:ind w:left="5245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Осадчая Наталия Николаевна</w:t>
      </w:r>
    </w:p>
    <w:p w:rsidR="00550D41" w:rsidRDefault="00550D41" w:rsidP="00550D41"/>
    <w:p w:rsidR="00550D41" w:rsidRPr="00550D41" w:rsidRDefault="00550D41" w:rsidP="00550D41">
      <w:pPr>
        <w:rPr>
          <w:lang w:val="en-US"/>
        </w:rPr>
      </w:pPr>
    </w:p>
    <w:p w:rsidR="00550D41" w:rsidRPr="00563FD7" w:rsidRDefault="00550D41" w:rsidP="00550D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FD7">
        <w:rPr>
          <w:rFonts w:ascii="Times New Roman" w:hAnsi="Times New Roman" w:cs="Times New Roman"/>
          <w:sz w:val="28"/>
          <w:szCs w:val="28"/>
        </w:rPr>
        <w:t>2014</w:t>
      </w:r>
    </w:p>
    <w:p w:rsidR="00550D41" w:rsidRPr="00B621A5" w:rsidRDefault="00550D41" w:rsidP="00550D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57"/>
      </w:tblGrid>
      <w:tr w:rsidR="00B621A5" w:rsidTr="00410DB0">
        <w:tc>
          <w:tcPr>
            <w:tcW w:w="8897" w:type="dxa"/>
          </w:tcPr>
          <w:p w:rsidR="00B621A5" w:rsidRPr="00B621A5" w:rsidRDefault="00B621A5" w:rsidP="00B621A5">
            <w:pPr>
              <w:pStyle w:val="a8"/>
              <w:numPr>
                <w:ilvl w:val="0"/>
                <w:numId w:val="5"/>
              </w:numPr>
              <w:spacing w:line="360" w:lineRule="auto"/>
              <w:ind w:left="567" w:hanging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Августина </w:t>
            </w:r>
            <w:proofErr w:type="spellStart"/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Бетанкура</w:t>
            </w:r>
            <w:proofErr w:type="spellEnd"/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России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E52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Развитие металлургической и оружейной промышленности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E52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Деятельность в области судоходства и проектирования водных коммуникаций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E52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hAnsi="Times New Roman" w:cs="Times New Roman"/>
                <w:sz w:val="28"/>
                <w:szCs w:val="28"/>
              </w:rPr>
              <w:t>1.3 Развитие текстильной промышленности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B621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Деятельность в сфере образования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E52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hAnsi="Times New Roman" w:cs="Times New Roman"/>
                <w:sz w:val="28"/>
                <w:szCs w:val="28"/>
              </w:rPr>
              <w:t>1.5 Деятельность в области изготовления денежных купюр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B621A5">
            <w:pPr>
              <w:pStyle w:val="a8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градостроительства в Москве 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B621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 Деятельность в области градостроительства Санкт-Петербурга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E520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hAnsi="Times New Roman" w:cs="Times New Roman"/>
                <w:sz w:val="28"/>
                <w:szCs w:val="28"/>
              </w:rPr>
              <w:t>1.8 Строительство Нижегородской ярмарки</w:t>
            </w:r>
          </w:p>
        </w:tc>
        <w:tc>
          <w:tcPr>
            <w:tcW w:w="957" w:type="dxa"/>
          </w:tcPr>
          <w:p w:rsidR="00B621A5" w:rsidRPr="00B621A5" w:rsidRDefault="00AF1172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B621A5">
            <w:pPr>
              <w:pStyle w:val="a8"/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Августин </w:t>
            </w:r>
            <w:proofErr w:type="spellStart"/>
            <w:r w:rsidRPr="00B621A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Бетанкур</w:t>
            </w:r>
            <w:proofErr w:type="spellEnd"/>
            <w:r w:rsidRPr="00B621A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– «русский испанец» на государственной службе в России: взлеты и падения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B621A5">
            <w:pPr>
              <w:pStyle w:val="a8"/>
              <w:numPr>
                <w:ilvl w:val="0"/>
                <w:numId w:val="5"/>
              </w:numPr>
              <w:tabs>
                <w:tab w:val="left" w:pos="426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Fonts w:ascii="Times New Roman" w:hAnsi="Times New Roman" w:cs="Times New Roman"/>
                <w:sz w:val="28"/>
                <w:szCs w:val="28"/>
              </w:rPr>
              <w:t xml:space="preserve">Россия гордится и помнит знаменитого иностранца Августина </w:t>
            </w:r>
            <w:proofErr w:type="spellStart"/>
            <w:r w:rsidRPr="00B621A5">
              <w:rPr>
                <w:rFonts w:ascii="Times New Roman" w:hAnsi="Times New Roman" w:cs="Times New Roman"/>
                <w:sz w:val="28"/>
                <w:szCs w:val="28"/>
              </w:rPr>
              <w:t>Бетанкура</w:t>
            </w:r>
            <w:proofErr w:type="spellEnd"/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621A5" w:rsidTr="00410DB0">
        <w:tc>
          <w:tcPr>
            <w:tcW w:w="8897" w:type="dxa"/>
          </w:tcPr>
          <w:p w:rsidR="00B621A5" w:rsidRPr="00B621A5" w:rsidRDefault="00B621A5" w:rsidP="00B621A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1A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7" w:type="dxa"/>
          </w:tcPr>
          <w:p w:rsidR="00B621A5" w:rsidRPr="00B621A5" w:rsidRDefault="00B621A5" w:rsidP="00550D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B621A5" w:rsidRDefault="00B621A5" w:rsidP="00550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1A5" w:rsidRDefault="00B621A5" w:rsidP="00550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D54" w:rsidRPr="00550D41" w:rsidRDefault="00B76D54" w:rsidP="00550D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B76D54" w:rsidP="00B76D54">
      <w:pPr>
        <w:tabs>
          <w:tab w:val="left" w:pos="834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D41" w:rsidRPr="00B76D54" w:rsidRDefault="00550D41" w:rsidP="00653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C12" w:rsidRPr="00526917" w:rsidRDefault="00526917" w:rsidP="00F409A4">
      <w:pPr>
        <w:pStyle w:val="a8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Деятельность Августина </w:t>
      </w:r>
      <w:proofErr w:type="spellStart"/>
      <w:r w:rsidRPr="00526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Бетанкура</w:t>
      </w:r>
      <w:proofErr w:type="spellEnd"/>
      <w:r w:rsidRPr="00526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России</w:t>
      </w:r>
    </w:p>
    <w:p w:rsidR="00306C12" w:rsidRPr="00AD649E" w:rsidRDefault="00027982" w:rsidP="00AF117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6C12" w:rsidRPr="00AD649E">
        <w:rPr>
          <w:rFonts w:ascii="Times New Roman" w:hAnsi="Times New Roman" w:cs="Times New Roman"/>
          <w:sz w:val="28"/>
          <w:szCs w:val="28"/>
        </w:rPr>
        <w:t xml:space="preserve"> немецком городе Эрфурте состоялась знаменательная встреча уже хорошо известного в Европе инженера</w:t>
      </w:r>
      <w:r w:rsidR="00B76D54">
        <w:rPr>
          <w:rFonts w:ascii="Times New Roman" w:hAnsi="Times New Roman" w:cs="Times New Roman"/>
          <w:sz w:val="28"/>
          <w:szCs w:val="28"/>
        </w:rPr>
        <w:t xml:space="preserve"> Августина </w:t>
      </w:r>
      <w:proofErr w:type="spellStart"/>
      <w:r w:rsidR="00B76D54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="00306C12" w:rsidRPr="00AD649E">
        <w:rPr>
          <w:rFonts w:ascii="Times New Roman" w:hAnsi="Times New Roman" w:cs="Times New Roman"/>
          <w:sz w:val="28"/>
          <w:szCs w:val="28"/>
        </w:rPr>
        <w:t xml:space="preserve"> с русским императором Александром I. </w:t>
      </w:r>
      <w:proofErr w:type="spellStart"/>
      <w:r w:rsidR="00306C12"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306C12" w:rsidRPr="00AD649E">
        <w:rPr>
          <w:rFonts w:ascii="Times New Roman" w:hAnsi="Times New Roman" w:cs="Times New Roman"/>
          <w:sz w:val="28"/>
          <w:szCs w:val="28"/>
        </w:rPr>
        <w:t xml:space="preserve"> предложил свои знания и инженерный опыт России, и его просьба была удовлетворена. В ноябре 1808 года он переезжает в Санкт-Петербург, поступает на русскую государственную службу в ведомство путей сообщения в чине генерал-майора, и до самой смерти верой и правдой служит интересам своей второй родины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649E">
        <w:rPr>
          <w:rFonts w:ascii="Times New Roman" w:hAnsi="Times New Roman" w:cs="Times New Roman"/>
          <w:sz w:val="28"/>
          <w:szCs w:val="28"/>
        </w:rPr>
        <w:t>С самого своего приезда в Петербург знаменитый инженер участвовал в решении проблем практически всех строек государственной важности в России. Здесь ему было открыто широкое поприще для применения его познаний.</w:t>
      </w:r>
      <w:r w:rsidR="00C51D87">
        <w:rPr>
          <w:rFonts w:ascii="Times New Roman" w:hAnsi="Times New Roman" w:cs="Times New Roman"/>
          <w:sz w:val="28"/>
          <w:szCs w:val="28"/>
        </w:rPr>
        <w:t xml:space="preserve"> За 16 лет службы в России </w:t>
      </w:r>
      <w:proofErr w:type="spellStart"/>
      <w:r w:rsidR="00C51D87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C51D87">
        <w:rPr>
          <w:rFonts w:ascii="Times New Roman" w:hAnsi="Times New Roman" w:cs="Times New Roman"/>
          <w:sz w:val="28"/>
          <w:szCs w:val="28"/>
        </w:rPr>
        <w:t xml:space="preserve"> приложил немало усилий для превращения России в передовую в техническом отношении страну.</w:t>
      </w:r>
    </w:p>
    <w:p w:rsidR="00E42472" w:rsidRPr="00E42472" w:rsidRDefault="00306C12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42472" w:rsidRPr="00E4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8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2472" w:rsidRPr="00E4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металлургической и оружейной промышленности</w:t>
      </w:r>
    </w:p>
    <w:p w:rsidR="00306C12" w:rsidRPr="00AD649E" w:rsidRDefault="00C51D87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Бетанкура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переоборудование Тульского оружейного завода с установкой паровых машин, изготовленных по его чертежам, а в Казани построена новая литейная для пушек.</w:t>
      </w:r>
    </w:p>
    <w:p w:rsidR="00E42472" w:rsidRPr="00E42472" w:rsidRDefault="00B76D54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00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2472" w:rsidRPr="00E4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2472" w:rsidRPr="00E42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в области судоходства и проектирования водных коммуникаций</w:t>
      </w:r>
    </w:p>
    <w:p w:rsidR="00027982" w:rsidRDefault="0031645E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C18FA"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0C18FA" w:rsidRPr="00AD649E">
        <w:rPr>
          <w:rFonts w:ascii="Times New Roman" w:hAnsi="Times New Roman" w:cs="Times New Roman"/>
          <w:sz w:val="28"/>
          <w:szCs w:val="28"/>
        </w:rPr>
        <w:t xml:space="preserve"> создал многоковшовый экскаватор для очистки Кронштадтского порта, заложил основы построения и реконструкции каналов, поддержания в рабочем состоянии судоходных рек, возведения через водные преграды мостов разнообразных конструкций, в том числе висячих, разработал системы водоснабжения</w:t>
      </w:r>
      <w:r w:rsidR="00F409A4">
        <w:rPr>
          <w:rFonts w:ascii="Times New Roman" w:hAnsi="Times New Roman" w:cs="Times New Roman"/>
          <w:sz w:val="28"/>
          <w:szCs w:val="28"/>
        </w:rPr>
        <w:t xml:space="preserve"> и сооружение канала между Ижорским заводом и Петербургом с применением изобретенной им же в 1810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409A4">
        <w:rPr>
          <w:rFonts w:ascii="Times New Roman" w:hAnsi="Times New Roman" w:cs="Times New Roman"/>
          <w:sz w:val="28"/>
          <w:szCs w:val="28"/>
        </w:rPr>
        <w:t xml:space="preserve"> паровой землечерпательной машины</w:t>
      </w:r>
      <w:r w:rsidR="00175A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машины для подводного спиливания</w:t>
      </w:r>
      <w:proofErr w:type="gramEnd"/>
      <w:r w:rsidR="0017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свай.</w:t>
      </w:r>
    </w:p>
    <w:p w:rsidR="00F409A4" w:rsidRDefault="00F409A4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«русского испанца» на благо России не осталась незамеченной,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Бетанкуру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пожалован орден Святого Александра Невского.</w:t>
      </w:r>
    </w:p>
    <w:p w:rsidR="00B76D54" w:rsidRDefault="00B76D54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982" w:rsidRPr="00E42472" w:rsidRDefault="00B76D54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42472" w:rsidRPr="00E42472">
        <w:rPr>
          <w:rFonts w:ascii="Times New Roman" w:hAnsi="Times New Roman" w:cs="Times New Roman"/>
          <w:b/>
          <w:sz w:val="28"/>
          <w:szCs w:val="28"/>
        </w:rPr>
        <w:t>.3</w:t>
      </w:r>
      <w:r w:rsidR="00E82DE5">
        <w:rPr>
          <w:rFonts w:ascii="Times New Roman" w:hAnsi="Times New Roman" w:cs="Times New Roman"/>
          <w:b/>
          <w:sz w:val="28"/>
          <w:szCs w:val="28"/>
        </w:rPr>
        <w:t>.</w:t>
      </w:r>
      <w:r w:rsidR="00E42472" w:rsidRPr="00E42472">
        <w:rPr>
          <w:rFonts w:ascii="Times New Roman" w:hAnsi="Times New Roman" w:cs="Times New Roman"/>
          <w:b/>
          <w:sz w:val="28"/>
          <w:szCs w:val="28"/>
        </w:rPr>
        <w:t xml:space="preserve"> Развитие текстильной промышленности</w:t>
      </w:r>
    </w:p>
    <w:p w:rsidR="00FE0620" w:rsidRDefault="0031645E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27982">
        <w:rPr>
          <w:rFonts w:ascii="Times New Roman" w:hAnsi="Times New Roman" w:cs="Times New Roman"/>
          <w:sz w:val="28"/>
          <w:szCs w:val="28"/>
        </w:rPr>
        <w:t xml:space="preserve">проектировал </w:t>
      </w:r>
      <w:r>
        <w:rPr>
          <w:rFonts w:ascii="Times New Roman" w:hAnsi="Times New Roman" w:cs="Times New Roman"/>
          <w:sz w:val="28"/>
          <w:szCs w:val="28"/>
        </w:rPr>
        <w:t xml:space="preserve">паровые </w:t>
      </w:r>
      <w:r w:rsidR="00027982" w:rsidRPr="00AD649E">
        <w:rPr>
          <w:rFonts w:ascii="Times New Roman" w:hAnsi="Times New Roman" w:cs="Times New Roman"/>
          <w:sz w:val="28"/>
          <w:szCs w:val="28"/>
        </w:rPr>
        <w:t>машины для Александровской хлопчатобумажной мануфактуры</w:t>
      </w:r>
      <w:r w:rsidR="006E26CF" w:rsidRPr="006E26CF">
        <w:rPr>
          <w:rFonts w:ascii="Times New Roman" w:hAnsi="Times New Roman" w:cs="Times New Roman"/>
          <w:sz w:val="28"/>
          <w:szCs w:val="28"/>
        </w:rPr>
        <w:t xml:space="preserve"> </w:t>
      </w:r>
      <w:r w:rsidR="006E26CF">
        <w:rPr>
          <w:rFonts w:ascii="Times New Roman" w:hAnsi="Times New Roman" w:cs="Times New Roman"/>
          <w:sz w:val="28"/>
          <w:szCs w:val="28"/>
        </w:rPr>
        <w:t xml:space="preserve">в Санкт-Петербурге. </w:t>
      </w:r>
      <w:proofErr w:type="gramStart"/>
      <w:r w:rsidR="006E26CF" w:rsidRPr="006E26CF">
        <w:rPr>
          <w:rFonts w:ascii="Times New Roman" w:hAnsi="Times New Roman" w:cs="Times New Roman"/>
          <w:sz w:val="28"/>
          <w:szCs w:val="28"/>
        </w:rPr>
        <w:t>Производительность прядильного производства на этой фабрике в ходе технического перевооружения возросла</w:t>
      </w:r>
      <w:proofErr w:type="gramEnd"/>
      <w:r w:rsidR="006E26CF" w:rsidRPr="006E26CF">
        <w:rPr>
          <w:rFonts w:ascii="Times New Roman" w:hAnsi="Times New Roman" w:cs="Times New Roman"/>
          <w:sz w:val="28"/>
          <w:szCs w:val="28"/>
        </w:rPr>
        <w:t xml:space="preserve"> в 2,3 раза. Александровская мануфактура в двадцатые годы </w:t>
      </w:r>
      <w:r w:rsidR="006E26CF" w:rsidRPr="006E26C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E26CF" w:rsidRPr="006E26CF">
        <w:rPr>
          <w:rFonts w:ascii="Times New Roman" w:hAnsi="Times New Roman" w:cs="Times New Roman"/>
          <w:sz w:val="28"/>
          <w:szCs w:val="28"/>
        </w:rPr>
        <w:t xml:space="preserve"> века производила свыше 55% всей отечественной пряжи.</w:t>
      </w:r>
    </w:p>
    <w:p w:rsidR="00E42472" w:rsidRPr="00653C1C" w:rsidRDefault="00B76D54" w:rsidP="00653C1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53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2472" w:rsidRPr="00653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Деятельность в сфере образования</w:t>
      </w:r>
    </w:p>
    <w:p w:rsidR="007C7AA5" w:rsidRPr="00AD649E" w:rsidRDefault="00F409A4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его инициативе в 1810 был учрежден в Петербурге Институт путей сообщения, которым </w:t>
      </w:r>
      <w:proofErr w:type="spellStart"/>
      <w:r w:rsidR="00F47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Бетанкур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руководил до конца жизни. Им был разработан и предложен учебный план, по которому готовили инженеров широкого профиля, способных вести любые строительные работы. Основную цель учебного заведения </w:t>
      </w:r>
      <w:proofErr w:type="spellStart"/>
      <w:r w:rsidR="00F47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Бетанкур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сформулировал так: «…снабдить Россию инженерами, которые прямо по выходе из заведения могли бы быть назначены к производству работ в империи».</w:t>
      </w:r>
    </w:p>
    <w:p w:rsidR="00581BF0" w:rsidRDefault="00581BF0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Бетанкуром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были созданы научные основы образования инженеров путей сообщения по учебному плану, объединившему общенаучную, общеинженерную и специальную подготовку в одном вузе, предусматривавшему наряду с теоретическим обучением работы в мастерских, чертёжные работы, дающие навыки проектирования, практику строительных работ. Впервые учебный план высшего технического учебного заведения включал такие дисциплины, как высшая математика и начертательная геометрия.</w:t>
      </w:r>
      <w:r w:rsidR="00E82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оставлял при Институте лучших выпускников и гот</w:t>
      </w:r>
      <w:r w:rsidR="00027982">
        <w:rPr>
          <w:rFonts w:ascii="Times New Roman" w:hAnsi="Times New Roman" w:cs="Times New Roman"/>
          <w:sz w:val="28"/>
          <w:szCs w:val="28"/>
        </w:rPr>
        <w:t xml:space="preserve">овил из них будущих профессоров, </w:t>
      </w:r>
      <w:r w:rsidRPr="00AD649E">
        <w:rPr>
          <w:rFonts w:ascii="Times New Roman" w:hAnsi="Times New Roman" w:cs="Times New Roman"/>
          <w:sz w:val="28"/>
          <w:szCs w:val="28"/>
        </w:rPr>
        <w:t>способствовал расширению строительства путей сообщения, формированию в Институте прогрессивных взглядов на общественное развитие России. Им создано множество действующих инструментов и моделей (макетов подъёмных механизмов - кабестанов, лебёдок), мостовых ферм, строительных конструкций, использовавшихся в учебном процессе.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409A4" w:rsidRDefault="00F409A4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1820 по инициативе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Бетанкура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были открыты Школа кондукторов путей сообщения и Военно-строительная школа подготовки младших специалистов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строителей, мастеров, чертежников для ведомства путей сообщения, что положило начало государственной системе специального среднетехнического образования в России.</w:t>
      </w:r>
    </w:p>
    <w:p w:rsidR="00F409A4" w:rsidRDefault="00F174FF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Бетанкуре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созданы библиотека (1810) и музей Института (1813), изданы первые учебники и учебные пособия на французском и русском языках</w:t>
      </w:r>
      <w:r w:rsidR="00F409A4">
        <w:rPr>
          <w:rFonts w:ascii="Times New Roman" w:hAnsi="Times New Roman" w:cs="Times New Roman"/>
          <w:sz w:val="28"/>
          <w:szCs w:val="28"/>
        </w:rPr>
        <w:t>.</w:t>
      </w:r>
    </w:p>
    <w:p w:rsidR="00F409A4" w:rsidRPr="00F409A4" w:rsidRDefault="00B76D54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409A4" w:rsidRPr="00F409A4">
        <w:rPr>
          <w:rFonts w:ascii="Times New Roman" w:hAnsi="Times New Roman" w:cs="Times New Roman"/>
          <w:b/>
          <w:sz w:val="28"/>
          <w:szCs w:val="28"/>
        </w:rPr>
        <w:t>.5. Деятельность в области изготовления денежных купюр</w:t>
      </w:r>
    </w:p>
    <w:p w:rsidR="00027982" w:rsidRDefault="00F31965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усовершенствования изготовления денежных купюр, что было вызвано огромным количеством поддельных ассигнаций, находившихся в обращении после войны с Наполеоном, в</w:t>
      </w:r>
      <w:r w:rsidR="00557185">
        <w:rPr>
          <w:rFonts w:ascii="Times New Roman" w:hAnsi="Times New Roman" w:cs="Times New Roman"/>
          <w:sz w:val="28"/>
          <w:szCs w:val="28"/>
        </w:rPr>
        <w:t xml:space="preserve"> </w:t>
      </w:r>
      <w:r w:rsidR="00027982" w:rsidRPr="00AD649E">
        <w:rPr>
          <w:rFonts w:ascii="Times New Roman" w:hAnsi="Times New Roman" w:cs="Times New Roman"/>
          <w:sz w:val="28"/>
          <w:szCs w:val="28"/>
        </w:rPr>
        <w:t>1814 году было принято решение поручить проектирование, строительство и оснащение механизмами и машинами нового учреждения по производству ассигнаций "сведущему во всех технологических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х" генерал-лейтенанту Августин </w:t>
      </w:r>
      <w:proofErr w:type="spellStart"/>
      <w:r w:rsidR="00027982" w:rsidRPr="00AD649E">
        <w:rPr>
          <w:rFonts w:ascii="Times New Roman" w:hAnsi="Times New Roman" w:cs="Times New Roman"/>
          <w:sz w:val="28"/>
          <w:szCs w:val="28"/>
        </w:rPr>
        <w:t>Августиновичу</w:t>
      </w:r>
      <w:proofErr w:type="spellEnd"/>
      <w:r w:rsidR="00027982" w:rsidRPr="00AD6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982" w:rsidRPr="00AD649E">
        <w:rPr>
          <w:rFonts w:ascii="Times New Roman" w:hAnsi="Times New Roman" w:cs="Times New Roman"/>
          <w:sz w:val="28"/>
          <w:szCs w:val="28"/>
        </w:rPr>
        <w:t>Бетанкур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7982" w:rsidRPr="00027982">
        <w:rPr>
          <w:rFonts w:ascii="Times New Roman" w:hAnsi="Times New Roman" w:cs="Times New Roman"/>
          <w:sz w:val="28"/>
          <w:szCs w:val="28"/>
        </w:rPr>
        <w:t xml:space="preserve"> </w:t>
      </w:r>
      <w:r w:rsidR="00027982" w:rsidRPr="00AD649E">
        <w:rPr>
          <w:rFonts w:ascii="Times New Roman" w:hAnsi="Times New Roman" w:cs="Times New Roman"/>
          <w:sz w:val="28"/>
          <w:szCs w:val="28"/>
        </w:rPr>
        <w:t xml:space="preserve">В 1815 году в Петербурге, на левом берегу реки Фонтанки были приобретены участки земли и несколько каменных строений, а 4 марта 1816 года Александр I утвердил представленный план и смету. Обращаясь к А. </w:t>
      </w:r>
      <w:proofErr w:type="spellStart"/>
      <w:r w:rsidR="00027982" w:rsidRPr="00AD649E">
        <w:rPr>
          <w:rFonts w:ascii="Times New Roman" w:hAnsi="Times New Roman" w:cs="Times New Roman"/>
          <w:sz w:val="28"/>
          <w:szCs w:val="28"/>
        </w:rPr>
        <w:t>Бетанкуру</w:t>
      </w:r>
      <w:proofErr w:type="spellEnd"/>
      <w:r w:rsidR="00027982" w:rsidRPr="00AD649E">
        <w:rPr>
          <w:rFonts w:ascii="Times New Roman" w:hAnsi="Times New Roman" w:cs="Times New Roman"/>
          <w:sz w:val="28"/>
          <w:szCs w:val="28"/>
        </w:rPr>
        <w:t xml:space="preserve">, царь писал: </w:t>
      </w:r>
      <w:proofErr w:type="gramStart"/>
      <w:r w:rsidR="00027982" w:rsidRPr="00AD649E">
        <w:rPr>
          <w:rFonts w:ascii="Times New Roman" w:hAnsi="Times New Roman" w:cs="Times New Roman"/>
          <w:sz w:val="28"/>
          <w:szCs w:val="28"/>
        </w:rPr>
        <w:t>"План и смету, составленные вами для устройства фабрики делания ассигнационных листов и прочих гербовых бумаг, я рассмотрел в подробности и, утверждая их во всей силе, повелеваю, из особой моей к вам доверенности и уважения к отличным познаниям, провести оное устройство к окончанию и в полное действие под непосредственном вашим наблюдением и надзором".</w:t>
      </w:r>
      <w:r w:rsidR="00027982"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End"/>
    </w:p>
    <w:p w:rsidR="00F31965" w:rsidRPr="00027982" w:rsidRDefault="00A62712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Первым и самым важным решением, принятым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Бетанкуром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, определившим будущее изготовления денежных билетов в России, было объединение бумажного и типографского производств, до этого они были разрознены и территориально, и административно. Специализированного предприятия по изготовлению ассигнаций до 1818 года в стране не было: бумага изготовлялась на бумажной мельнице в Царском Селе, а печатание, нумерация и штемпелевание ассигнаций производились в помещениях сенатской типографии в Петербурге. По проекту, разработанному 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Бетанкуром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, был сооружен комплекс зданий нового заведения, в котором разместились </w:t>
      </w:r>
      <w:r w:rsidRPr="00AD649E">
        <w:rPr>
          <w:rFonts w:ascii="Times New Roman" w:hAnsi="Times New Roman" w:cs="Times New Roman"/>
          <w:sz w:val="28"/>
          <w:szCs w:val="28"/>
        </w:rPr>
        <w:lastRenderedPageBreak/>
        <w:t xml:space="preserve">бумажная фабрика, типографии, различные мастерские. Здесь же расположились казарма для рабочих, помещения для магазина и караула, а также администрация и квартиры для чиновников и служащих. При проектировании нового заведения 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, имевший к тому времени солидный опыт возведения гидротехнических сооружений, сумел не только использовать опыт аналогичных предприятий Европы, но и разработать ряд процессов и механизмов, опередивших технический уровень того времени. Так, для размола пеньки в однородную волокнистую массу были использованы "цилиндры" (рольные ящики). Они, по словам 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>, были "сконструированы с точностью, неизвестной до сего времени: работа их более быстра и более совершенна, а между тем изнашиваются они гораздо меньше".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27982" w:rsidRDefault="00027982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982">
        <w:rPr>
          <w:rFonts w:ascii="Times New Roman" w:hAnsi="Times New Roman" w:cs="Times New Roman"/>
          <w:sz w:val="28"/>
          <w:szCs w:val="28"/>
        </w:rPr>
        <w:t xml:space="preserve"> </w:t>
      </w:r>
      <w:r w:rsidRPr="00AD649E">
        <w:rPr>
          <w:rFonts w:ascii="Times New Roman" w:hAnsi="Times New Roman" w:cs="Times New Roman"/>
          <w:sz w:val="28"/>
          <w:szCs w:val="28"/>
        </w:rPr>
        <w:t>Перед ним была поставлена задача "по изысканию всех способов, наиболее подходящих для того, чтобы насколько это возможно защитить бумажные деньги от попыток подделки".</w:t>
      </w:r>
      <w:r w:rsidR="00C00C4D">
        <w:rPr>
          <w:rFonts w:ascii="Times New Roman" w:hAnsi="Times New Roman" w:cs="Times New Roman"/>
          <w:sz w:val="28"/>
          <w:szCs w:val="28"/>
        </w:rPr>
        <w:t xml:space="preserve"> </w:t>
      </w:r>
      <w:r w:rsidRPr="00AD649E">
        <w:rPr>
          <w:rFonts w:ascii="Times New Roman" w:hAnsi="Times New Roman" w:cs="Times New Roman"/>
          <w:sz w:val="28"/>
          <w:szCs w:val="28"/>
        </w:rPr>
        <w:t xml:space="preserve">Поэтому от 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требовались способности не только талантливого инженера, но и искусного </w:t>
      </w:r>
      <w:r w:rsidR="00445056">
        <w:rPr>
          <w:rFonts w:ascii="Times New Roman" w:hAnsi="Times New Roman" w:cs="Times New Roman"/>
          <w:sz w:val="28"/>
          <w:szCs w:val="28"/>
        </w:rPr>
        <w:t>рисовальщика.</w:t>
      </w:r>
    </w:p>
    <w:p w:rsidR="00E82DE5" w:rsidRDefault="00581BF0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В бумагоделательном производстве впервые в России была использована паровая машина, построенная на заводе Берда в Петербурге. От паровой машины с помощью шкива и ременной передачи приводились во вращение не только роллы для измельчения бумажной массы, но и гидравлические прессы для обезвоживания бумаги. "Подобного устройства, - утверждал 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, - не существовало еще нигде". Он писал по этому поводу: "То, что на всех других фабриках требует большого количества лебедок, рычагов, веревок и занимает много места, здесь делается в одном небольшом помещении посредством гидравлических прессов, управление каждым требует только двух или трех человек, работа у прессов производится быстро и без утомления". Одним из достижений явилась разработка еще не известного мировой практике способа формирования водяных знаков (филиграней). Преимущество этого способа заключалось не только в сокращении времени и затрат труда на вышивание, но и в обеспечении идентичности водяных знаков, что сыграло </w:t>
      </w:r>
      <w:r w:rsidRPr="00AD649E">
        <w:rPr>
          <w:rFonts w:ascii="Times New Roman" w:hAnsi="Times New Roman" w:cs="Times New Roman"/>
          <w:sz w:val="28"/>
          <w:szCs w:val="28"/>
        </w:rPr>
        <w:lastRenderedPageBreak/>
        <w:t>большую роль в защите ассигнаций от подделки. В последующие годы этот способ получил дальнейшее развитие и высокое признание за рубежом.</w:t>
      </w:r>
    </w:p>
    <w:p w:rsidR="00A62712" w:rsidRDefault="00581BF0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В организации промышленного производства для изготовления бумажных денег 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видел возможность предотвращения подделок. Он полагал, говоря об изготовлении бумаги, что "такую бумагу можно выделывать только в крупном предприятии с громоздкими и шумными машинами, которые никак нельзя применить в тайном производстве". Особую заботу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проявлял об оснащении современным оборудованием не только бумагоделательного, но и типографского отделения. В своем отчете министру финансов 20 января 1818 года он признавался, что предлагал "в первом </w:t>
      </w:r>
      <w:proofErr w:type="gramStart"/>
      <w:r w:rsidRPr="00AD649E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AD649E">
        <w:rPr>
          <w:rFonts w:ascii="Times New Roman" w:hAnsi="Times New Roman" w:cs="Times New Roman"/>
          <w:sz w:val="28"/>
          <w:szCs w:val="28"/>
        </w:rPr>
        <w:t xml:space="preserve"> по меньшей мере 50 станков для ежедневного печатания достаточного количества билетов". </w:t>
      </w:r>
    </w:p>
    <w:p w:rsidR="00E82DE5" w:rsidRPr="004D678C" w:rsidRDefault="00581BF0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внимательно следил за развитием печатного дела в других странах. "Получив сведения о новом, приобретенном в Англии, непрерывно действующем станке", он, по собственному признанию, "выписал один из таких станков и нашел, что он может быть применен для поставленной цели с большим преимуществом". "Одна эта машина, - писал он в обосновании сделанного выбора, - обслуживаемая шестью подростками и двумя или тремя взрослыми, дает продукцию, почти равную продукции 50 обыкновенных станков, обслуживаемых 100 людьми". Два английских станка были не только приобретены, но и послужили образцом для изготовления таких станков собственными силами. Кроме английских и сделанных по их моделям станков в типографии имелось 10 немецких и 31 станок, изготовленный на Ижевском заводе.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D678C">
        <w:rPr>
          <w:rStyle w:val="apple-converted-space"/>
          <w:rFonts w:ascii="Times New Roman" w:hAnsi="Times New Roman" w:cs="Times New Roman"/>
          <w:sz w:val="28"/>
          <w:szCs w:val="28"/>
        </w:rPr>
        <w:t>Новое промышленное производство получает</w:t>
      </w:r>
      <w:r w:rsidR="004D678C" w:rsidRPr="004D678C">
        <w:rPr>
          <w:rFonts w:ascii="Times New Roman" w:hAnsi="Times New Roman" w:cs="Times New Roman"/>
          <w:sz w:val="28"/>
          <w:szCs w:val="28"/>
        </w:rPr>
        <w:t xml:space="preserve"> </w:t>
      </w:r>
      <w:r w:rsidR="004D678C" w:rsidRPr="00AD649E">
        <w:rPr>
          <w:rFonts w:ascii="Times New Roman" w:hAnsi="Times New Roman" w:cs="Times New Roman"/>
          <w:sz w:val="28"/>
          <w:szCs w:val="28"/>
        </w:rPr>
        <w:t>наименование - "Экспедиция заготовления государственных</w:t>
      </w:r>
      <w:r w:rsidR="004D678C">
        <w:rPr>
          <w:rFonts w:ascii="Times New Roman" w:hAnsi="Times New Roman" w:cs="Times New Roman"/>
          <w:sz w:val="28"/>
          <w:szCs w:val="28"/>
        </w:rPr>
        <w:t xml:space="preserve"> бумаг». Указом Александра </w:t>
      </w:r>
      <w:r w:rsidR="004D67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6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78C">
        <w:rPr>
          <w:rFonts w:ascii="Times New Roman" w:hAnsi="Times New Roman" w:cs="Times New Roman"/>
          <w:sz w:val="28"/>
          <w:szCs w:val="28"/>
        </w:rPr>
        <w:t>Бетанкуру</w:t>
      </w:r>
      <w:proofErr w:type="spellEnd"/>
      <w:r w:rsidR="004D678C">
        <w:rPr>
          <w:rFonts w:ascii="Times New Roman" w:hAnsi="Times New Roman" w:cs="Times New Roman"/>
          <w:sz w:val="28"/>
          <w:szCs w:val="28"/>
        </w:rPr>
        <w:t xml:space="preserve"> был пожалован орден Владимира второй степени.</w:t>
      </w:r>
    </w:p>
    <w:p w:rsidR="00E82DE5" w:rsidRPr="00653C1C" w:rsidRDefault="00653C1C" w:rsidP="00653C1C">
      <w:pPr>
        <w:pStyle w:val="a8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B37" w:rsidRPr="00653C1C">
        <w:rPr>
          <w:rFonts w:ascii="Times New Roman" w:hAnsi="Times New Roman" w:cs="Times New Roman"/>
          <w:b/>
          <w:sz w:val="28"/>
          <w:szCs w:val="28"/>
        </w:rPr>
        <w:t>Деятельность в области градостроительства в Москве</w:t>
      </w:r>
      <w:r w:rsidR="00F174FF" w:rsidRPr="0065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1D9" w:rsidRPr="007501D9" w:rsidRDefault="00DE3576" w:rsidP="007501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501D9">
        <w:rPr>
          <w:rFonts w:ascii="Times New Roman" w:hAnsi="Times New Roman" w:cs="Times New Roman"/>
          <w:sz w:val="28"/>
          <w:szCs w:val="28"/>
        </w:rPr>
        <w:t xml:space="preserve">ринимал участие в строительстве Манежа в Москве. При работе над проектом </w:t>
      </w:r>
      <w:proofErr w:type="spellStart"/>
      <w:r w:rsidR="007501D9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7501D9">
        <w:rPr>
          <w:rFonts w:ascii="Times New Roman" w:hAnsi="Times New Roman" w:cs="Times New Roman"/>
          <w:sz w:val="28"/>
          <w:szCs w:val="28"/>
        </w:rPr>
        <w:t xml:space="preserve"> должен был реши</w:t>
      </w:r>
      <w:r>
        <w:rPr>
          <w:rFonts w:ascii="Times New Roman" w:hAnsi="Times New Roman" w:cs="Times New Roman"/>
          <w:sz w:val="28"/>
          <w:szCs w:val="28"/>
        </w:rPr>
        <w:t>ть задачу по перекрытию огромной</w:t>
      </w:r>
      <w:r w:rsidR="007501D9">
        <w:rPr>
          <w:rFonts w:ascii="Times New Roman" w:hAnsi="Times New Roman" w:cs="Times New Roman"/>
          <w:sz w:val="28"/>
          <w:szCs w:val="28"/>
        </w:rPr>
        <w:t xml:space="preserve"> по тем временам площади (166х45 м), причем сделать это без промежуточных опор, чтобы внутреннее пространство было пригодно для </w:t>
      </w:r>
      <w:r w:rsidR="007501D9">
        <w:rPr>
          <w:rFonts w:ascii="Times New Roman" w:hAnsi="Times New Roman" w:cs="Times New Roman"/>
          <w:sz w:val="28"/>
          <w:szCs w:val="28"/>
        </w:rPr>
        <w:lastRenderedPageBreak/>
        <w:t xml:space="preserve">смотров и парадов. Конструкция </w:t>
      </w:r>
      <w:r w:rsidR="008B6D72">
        <w:rPr>
          <w:rFonts w:ascii="Times New Roman" w:hAnsi="Times New Roman" w:cs="Times New Roman"/>
          <w:sz w:val="28"/>
          <w:szCs w:val="28"/>
        </w:rPr>
        <w:t>оказалась прочной, и вскоре под ее сводами свободно маршировал целый полк солдат (первоначальное название Манежа – Экзерциргауз)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B37" w:rsidRDefault="00781B37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Августину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Августиновичу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пришлось спасать от </w:t>
      </w:r>
      <w:r w:rsidR="00DE3576">
        <w:rPr>
          <w:rFonts w:ascii="Times New Roman" w:hAnsi="Times New Roman" w:cs="Times New Roman"/>
          <w:sz w:val="28"/>
          <w:szCs w:val="28"/>
        </w:rPr>
        <w:t>разрушения</w:t>
      </w:r>
      <w:r w:rsidRPr="00AD649E">
        <w:rPr>
          <w:rFonts w:ascii="Times New Roman" w:hAnsi="Times New Roman" w:cs="Times New Roman"/>
          <w:sz w:val="28"/>
          <w:szCs w:val="28"/>
        </w:rPr>
        <w:t xml:space="preserve"> и древний храм </w:t>
      </w:r>
      <w:r w:rsidR="00DE357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-Преображенский кремлевский собор. Он предложил </w:t>
      </w:r>
      <w:r w:rsidR="00DE3576">
        <w:rPr>
          <w:rFonts w:ascii="Times New Roman" w:hAnsi="Times New Roman" w:cs="Times New Roman"/>
          <w:sz w:val="28"/>
          <w:szCs w:val="28"/>
        </w:rPr>
        <w:t>укрепить</w:t>
      </w:r>
      <w:r w:rsidRPr="00AD649E">
        <w:rPr>
          <w:rFonts w:ascii="Times New Roman" w:hAnsi="Times New Roman" w:cs="Times New Roman"/>
          <w:sz w:val="28"/>
          <w:szCs w:val="28"/>
        </w:rPr>
        <w:t xml:space="preserve"> новым кирпичом с цементом многочисленные трещины, а для надежности в кладку уложить железные связи. Кроме того, для православных торговцев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спроектировал летнюю резиденцию, для приезжающих на торг армян - церковь, а для мусульман - мечеть.</w:t>
      </w:r>
    </w:p>
    <w:p w:rsidR="00F174FF" w:rsidRPr="00F174FF" w:rsidRDefault="00B76D54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74FF" w:rsidRPr="00F17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.7 </w:t>
      </w:r>
      <w:r w:rsidR="00781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в области градостроительства Санкт-Петербурга</w:t>
      </w:r>
    </w:p>
    <w:p w:rsidR="007C7AA5" w:rsidRDefault="004D678C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его проектам были</w:t>
      </w:r>
      <w:r w:rsidR="000C18FA" w:rsidRPr="00AD649E">
        <w:rPr>
          <w:rFonts w:ascii="Times New Roman" w:hAnsi="Times New Roman" w:cs="Times New Roman"/>
          <w:sz w:val="28"/>
          <w:szCs w:val="28"/>
        </w:rPr>
        <w:t xml:space="preserve"> созданы</w:t>
      </w:r>
      <w:r>
        <w:rPr>
          <w:rFonts w:ascii="Times New Roman" w:hAnsi="Times New Roman" w:cs="Times New Roman"/>
          <w:sz w:val="28"/>
          <w:szCs w:val="28"/>
        </w:rPr>
        <w:t xml:space="preserve"> особые</w:t>
      </w:r>
      <w:r w:rsidR="000C18FA" w:rsidRPr="00AD649E">
        <w:rPr>
          <w:rFonts w:ascii="Times New Roman" w:hAnsi="Times New Roman" w:cs="Times New Roman"/>
          <w:sz w:val="28"/>
          <w:szCs w:val="28"/>
        </w:rPr>
        <w:t xml:space="preserve"> технические средства</w:t>
      </w:r>
      <w:r w:rsidR="002D5D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леса и подъемные механизмы, которые позволят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Монферрану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CF">
        <w:rPr>
          <w:rFonts w:ascii="Times New Roman" w:hAnsi="Times New Roman" w:cs="Times New Roman"/>
          <w:sz w:val="28"/>
          <w:szCs w:val="28"/>
        </w:rPr>
        <w:t xml:space="preserve">в 1828 году </w:t>
      </w:r>
      <w:r>
        <w:rPr>
          <w:rFonts w:ascii="Times New Roman" w:hAnsi="Times New Roman" w:cs="Times New Roman"/>
          <w:sz w:val="28"/>
          <w:szCs w:val="28"/>
        </w:rPr>
        <w:t>поднять и установить колонны Исаакиевского собора</w:t>
      </w:r>
      <w:r w:rsidR="006E26CF">
        <w:rPr>
          <w:rFonts w:ascii="Times New Roman" w:hAnsi="Times New Roman" w:cs="Times New Roman"/>
          <w:sz w:val="28"/>
          <w:szCs w:val="28"/>
        </w:rPr>
        <w:t>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6CF" w:rsidRPr="00AD649E">
        <w:rPr>
          <w:rFonts w:ascii="Times New Roman" w:hAnsi="Times New Roman" w:cs="Times New Roman"/>
          <w:sz w:val="28"/>
          <w:szCs w:val="28"/>
        </w:rPr>
        <w:t>1832</w:t>
      </w:r>
      <w:r w:rsidR="006E26C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Александровскую колонну на Дворцовой площади.</w:t>
      </w:r>
      <w:r w:rsidR="002D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подъема самой высокой </w:t>
      </w:r>
      <w:r w:rsidR="00DE3576">
        <w:rPr>
          <w:rFonts w:ascii="Times New Roman" w:hAnsi="Times New Roman" w:cs="Times New Roman"/>
          <w:sz w:val="28"/>
          <w:szCs w:val="28"/>
        </w:rPr>
        <w:t>колонны в мире (47,</w:t>
      </w:r>
      <w:r>
        <w:rPr>
          <w:rFonts w:ascii="Times New Roman" w:hAnsi="Times New Roman" w:cs="Times New Roman"/>
          <w:sz w:val="28"/>
          <w:szCs w:val="28"/>
        </w:rPr>
        <w:t>5 метра)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18FA"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0C18FA" w:rsidRPr="00AD649E">
        <w:rPr>
          <w:rFonts w:ascii="Times New Roman" w:hAnsi="Times New Roman" w:cs="Times New Roman"/>
          <w:sz w:val="28"/>
          <w:szCs w:val="28"/>
        </w:rPr>
        <w:t xml:space="preserve"> разработал оригинальную систему подъёма: строительные леса, 60 кабестанов и система блоков. Сам подъём состоялся 30 августа 1832 года. Для приведения гигантского монолита весом в 600 тонн в вертикальное состояние потребовались 2 000 солдат и 400 рабочих, которые установили монолит на место всего за 1 час 45 минут. Этот памятник</w:t>
      </w:r>
      <w:r w:rsidR="00175A84">
        <w:rPr>
          <w:rFonts w:ascii="Times New Roman" w:hAnsi="Times New Roman" w:cs="Times New Roman"/>
          <w:sz w:val="28"/>
          <w:szCs w:val="28"/>
        </w:rPr>
        <w:t xml:space="preserve"> </w:t>
      </w:r>
      <w:r w:rsidR="000C18FA" w:rsidRPr="00AD649E">
        <w:rPr>
          <w:rFonts w:ascii="Times New Roman" w:hAnsi="Times New Roman" w:cs="Times New Roman"/>
          <w:sz w:val="28"/>
          <w:szCs w:val="28"/>
        </w:rPr>
        <w:t>стал композиционным центром Дворцовой площади</w:t>
      </w:r>
      <w:r w:rsidR="000C18FA" w:rsidRPr="004D678C">
        <w:rPr>
          <w:rFonts w:ascii="Times New Roman" w:hAnsi="Times New Roman" w:cs="Times New Roman"/>
          <w:i/>
          <w:sz w:val="28"/>
          <w:szCs w:val="28"/>
        </w:rPr>
        <w:t>.</w:t>
      </w:r>
      <w:r w:rsidR="000C18FA" w:rsidRPr="004D678C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2D5DA8" w:rsidRPr="00AD649E" w:rsidRDefault="00175A84" w:rsidP="00F409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Бетанкур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был также одним из основоположников мостостроения в Р</w:t>
      </w:r>
      <w:r w:rsidR="00445056">
        <w:rPr>
          <w:rStyle w:val="apple-converted-space"/>
          <w:rFonts w:ascii="Times New Roman" w:hAnsi="Times New Roman" w:cs="Times New Roman"/>
          <w:sz w:val="28"/>
          <w:szCs w:val="28"/>
        </w:rPr>
        <w:t>оссии.</w:t>
      </w:r>
      <w:r w:rsidR="006E26C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6E26CF" w:rsidRPr="006E26CF">
        <w:rPr>
          <w:rFonts w:ascii="Times New Roman" w:hAnsi="Times New Roman" w:cs="Times New Roman"/>
          <w:sz w:val="28"/>
          <w:szCs w:val="28"/>
        </w:rPr>
        <w:t xml:space="preserve">Арочный мост через Малую </w:t>
      </w:r>
      <w:proofErr w:type="spellStart"/>
      <w:r w:rsidR="006E26CF" w:rsidRPr="006E26CF">
        <w:rPr>
          <w:rFonts w:ascii="Times New Roman" w:hAnsi="Times New Roman" w:cs="Times New Roman"/>
          <w:sz w:val="28"/>
          <w:szCs w:val="28"/>
        </w:rPr>
        <w:t>Невку</w:t>
      </w:r>
      <w:proofErr w:type="spellEnd"/>
      <w:r w:rsidR="006E26CF" w:rsidRPr="006E26CF">
        <w:rPr>
          <w:rFonts w:ascii="Times New Roman" w:hAnsi="Times New Roman" w:cs="Times New Roman"/>
          <w:sz w:val="28"/>
          <w:szCs w:val="28"/>
        </w:rPr>
        <w:t xml:space="preserve"> между Аптекарским и Каменным островами – плоды инженерной мысли «русского испанца на государственной службе в России». В 1811-1813 годах по проекту </w:t>
      </w:r>
      <w:proofErr w:type="spellStart"/>
      <w:r w:rsidR="006E26CF" w:rsidRPr="006E26CF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="006E26CF" w:rsidRPr="006E26CF">
        <w:rPr>
          <w:rFonts w:ascii="Times New Roman" w:hAnsi="Times New Roman" w:cs="Times New Roman"/>
          <w:sz w:val="28"/>
          <w:szCs w:val="28"/>
        </w:rPr>
        <w:t xml:space="preserve"> был сооружен первый в России 7-ми пролетный деревянный арочный мост на деревянных опорах и каменных устоях. Общая длина моста была 150 метров. Мост прослужил 46 лет, после чего был реконструирован.</w:t>
      </w:r>
      <w:r w:rsidR="006E26CF">
        <w:rPr>
          <w:rFonts w:ascii="Times New Roman" w:hAnsi="Times New Roman" w:cs="Times New Roman"/>
          <w:sz w:val="28"/>
          <w:szCs w:val="28"/>
        </w:rPr>
        <w:t xml:space="preserve"> </w:t>
      </w:r>
      <w:r w:rsidR="000C18FA" w:rsidRPr="00AD649E">
        <w:rPr>
          <w:rFonts w:ascii="Times New Roman" w:hAnsi="Times New Roman" w:cs="Times New Roman"/>
          <w:sz w:val="28"/>
          <w:szCs w:val="28"/>
        </w:rPr>
        <w:t xml:space="preserve">По проекту </w:t>
      </w:r>
      <w:proofErr w:type="spellStart"/>
      <w:r w:rsidR="000C18FA"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="000C18FA" w:rsidRPr="00AD649E">
        <w:rPr>
          <w:rFonts w:ascii="Times New Roman" w:hAnsi="Times New Roman" w:cs="Times New Roman"/>
          <w:sz w:val="28"/>
          <w:szCs w:val="28"/>
        </w:rPr>
        <w:t xml:space="preserve"> в 1821 году был сооружён плашкоутный мост через Неву и береговые устои. В память об этом на Университетской набережной </w:t>
      </w:r>
      <w:r w:rsidR="00851DC6">
        <w:rPr>
          <w:rFonts w:ascii="Times New Roman" w:hAnsi="Times New Roman" w:cs="Times New Roman"/>
          <w:sz w:val="28"/>
          <w:szCs w:val="28"/>
        </w:rPr>
        <w:t xml:space="preserve">в </w:t>
      </w:r>
      <w:r w:rsidR="00851DC6" w:rsidRPr="00851DC6">
        <w:rPr>
          <w:rFonts w:ascii="Times New Roman" w:hAnsi="Times New Roman" w:cs="Times New Roman"/>
          <w:sz w:val="28"/>
          <w:szCs w:val="28"/>
        </w:rPr>
        <w:t xml:space="preserve">2003  году  </w:t>
      </w:r>
      <w:r w:rsidR="000C18FA" w:rsidRPr="00851DC6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851DC6" w:rsidRPr="00851DC6">
        <w:rPr>
          <w:rFonts w:ascii="Times New Roman" w:hAnsi="Times New Roman" w:cs="Times New Roman"/>
          <w:sz w:val="28"/>
          <w:szCs w:val="28"/>
        </w:rPr>
        <w:t xml:space="preserve"> </w:t>
      </w:r>
      <w:r w:rsidR="000C18FA" w:rsidRPr="00851DC6">
        <w:rPr>
          <w:rFonts w:ascii="Times New Roman" w:hAnsi="Times New Roman" w:cs="Times New Roman"/>
          <w:sz w:val="28"/>
          <w:szCs w:val="28"/>
        </w:rPr>
        <w:t>стела</w:t>
      </w:r>
      <w:r w:rsidR="00851DC6" w:rsidRPr="00851DC6">
        <w:rPr>
          <w:rFonts w:ascii="Times New Roman" w:hAnsi="Times New Roman" w:cs="Times New Roman"/>
          <w:sz w:val="28"/>
          <w:szCs w:val="28"/>
        </w:rPr>
        <w:t xml:space="preserve"> </w:t>
      </w:r>
      <w:r w:rsidR="000C18FA" w:rsidRPr="00851DC6">
        <w:rPr>
          <w:rFonts w:ascii="Times New Roman" w:hAnsi="Times New Roman" w:cs="Times New Roman"/>
          <w:sz w:val="28"/>
          <w:szCs w:val="28"/>
        </w:rPr>
        <w:t xml:space="preserve"> с</w:t>
      </w:r>
      <w:r w:rsidR="00851DC6" w:rsidRPr="00851DC6">
        <w:rPr>
          <w:rFonts w:ascii="Times New Roman" w:hAnsi="Times New Roman" w:cs="Times New Roman"/>
          <w:sz w:val="28"/>
          <w:szCs w:val="28"/>
        </w:rPr>
        <w:t xml:space="preserve"> </w:t>
      </w:r>
      <w:r w:rsidR="000C18FA" w:rsidRPr="00851DC6">
        <w:rPr>
          <w:rFonts w:ascii="Times New Roman" w:hAnsi="Times New Roman" w:cs="Times New Roman"/>
          <w:sz w:val="28"/>
          <w:szCs w:val="28"/>
        </w:rPr>
        <w:t xml:space="preserve"> именем</w:t>
      </w:r>
      <w:r w:rsidR="002D5DA8" w:rsidRPr="00851DC6">
        <w:rPr>
          <w:rFonts w:ascii="Times New Roman" w:hAnsi="Times New Roman" w:cs="Times New Roman"/>
          <w:sz w:val="28"/>
          <w:szCs w:val="28"/>
        </w:rPr>
        <w:t xml:space="preserve"> </w:t>
      </w:r>
      <w:r w:rsidR="00851DC6" w:rsidRPr="00851DC6">
        <w:rPr>
          <w:rFonts w:ascii="Times New Roman" w:hAnsi="Times New Roman" w:cs="Times New Roman"/>
          <w:sz w:val="28"/>
          <w:szCs w:val="28"/>
        </w:rPr>
        <w:t xml:space="preserve"> </w:t>
      </w:r>
      <w:r w:rsidR="002D5DA8" w:rsidRPr="00851DC6">
        <w:rPr>
          <w:rFonts w:ascii="Times New Roman" w:hAnsi="Times New Roman" w:cs="Times New Roman"/>
          <w:sz w:val="28"/>
          <w:szCs w:val="28"/>
        </w:rPr>
        <w:t>Августина</w:t>
      </w:r>
      <w:r w:rsidR="00851DC6" w:rsidRPr="00851DC6">
        <w:rPr>
          <w:rFonts w:ascii="Times New Roman" w:hAnsi="Times New Roman" w:cs="Times New Roman"/>
          <w:sz w:val="28"/>
          <w:szCs w:val="28"/>
        </w:rPr>
        <w:t xml:space="preserve"> </w:t>
      </w:r>
      <w:r w:rsidR="002D5DA8" w:rsidRPr="00851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A8" w:rsidRPr="00851DC6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="00851DC6" w:rsidRPr="00851DC6">
        <w:rPr>
          <w:rFonts w:ascii="Times New Roman" w:hAnsi="Times New Roman" w:cs="Times New Roman"/>
          <w:sz w:val="28"/>
          <w:szCs w:val="28"/>
        </w:rPr>
        <w:t xml:space="preserve">  работы</w:t>
      </w:r>
      <w:r w:rsidR="00851DC6">
        <w:rPr>
          <w:rFonts w:ascii="Times New Roman" w:hAnsi="Times New Roman" w:cs="Times New Roman"/>
          <w:sz w:val="28"/>
          <w:szCs w:val="28"/>
        </w:rPr>
        <w:t xml:space="preserve"> </w:t>
      </w:r>
      <w:r w:rsidR="00851DC6" w:rsidRPr="00851DC6">
        <w:rPr>
          <w:rFonts w:ascii="Times New Roman" w:hAnsi="Times New Roman" w:cs="Times New Roman"/>
          <w:sz w:val="28"/>
          <w:szCs w:val="28"/>
        </w:rPr>
        <w:t>О.С. Романов</w:t>
      </w:r>
      <w:r w:rsidR="00851DC6">
        <w:rPr>
          <w:rFonts w:ascii="Times New Roman" w:hAnsi="Times New Roman" w:cs="Times New Roman"/>
          <w:sz w:val="28"/>
          <w:szCs w:val="28"/>
        </w:rPr>
        <w:t>а</w:t>
      </w:r>
      <w:r w:rsidR="00851DC6" w:rsidRPr="00851DC6">
        <w:rPr>
          <w:rFonts w:ascii="Times New Roman" w:hAnsi="Times New Roman" w:cs="Times New Roman"/>
          <w:sz w:val="28"/>
          <w:szCs w:val="28"/>
        </w:rPr>
        <w:t>, Э.П. Соловьев</w:t>
      </w:r>
      <w:r w:rsidR="00851DC6">
        <w:rPr>
          <w:rFonts w:ascii="Times New Roman" w:hAnsi="Times New Roman" w:cs="Times New Roman"/>
          <w:sz w:val="28"/>
          <w:szCs w:val="28"/>
        </w:rPr>
        <w:t>а</w:t>
      </w:r>
      <w:r w:rsidR="00851DC6" w:rsidRPr="00851DC6">
        <w:rPr>
          <w:rFonts w:ascii="Times New Roman" w:hAnsi="Times New Roman" w:cs="Times New Roman"/>
          <w:sz w:val="28"/>
          <w:szCs w:val="28"/>
        </w:rPr>
        <w:t>, А.Г. Раскин</w:t>
      </w:r>
      <w:r w:rsidR="00851DC6">
        <w:rPr>
          <w:rFonts w:ascii="Times New Roman" w:hAnsi="Times New Roman" w:cs="Times New Roman"/>
          <w:sz w:val="28"/>
          <w:szCs w:val="28"/>
        </w:rPr>
        <w:t>а</w:t>
      </w:r>
      <w:r w:rsidR="006E26CF">
        <w:rPr>
          <w:rFonts w:ascii="Times New Roman" w:hAnsi="Times New Roman" w:cs="Times New Roman"/>
          <w:sz w:val="28"/>
          <w:szCs w:val="28"/>
        </w:rPr>
        <w:t>.</w:t>
      </w:r>
    </w:p>
    <w:p w:rsidR="002D5DA8" w:rsidRPr="00781B37" w:rsidRDefault="00B76D54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81B37" w:rsidRPr="00781B37">
        <w:rPr>
          <w:rFonts w:ascii="Times New Roman" w:hAnsi="Times New Roman" w:cs="Times New Roman"/>
          <w:b/>
          <w:sz w:val="28"/>
          <w:szCs w:val="28"/>
        </w:rPr>
        <w:t>.8</w:t>
      </w:r>
      <w:r w:rsidR="00E82DE5">
        <w:rPr>
          <w:rFonts w:ascii="Times New Roman" w:hAnsi="Times New Roman" w:cs="Times New Roman"/>
          <w:b/>
          <w:sz w:val="28"/>
          <w:szCs w:val="28"/>
        </w:rPr>
        <w:t>.</w:t>
      </w:r>
      <w:r w:rsidR="00781B37" w:rsidRPr="00781B37">
        <w:rPr>
          <w:rFonts w:ascii="Times New Roman" w:hAnsi="Times New Roman" w:cs="Times New Roman"/>
          <w:b/>
          <w:sz w:val="28"/>
          <w:szCs w:val="28"/>
        </w:rPr>
        <w:t xml:space="preserve"> Строительство Нижегородской ярмарки</w:t>
      </w:r>
    </w:p>
    <w:p w:rsidR="00E82DE5" w:rsidRDefault="000C18FA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 </w:t>
      </w:r>
      <w:r w:rsidR="002D5DA8" w:rsidRPr="00AD649E">
        <w:rPr>
          <w:rFonts w:ascii="Times New Roman" w:hAnsi="Times New Roman" w:cs="Times New Roman"/>
          <w:sz w:val="28"/>
          <w:szCs w:val="28"/>
        </w:rPr>
        <w:t xml:space="preserve">Сам же </w:t>
      </w:r>
      <w:proofErr w:type="spellStart"/>
      <w:r w:rsidR="002D5DA8"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2D5DA8" w:rsidRPr="00AD649E">
        <w:rPr>
          <w:rFonts w:ascii="Times New Roman" w:hAnsi="Times New Roman" w:cs="Times New Roman"/>
          <w:sz w:val="28"/>
          <w:szCs w:val="28"/>
        </w:rPr>
        <w:t xml:space="preserve"> главным делом своей жизни считал проектирование и строительство Нижегородской ярмарки.</w:t>
      </w:r>
      <w:r w:rsidR="002D5DA8"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82DE5" w:rsidRDefault="002D5DA8" w:rsidP="0046634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Летом 1817 года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прибыл в </w:t>
      </w:r>
      <w:proofErr w:type="gramStart"/>
      <w:r w:rsidRPr="00AD649E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AD649E">
        <w:rPr>
          <w:rFonts w:ascii="Times New Roman" w:hAnsi="Times New Roman" w:cs="Times New Roman"/>
          <w:sz w:val="28"/>
          <w:szCs w:val="28"/>
        </w:rPr>
        <w:t xml:space="preserve"> для изучения вопроса о месте строительства крупнейшей в Европе ярмарки. Он одобрил расположение торгового комплекса на Стрелке Оки и Волги, ибо караваны судов с товарами с двух великих рек России могли приставать прямо к лавочным корпусам. Одной из функций канала, оснащенного системой шлюзов, являлась очистка подземных галерей от нечистот, что вызвало у современников восхищение талантом и предусмотрительностью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. Он предложил возвести величественный архитектурный ансамбль с православным пятиглавым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>-Преображенским собором, четырьмя Китайскими рядами с доминантами декоративных "пагод", а также 60 двухэтажных лавочных корпусов Гостиного двора с системой водоснабжения, в которых наверху планировались для купцов жилые горницы, а внизу - лавки со складами. Функциональное удобство в пользовании ярмарочными зданиями сочеталось в проекте А.</w:t>
      </w:r>
      <w:r w:rsidR="009A037C" w:rsidRPr="009A0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с величавой импозантностью каждого строения и всего ансамбля в целом.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82DE5" w:rsidRDefault="002D5DA8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16 августа 1817 года инженер лично доложил императору о своем проекте, а 3 ноября 1817 года после одобрения Александром I проект Нижегородской ярмарки был представлен на рассмотрение Кабинету министров, который полностью утвердил предложения А.А.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при условии, чтобы "строения Нижегородского ярмарочного гостиного двора произведены были под личным его надзором". Хотя точных смет тогда еще не было составлено (неизвестными оставались местные цены на строительные материалы и рабочую силу), из бюджета было выделено 6 миллионов рублей на строительство, выравнивание площадки, покупку земель в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госвладение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. Кроме вопросов авторства и согласования проекта, А.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решал лично и кадровые задачи. Так, например, к прорисовке фасадов отдельных зданий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привлек находившегося в его подчинении в качестве чертежника</w:t>
      </w:r>
      <w:r w:rsidR="009A037C" w:rsidRPr="009A037C">
        <w:rPr>
          <w:rFonts w:ascii="Times New Roman" w:hAnsi="Times New Roman" w:cs="Times New Roman"/>
          <w:sz w:val="28"/>
          <w:szCs w:val="28"/>
        </w:rPr>
        <w:t xml:space="preserve">     </w:t>
      </w:r>
      <w:r w:rsidRPr="00AD649E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Монферрана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>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82DE5" w:rsidRDefault="002D5DA8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ярмарки предполагалось закончить в </w:t>
      </w:r>
      <w:r w:rsidR="009A037C">
        <w:rPr>
          <w:rFonts w:ascii="Times New Roman" w:hAnsi="Times New Roman" w:cs="Times New Roman"/>
          <w:sz w:val="28"/>
          <w:szCs w:val="28"/>
        </w:rPr>
        <w:t>четыре</w:t>
      </w:r>
      <w:r w:rsidRPr="00AD649E">
        <w:rPr>
          <w:rFonts w:ascii="Times New Roman" w:hAnsi="Times New Roman" w:cs="Times New Roman"/>
          <w:sz w:val="28"/>
          <w:szCs w:val="28"/>
        </w:rPr>
        <w:t xml:space="preserve"> года. В 1817-1823 годах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каждое лето проводил в Нижнем Новгороде. По его указанию напротив ярмарки был возведен "инженерный дом", где жили его сотрудники, близ с</w:t>
      </w:r>
      <w:r w:rsidR="009A037C">
        <w:rPr>
          <w:rFonts w:ascii="Times New Roman" w:hAnsi="Times New Roman" w:cs="Times New Roman"/>
          <w:sz w:val="28"/>
          <w:szCs w:val="28"/>
        </w:rPr>
        <w:t>ела</w:t>
      </w:r>
      <w:r w:rsidRPr="00AD649E">
        <w:rPr>
          <w:rFonts w:ascii="Times New Roman" w:hAnsi="Times New Roman" w:cs="Times New Roman"/>
          <w:sz w:val="28"/>
          <w:szCs w:val="28"/>
        </w:rPr>
        <w:t xml:space="preserve"> Гордеевка он наладил работу трех кирпичных заводов, выпускавших до 3 млн. кирпичей ежегодно. В 1818 году была проведена разметка будущего местоположения каждого ярмарочного сооружения. К концу 1821 года стало ясно, что следующая ярмарка будет открыта в новых корпусах.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649E">
        <w:rPr>
          <w:rFonts w:ascii="Times New Roman" w:hAnsi="Times New Roman" w:cs="Times New Roman"/>
          <w:sz w:val="28"/>
          <w:szCs w:val="28"/>
        </w:rPr>
        <w:t xml:space="preserve">Торжественное открытие ярмарки состоялось в ночь с 14 на 15 июля 1822 года под пушечную пальбу с судов, при огромном стечении народа. Флаги на флагштоках плац-парада были подняты в знак начала нового этапа жизни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Макарьевской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- уже Нижегородской ярмарки. Дальнейшее развитие ярмарки осуществлялось верными соратниками и друзьями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уже после его смерти.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D5DA8" w:rsidRPr="00E82DE5" w:rsidRDefault="00781B37" w:rsidP="00653C1C">
      <w:pPr>
        <w:pStyle w:val="a8"/>
        <w:numPr>
          <w:ilvl w:val="0"/>
          <w:numId w:val="1"/>
        </w:numPr>
        <w:spacing w:after="0" w:line="360" w:lineRule="auto"/>
        <w:ind w:left="0" w:firstLine="426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E82DE5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Августин </w:t>
      </w:r>
      <w:proofErr w:type="spellStart"/>
      <w:r w:rsidRPr="00E82DE5">
        <w:rPr>
          <w:rStyle w:val="apple-converted-space"/>
          <w:rFonts w:ascii="Times New Roman" w:hAnsi="Times New Roman" w:cs="Times New Roman"/>
          <w:b/>
          <w:sz w:val="28"/>
          <w:szCs w:val="28"/>
        </w:rPr>
        <w:t>Бетанкур</w:t>
      </w:r>
      <w:proofErr w:type="spellEnd"/>
      <w:r w:rsidR="00E82DE5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– </w:t>
      </w:r>
      <w:r w:rsidR="004E36CF" w:rsidRPr="00E82DE5">
        <w:rPr>
          <w:rStyle w:val="apple-converted-space"/>
          <w:rFonts w:ascii="Times New Roman" w:hAnsi="Times New Roman" w:cs="Times New Roman"/>
          <w:b/>
          <w:sz w:val="28"/>
          <w:szCs w:val="28"/>
        </w:rPr>
        <w:t>«русский испанец» на государственной службе в России:</w:t>
      </w:r>
      <w:r w:rsidR="00E82DE5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="00653C1C">
        <w:rPr>
          <w:rStyle w:val="apple-converted-space"/>
          <w:rFonts w:ascii="Times New Roman" w:hAnsi="Times New Roman" w:cs="Times New Roman"/>
          <w:b/>
          <w:sz w:val="28"/>
          <w:szCs w:val="28"/>
        </w:rPr>
        <w:t>взлеты и падения</w:t>
      </w:r>
    </w:p>
    <w:p w:rsidR="000C18FA" w:rsidRPr="00BE571A" w:rsidRDefault="005655C2" w:rsidP="00BE571A">
      <w:pPr>
        <w:spacing w:after="0" w:line="360" w:lineRule="auto"/>
        <w:ind w:firstLine="42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D649E">
        <w:rPr>
          <w:rFonts w:ascii="Times New Roman" w:hAnsi="Times New Roman" w:cs="Times New Roman"/>
          <w:sz w:val="28"/>
          <w:szCs w:val="28"/>
        </w:rPr>
        <w:t xml:space="preserve">1 апреля 1818 года он был назначен на должность Генерального директора путей сообщения России, которую занимал до 2 августа 1822 года. Исполнение своих новых обязанностей он начал с продолжительной инспекционной поездки, добираясь до самых отдаленных мест империи, в том числе до Грузии и портов Черного моря. Возвратившись из командировки в 1820 году,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сел за подготовку обширного доклада, в котором подверг суровой, но справедливой критике состояние российских путей сообщения и внес предложение о необходимости крупных вложений в модернизацию транспортной инфраструктуры. Недруги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при дворе использовали недовольство царя резким тоном доклада для представления его в самом неприглядном виде. В результате этих интриг царь снял </w:t>
      </w:r>
      <w:proofErr w:type="spellStart"/>
      <w:r w:rsidRPr="00AD649E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AD649E">
        <w:rPr>
          <w:rFonts w:ascii="Times New Roman" w:hAnsi="Times New Roman" w:cs="Times New Roman"/>
          <w:sz w:val="28"/>
          <w:szCs w:val="28"/>
        </w:rPr>
        <w:t xml:space="preserve"> со всех занимаемых им постов. Так трагически завершилась для него служба верой и правдой своей второй родине.</w:t>
      </w:r>
      <w:r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474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14 июля 1824 года </w:t>
      </w:r>
      <w:proofErr w:type="spellStart"/>
      <w:r w:rsidR="00F47454">
        <w:rPr>
          <w:rStyle w:val="apple-converted-space"/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F4745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умирает.</w:t>
      </w:r>
      <w:r w:rsidR="00BE571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E571A" w:rsidRPr="00BE571A">
        <w:rPr>
          <w:rFonts w:ascii="Times New Roman" w:hAnsi="Times New Roman" w:cs="Times New Roman"/>
          <w:color w:val="000000"/>
          <w:sz w:val="28"/>
          <w:szCs w:val="28"/>
        </w:rPr>
        <w:t>Уже после его смерти осуществился его последний замысел: началось издание «Журнала путей сообщения».</w:t>
      </w:r>
    </w:p>
    <w:p w:rsidR="00445056" w:rsidRDefault="00445056" w:rsidP="00F409A4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Погребение состоялось в Петербурге на Смоленском лютеранском кладбище. На могиле был установлен величественный монумент, изготовленный на чугунолитейном заводе в Нижнем Новгороде по рисунку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Монферрана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Это был подарок нижегородских купцов в знак признательности создателю ансамбля ярмарки.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</w:rPr>
        <w:t>Перезахоронен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 1979 в Некрополе Александро-Невской лавры.</w:t>
      </w:r>
    </w:p>
    <w:p w:rsidR="00653C1C" w:rsidRPr="00653C1C" w:rsidRDefault="00653C1C" w:rsidP="00653C1C">
      <w:pPr>
        <w:pStyle w:val="a8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C1C">
        <w:rPr>
          <w:rFonts w:ascii="Times New Roman" w:hAnsi="Times New Roman" w:cs="Times New Roman"/>
          <w:b/>
          <w:sz w:val="28"/>
          <w:szCs w:val="28"/>
        </w:rPr>
        <w:t xml:space="preserve">Россия гордится и помнит знаменитого иностранца Августина </w:t>
      </w:r>
      <w:proofErr w:type="spellStart"/>
      <w:r w:rsidRPr="00653C1C">
        <w:rPr>
          <w:rFonts w:ascii="Times New Roman" w:hAnsi="Times New Roman" w:cs="Times New Roman"/>
          <w:b/>
          <w:sz w:val="28"/>
          <w:szCs w:val="28"/>
        </w:rPr>
        <w:t>Бетанкура</w:t>
      </w:r>
      <w:proofErr w:type="spellEnd"/>
    </w:p>
    <w:p w:rsidR="00445056" w:rsidRPr="00653C1C" w:rsidRDefault="00E82DE5" w:rsidP="00653C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3C1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653C1C">
        <w:rPr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Pr="00653C1C">
        <w:rPr>
          <w:rFonts w:ascii="Times New Roman" w:hAnsi="Times New Roman" w:cs="Times New Roman"/>
          <w:sz w:val="28"/>
          <w:szCs w:val="28"/>
        </w:rPr>
        <w:t xml:space="preserve"> – </w:t>
      </w:r>
      <w:r w:rsidR="00DD2BE8" w:rsidRPr="00653C1C">
        <w:rPr>
          <w:rFonts w:ascii="Times New Roman" w:hAnsi="Times New Roman" w:cs="Times New Roman"/>
          <w:sz w:val="28"/>
          <w:szCs w:val="28"/>
        </w:rPr>
        <w:t xml:space="preserve">одна из ярких страниц в истории русской и европейской техники. Его жизнь связана </w:t>
      </w:r>
      <w:proofErr w:type="gramStart"/>
      <w:r w:rsidR="00DD2BE8" w:rsidRPr="00653C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2BE8" w:rsidRPr="00653C1C">
        <w:rPr>
          <w:rFonts w:ascii="Times New Roman" w:hAnsi="Times New Roman" w:cs="Times New Roman"/>
          <w:sz w:val="28"/>
          <w:szCs w:val="28"/>
        </w:rPr>
        <w:t xml:space="preserve"> многими странами Европы - Францией, Англией, Испанией. Однако именно Россию он почитал своей второй родиной, много лет служил ей своим талантом. Даже если бы </w:t>
      </w:r>
      <w:r w:rsidR="009A03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2BE8" w:rsidRPr="00653C1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D2BE8" w:rsidRPr="00653C1C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DD2BE8" w:rsidRPr="00653C1C">
        <w:rPr>
          <w:rFonts w:ascii="Times New Roman" w:hAnsi="Times New Roman" w:cs="Times New Roman"/>
          <w:sz w:val="28"/>
          <w:szCs w:val="28"/>
        </w:rPr>
        <w:t xml:space="preserve"> ограничил свою деятельность в России только сооружением комплекса зданий Экспедиции заготовления государственных бумаг, он одним этим оставил бы о себе светлую память в истории России. Но с момента поступления на российскую службу и до своей смерти А. </w:t>
      </w:r>
      <w:proofErr w:type="spellStart"/>
      <w:r w:rsidR="00DD2BE8" w:rsidRPr="00653C1C">
        <w:rPr>
          <w:rFonts w:ascii="Times New Roman" w:hAnsi="Times New Roman" w:cs="Times New Roman"/>
          <w:sz w:val="28"/>
          <w:szCs w:val="28"/>
        </w:rPr>
        <w:t>Бетанкур</w:t>
      </w:r>
      <w:proofErr w:type="spellEnd"/>
      <w:r w:rsidR="00DD2BE8" w:rsidRPr="00653C1C">
        <w:rPr>
          <w:rFonts w:ascii="Times New Roman" w:hAnsi="Times New Roman" w:cs="Times New Roman"/>
          <w:sz w:val="28"/>
          <w:szCs w:val="28"/>
        </w:rPr>
        <w:t xml:space="preserve"> сделал так много для нашей страны, что удивляешься тому, как огромен был его талант.</w:t>
      </w:r>
    </w:p>
    <w:p w:rsidR="00834CED" w:rsidRDefault="00834CED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об Августине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Бетанкуре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увековечена не только в </w:t>
      </w:r>
      <w:r w:rsidR="00F5475E">
        <w:rPr>
          <w:rFonts w:ascii="Times New Roman" w:hAnsi="Times New Roman" w:cs="Times New Roman"/>
          <w:sz w:val="28"/>
          <w:szCs w:val="28"/>
        </w:rPr>
        <w:t>стеле</w:t>
      </w:r>
      <w:r>
        <w:rPr>
          <w:rFonts w:ascii="Times New Roman" w:hAnsi="Times New Roman" w:cs="Times New Roman"/>
          <w:sz w:val="28"/>
          <w:szCs w:val="28"/>
        </w:rPr>
        <w:t xml:space="preserve"> на Университетской набережной города Санкт-Петербурга, но и в названии поезда РЖД, фотобумаги</w:t>
      </w:r>
      <w:r w:rsidR="00AC4E31">
        <w:rPr>
          <w:rFonts w:ascii="Times New Roman" w:hAnsi="Times New Roman" w:cs="Times New Roman"/>
          <w:sz w:val="28"/>
          <w:szCs w:val="28"/>
        </w:rPr>
        <w:t>, малой</w:t>
      </w:r>
      <w:r w:rsidR="00AC4E31" w:rsidRPr="00AC4E31">
        <w:rPr>
          <w:rFonts w:ascii="Times New Roman" w:hAnsi="Times New Roman" w:cs="Times New Roman"/>
          <w:sz w:val="28"/>
          <w:szCs w:val="28"/>
        </w:rPr>
        <w:t xml:space="preserve"> планеты Солнечной системы №11446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BE8" w:rsidRDefault="00445056" w:rsidP="0044505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D2BE8" w:rsidRPr="00AD64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путей сообщения России 27.07.1995 учредило памятную медаль имени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Бетанкура</w:t>
      </w:r>
      <w:proofErr w:type="spellEnd"/>
      <w:r w:rsidR="009A037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а Министерство финансов РФ </w:t>
      </w:r>
      <w:r w:rsidR="00A01584">
        <w:rPr>
          <w:rStyle w:val="apple-converted-space"/>
          <w:rFonts w:ascii="Times New Roman" w:hAnsi="Times New Roman" w:cs="Times New Roman"/>
          <w:sz w:val="28"/>
          <w:szCs w:val="28"/>
        </w:rPr>
        <w:t>11.08.2008 выпустило в обращение памятную серебряную монету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834CED" w:rsidRDefault="00834CED" w:rsidP="009053F6">
      <w:pPr>
        <w:spacing w:after="0" w:line="360" w:lineRule="auto"/>
        <w:ind w:firstLine="42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На важнейшем промышленном предприятии Российской Федерации</w:t>
      </w:r>
      <w:r w:rsidR="00AC4E31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Санкт-Петербургской бумажной фабрике – филиале ФГУП Гознак</w:t>
      </w:r>
      <w:r w:rsidR="00AC4E3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в помещениях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C4E31" w:rsidRPr="00AC4E31">
        <w:rPr>
          <w:rFonts w:ascii="Times New Roman" w:hAnsi="Times New Roman" w:cs="Times New Roman"/>
          <w:sz w:val="28"/>
          <w:szCs w:val="28"/>
        </w:rPr>
        <w:t>Санкт-Петербургского государственного университета водных коммуникаций</w:t>
      </w:r>
      <w:r w:rsidR="00AC4E31">
        <w:rPr>
          <w:rFonts w:ascii="Times New Roman" w:hAnsi="Times New Roman" w:cs="Times New Roman"/>
          <w:sz w:val="28"/>
          <w:szCs w:val="28"/>
        </w:rPr>
        <w:t xml:space="preserve"> и </w:t>
      </w:r>
      <w:r w:rsidR="00AC4E31" w:rsidRPr="00AC4E31">
        <w:rPr>
          <w:rFonts w:ascii="Times New Roman" w:hAnsi="Times New Roman" w:cs="Times New Roman"/>
          <w:sz w:val="28"/>
          <w:szCs w:val="28"/>
        </w:rPr>
        <w:t>Санкт-Петербургского</w:t>
      </w:r>
      <w:r w:rsidR="00AC4E31" w:rsidRPr="00AC4E31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путей сообщения</w:t>
      </w:r>
      <w:r w:rsidR="00AC4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открыт</w:t>
      </w:r>
      <w:r w:rsidR="00AC4E31">
        <w:rPr>
          <w:rStyle w:val="apple-converted-space"/>
          <w:rFonts w:ascii="Times New Roman" w:hAnsi="Times New Roman" w:cs="Times New Roman"/>
          <w:sz w:val="28"/>
          <w:szCs w:val="28"/>
        </w:rPr>
        <w:t>ы музеи, часть экспозиций которых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посвящен</w:t>
      </w:r>
      <w:r w:rsidR="00AC4E31">
        <w:rPr>
          <w:rStyle w:val="apple-converted-space"/>
          <w:rFonts w:ascii="Times New Roman" w:hAnsi="Times New Roman" w:cs="Times New Roman"/>
          <w:sz w:val="28"/>
          <w:szCs w:val="28"/>
        </w:rPr>
        <w:t>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деятельности Августина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</w:rPr>
        <w:t>Бетанкура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653C1C" w:rsidRDefault="00653C1C" w:rsidP="00445056">
      <w:pPr>
        <w:spacing w:after="0" w:line="36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53C1C" w:rsidRPr="00BF1309" w:rsidRDefault="00653C1C" w:rsidP="00653C1C">
      <w:pPr>
        <w:spacing w:after="0" w:line="360" w:lineRule="auto"/>
        <w:ind w:firstLine="426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F1309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Список л</w:t>
      </w:r>
      <w:bookmarkStart w:id="0" w:name="_GoBack"/>
      <w:bookmarkEnd w:id="0"/>
      <w:r w:rsidRPr="00BF1309">
        <w:rPr>
          <w:rStyle w:val="apple-converted-space"/>
          <w:rFonts w:ascii="Times New Roman" w:hAnsi="Times New Roman" w:cs="Times New Roman"/>
          <w:sz w:val="28"/>
          <w:szCs w:val="28"/>
        </w:rPr>
        <w:t>итературы</w:t>
      </w:r>
    </w:p>
    <w:p w:rsidR="00DD2BE8" w:rsidRPr="00BF1309" w:rsidRDefault="007C7AA5" w:rsidP="00F409A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1A" w:rsidRPr="00CB28A6" w:rsidRDefault="00BE571A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8A6">
        <w:rPr>
          <w:rFonts w:ascii="Times New Roman" w:hAnsi="Times New Roman" w:cs="Times New Roman"/>
          <w:i/>
          <w:color w:val="000000"/>
          <w:sz w:val="28"/>
          <w:szCs w:val="28"/>
        </w:rPr>
        <w:t>Боголюбов А. Н.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А. А. </w:t>
      </w:r>
      <w:proofErr w:type="spellStart"/>
      <w:r w:rsidRPr="00CB28A6">
        <w:rPr>
          <w:rFonts w:ascii="Times New Roman" w:hAnsi="Times New Roman" w:cs="Times New Roman"/>
          <w:color w:val="000000"/>
          <w:sz w:val="28"/>
          <w:szCs w:val="28"/>
        </w:rPr>
        <w:t>Бетанкур</w:t>
      </w:r>
      <w:proofErr w:type="spellEnd"/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. 1758-1824. </w:t>
      </w:r>
      <w:r w:rsidR="00CB28A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7652D">
        <w:rPr>
          <w:rFonts w:ascii="Times New Roman" w:hAnsi="Times New Roman" w:cs="Times New Roman"/>
          <w:color w:val="000000"/>
          <w:sz w:val="28"/>
          <w:szCs w:val="28"/>
        </w:rPr>
        <w:t xml:space="preserve">АН СССР, 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>М., 1969.</w:t>
      </w:r>
    </w:p>
    <w:p w:rsidR="00BE571A" w:rsidRPr="00CB28A6" w:rsidRDefault="00BE571A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8A6">
        <w:rPr>
          <w:rFonts w:ascii="Times New Roman" w:hAnsi="Times New Roman" w:cs="Times New Roman"/>
          <w:i/>
          <w:color w:val="000000"/>
          <w:sz w:val="28"/>
          <w:szCs w:val="28"/>
        </w:rPr>
        <w:t>Павлов</w:t>
      </w:r>
      <w:r w:rsidR="0037652D" w:rsidRPr="003765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7652D" w:rsidRPr="00CB28A6">
        <w:rPr>
          <w:rFonts w:ascii="Times New Roman" w:hAnsi="Times New Roman" w:cs="Times New Roman"/>
          <w:i/>
          <w:color w:val="000000"/>
          <w:sz w:val="28"/>
          <w:szCs w:val="28"/>
        </w:rPr>
        <w:t>В.Е.</w:t>
      </w:r>
      <w:r w:rsidRPr="00CB28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>Русский испанец</w:t>
      </w:r>
      <w:r w:rsidR="00CB28A6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>Петербургский государственный университет путей сообщения</w:t>
      </w:r>
      <w:r w:rsidR="003765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28A6" w:rsidRPr="00CB28A6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 w:rsidR="00CB28A6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CB28A6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1309" w:rsidRPr="00CB28A6" w:rsidRDefault="00BF1309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652D">
        <w:rPr>
          <w:rFonts w:ascii="Times New Roman" w:hAnsi="Times New Roman" w:cs="Times New Roman"/>
          <w:i/>
          <w:sz w:val="28"/>
          <w:szCs w:val="28"/>
        </w:rPr>
        <w:t>Коренев</w:t>
      </w:r>
      <w:r w:rsidR="0037652D" w:rsidRPr="0037652D">
        <w:rPr>
          <w:rFonts w:ascii="Times New Roman" w:hAnsi="Times New Roman" w:cs="Times New Roman"/>
          <w:i/>
          <w:sz w:val="28"/>
          <w:szCs w:val="28"/>
        </w:rPr>
        <w:t xml:space="preserve"> Л.И.</w:t>
      </w:r>
      <w:r w:rsidRPr="00376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52D">
        <w:rPr>
          <w:rFonts w:ascii="Times New Roman" w:hAnsi="Times New Roman" w:cs="Times New Roman"/>
          <w:sz w:val="28"/>
          <w:szCs w:val="28"/>
        </w:rPr>
        <w:t>Инженер путей сообщения – ПГУПС,</w:t>
      </w:r>
      <w:r w:rsidRPr="00CB28A6">
        <w:rPr>
          <w:rFonts w:ascii="Times New Roman" w:hAnsi="Times New Roman" w:cs="Times New Roman"/>
          <w:sz w:val="28"/>
          <w:szCs w:val="28"/>
        </w:rPr>
        <w:t xml:space="preserve"> </w:t>
      </w:r>
      <w:r w:rsidR="0037652D" w:rsidRPr="00CB28A6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37652D" w:rsidRPr="00CB28A6">
        <w:rPr>
          <w:rFonts w:ascii="Times New Roman" w:hAnsi="Times New Roman" w:cs="Times New Roman"/>
          <w:sz w:val="28"/>
          <w:szCs w:val="28"/>
        </w:rPr>
        <w:t>.</w:t>
      </w:r>
      <w:r w:rsidR="003765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B28A6">
        <w:rPr>
          <w:rFonts w:ascii="Times New Roman" w:hAnsi="Times New Roman" w:cs="Times New Roman"/>
          <w:sz w:val="28"/>
          <w:szCs w:val="28"/>
        </w:rPr>
        <w:t>1995</w:t>
      </w:r>
      <w:r w:rsidR="00FC5471">
        <w:rPr>
          <w:rFonts w:ascii="Times New Roman" w:hAnsi="Times New Roman" w:cs="Times New Roman"/>
          <w:sz w:val="28"/>
          <w:szCs w:val="28"/>
        </w:rPr>
        <w:t>.</w:t>
      </w:r>
    </w:p>
    <w:p w:rsidR="00BE571A" w:rsidRPr="00CB28A6" w:rsidRDefault="00BE571A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28A6">
        <w:rPr>
          <w:rFonts w:ascii="Times New Roman" w:hAnsi="Times New Roman" w:cs="Times New Roman"/>
          <w:color w:val="000000"/>
          <w:sz w:val="28"/>
          <w:szCs w:val="28"/>
        </w:rPr>
        <w:t>ГОЗНАК Времена и судьбы</w:t>
      </w:r>
      <w:r w:rsidR="0037652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Пермь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2006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571A" w:rsidRPr="00CB28A6" w:rsidRDefault="00BE571A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652D">
        <w:rPr>
          <w:rFonts w:ascii="Times New Roman" w:hAnsi="Times New Roman" w:cs="Times New Roman"/>
          <w:i/>
          <w:color w:val="000000"/>
          <w:sz w:val="28"/>
          <w:szCs w:val="28"/>
        </w:rPr>
        <w:t>Смекалова Т.Н.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Первые 100 лет истории Экспедиции заготовления государственных бумаг 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28A6">
        <w:rPr>
          <w:rFonts w:ascii="Times New Roman" w:hAnsi="Times New Roman" w:cs="Times New Roman"/>
          <w:color w:val="000000"/>
          <w:sz w:val="28"/>
          <w:szCs w:val="28"/>
        </w:rPr>
        <w:t>СПб ГУ</w:t>
      </w:r>
      <w:proofErr w:type="gramEnd"/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НИИФ</w:t>
      </w:r>
      <w:r w:rsidR="0037652D">
        <w:rPr>
          <w:rFonts w:ascii="Times New Roman" w:hAnsi="Times New Roman" w:cs="Times New Roman"/>
          <w:color w:val="000000"/>
          <w:sz w:val="28"/>
          <w:szCs w:val="28"/>
        </w:rPr>
        <w:t>, 2009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571A" w:rsidRPr="00CB28A6" w:rsidRDefault="00BE571A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5471">
        <w:rPr>
          <w:rFonts w:ascii="Times New Roman" w:hAnsi="Times New Roman" w:cs="Times New Roman"/>
          <w:i/>
          <w:color w:val="000000"/>
          <w:sz w:val="28"/>
          <w:szCs w:val="28"/>
        </w:rPr>
        <w:t>Шиканова</w:t>
      </w:r>
      <w:proofErr w:type="spellEnd"/>
      <w:r w:rsidRPr="00FC54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C5471" w:rsidRPr="00FC5471">
        <w:rPr>
          <w:rFonts w:ascii="Times New Roman" w:hAnsi="Times New Roman" w:cs="Times New Roman"/>
          <w:i/>
          <w:color w:val="000000"/>
          <w:sz w:val="28"/>
          <w:szCs w:val="28"/>
        </w:rPr>
        <w:t>И.С.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>Страницы отечественной истории в бумажных денежных знаках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>Государственный исторический музей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ООО «Нумизматическая литература»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2005. </w:t>
      </w:r>
    </w:p>
    <w:p w:rsidR="00FC5471" w:rsidRDefault="00BE571A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471">
        <w:rPr>
          <w:rFonts w:ascii="Times New Roman" w:hAnsi="Times New Roman" w:cs="Times New Roman"/>
          <w:i/>
          <w:color w:val="000000"/>
          <w:sz w:val="28"/>
          <w:szCs w:val="28"/>
        </w:rPr>
        <w:t>Трачук</w:t>
      </w:r>
      <w:proofErr w:type="spellEnd"/>
      <w:r w:rsidR="00FC5471" w:rsidRPr="00FC54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А.В.</w:t>
      </w:r>
      <w:r w:rsidRPr="00FC54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Никифорова </w:t>
      </w:r>
      <w:r w:rsidR="00FC5471" w:rsidRPr="00FC5471">
        <w:rPr>
          <w:rFonts w:ascii="Times New Roman" w:hAnsi="Times New Roman" w:cs="Times New Roman"/>
          <w:i/>
          <w:color w:val="000000"/>
          <w:sz w:val="28"/>
          <w:szCs w:val="28"/>
        </w:rPr>
        <w:t>Н.М.</w:t>
      </w:r>
      <w:r w:rsidR="00FC5471"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309" w:rsidRPr="00CB28A6">
        <w:rPr>
          <w:rFonts w:ascii="Times New Roman" w:hAnsi="Times New Roman" w:cs="Times New Roman"/>
          <w:color w:val="000000"/>
          <w:sz w:val="28"/>
          <w:szCs w:val="28"/>
        </w:rPr>
        <w:t>Экспедици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F1309"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заготовления государственных бумаг 1818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309" w:rsidRPr="00CB2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309" w:rsidRPr="00CB28A6">
        <w:rPr>
          <w:rFonts w:ascii="Times New Roman" w:hAnsi="Times New Roman" w:cs="Times New Roman"/>
          <w:color w:val="000000"/>
          <w:sz w:val="28"/>
          <w:szCs w:val="28"/>
        </w:rPr>
        <w:t>2008. История в событиях, датах, судьбах.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F1309" w:rsidRPr="00CB28A6">
        <w:rPr>
          <w:rFonts w:ascii="Times New Roman" w:hAnsi="Times New Roman" w:cs="Times New Roman"/>
          <w:color w:val="000000"/>
          <w:sz w:val="28"/>
          <w:szCs w:val="28"/>
        </w:rPr>
        <w:t>ИМА-пресс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1309"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FC5471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BF1309" w:rsidRPr="00CB28A6">
        <w:rPr>
          <w:rFonts w:ascii="Times New Roman" w:hAnsi="Times New Roman" w:cs="Times New Roman"/>
          <w:color w:val="000000"/>
          <w:sz w:val="28"/>
          <w:szCs w:val="28"/>
        </w:rPr>
        <w:t xml:space="preserve"> 2008.</w:t>
      </w:r>
    </w:p>
    <w:p w:rsidR="006F7F60" w:rsidRDefault="00BF1309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8A6">
        <w:rPr>
          <w:rFonts w:ascii="Times New Roman" w:hAnsi="Times New Roman" w:cs="Times New Roman"/>
          <w:sz w:val="28"/>
          <w:szCs w:val="28"/>
        </w:rPr>
        <w:t>Журнал «</w:t>
      </w:r>
      <w:r w:rsidR="00CB28A6" w:rsidRPr="00CB28A6">
        <w:rPr>
          <w:rFonts w:ascii="Times New Roman" w:hAnsi="Times New Roman" w:cs="Times New Roman"/>
          <w:sz w:val="28"/>
          <w:szCs w:val="28"/>
        </w:rPr>
        <w:t xml:space="preserve">Россия XXI век. </w:t>
      </w:r>
      <w:r w:rsidRPr="00CB28A6">
        <w:rPr>
          <w:rFonts w:ascii="Times New Roman" w:hAnsi="Times New Roman" w:cs="Times New Roman"/>
          <w:sz w:val="28"/>
          <w:szCs w:val="28"/>
        </w:rPr>
        <w:t xml:space="preserve">Консул» </w:t>
      </w:r>
      <w:r w:rsidR="00FC5471">
        <w:rPr>
          <w:rFonts w:ascii="Times New Roman" w:hAnsi="Times New Roman" w:cs="Times New Roman"/>
          <w:sz w:val="28"/>
          <w:szCs w:val="28"/>
        </w:rPr>
        <w:t xml:space="preserve">– </w:t>
      </w:r>
      <w:r w:rsidR="00CB28A6" w:rsidRPr="00CB28A6">
        <w:rPr>
          <w:rFonts w:ascii="Times New Roman" w:hAnsi="Times New Roman" w:cs="Times New Roman"/>
          <w:sz w:val="28"/>
          <w:szCs w:val="28"/>
        </w:rPr>
        <w:t>ООО «Журнал “Консул”» при содействии Представительства МИД РФ в Санкт-Петербурге</w:t>
      </w:r>
      <w:r w:rsidR="00FC5471">
        <w:rPr>
          <w:rFonts w:ascii="Times New Roman" w:hAnsi="Times New Roman" w:cs="Times New Roman"/>
          <w:sz w:val="28"/>
          <w:szCs w:val="28"/>
        </w:rPr>
        <w:t>. 2007.</w:t>
      </w:r>
      <w:r w:rsidR="00FC5471" w:rsidRPr="00FC5471">
        <w:rPr>
          <w:rFonts w:ascii="Times New Roman" w:hAnsi="Times New Roman" w:cs="Times New Roman"/>
          <w:sz w:val="28"/>
          <w:szCs w:val="28"/>
        </w:rPr>
        <w:t xml:space="preserve"> </w:t>
      </w:r>
      <w:r w:rsidR="00FC5471" w:rsidRPr="00CB28A6">
        <w:rPr>
          <w:rFonts w:ascii="Times New Roman" w:hAnsi="Times New Roman" w:cs="Times New Roman"/>
          <w:sz w:val="28"/>
          <w:szCs w:val="28"/>
        </w:rPr>
        <w:t>№3</w:t>
      </w:r>
      <w:r w:rsidR="00FC5471">
        <w:rPr>
          <w:rFonts w:ascii="Times New Roman" w:hAnsi="Times New Roman" w:cs="Times New Roman"/>
          <w:sz w:val="28"/>
          <w:szCs w:val="28"/>
        </w:rPr>
        <w:t>.</w:t>
      </w:r>
    </w:p>
    <w:p w:rsidR="007C7AA5" w:rsidRPr="00CB28A6" w:rsidRDefault="006F7F60" w:rsidP="00CB28A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60">
        <w:rPr>
          <w:rFonts w:ascii="Times New Roman" w:hAnsi="Times New Roman" w:cs="Times New Roman"/>
          <w:sz w:val="28"/>
          <w:szCs w:val="28"/>
        </w:rPr>
        <w:t xml:space="preserve">Электронный образовательный ресурс – </w:t>
      </w:r>
      <w:r w:rsidRPr="006F7F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F7F6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F7F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F7F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7F60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6F7F60">
        <w:rPr>
          <w:rFonts w:ascii="Times New Roman" w:hAnsi="Times New Roman" w:cs="Times New Roman"/>
          <w:sz w:val="28"/>
          <w:szCs w:val="28"/>
        </w:rPr>
        <w:t>.</w:t>
      </w:r>
      <w:r w:rsidRPr="006F7F6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6F7F60">
        <w:rPr>
          <w:rFonts w:ascii="Times New Roman" w:hAnsi="Times New Roman" w:cs="Times New Roman"/>
          <w:sz w:val="28"/>
          <w:szCs w:val="28"/>
        </w:rPr>
        <w:t>/</w:t>
      </w:r>
      <w:r w:rsidRPr="006F7F60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6F7F60">
        <w:rPr>
          <w:rFonts w:ascii="Times New Roman" w:hAnsi="Times New Roman" w:cs="Times New Roman"/>
          <w:sz w:val="28"/>
          <w:szCs w:val="28"/>
        </w:rPr>
        <w:t>/</w:t>
      </w:r>
      <w:r w:rsidR="007C7AA5" w:rsidRPr="00CB28A6">
        <w:rPr>
          <w:rFonts w:ascii="Times New Roman" w:hAnsi="Times New Roman" w:cs="Times New Roman"/>
          <w:sz w:val="28"/>
          <w:szCs w:val="28"/>
        </w:rPr>
        <w:br/>
      </w:r>
    </w:p>
    <w:p w:rsidR="001B7EE8" w:rsidRPr="00834CED" w:rsidRDefault="001B7EE8" w:rsidP="00F40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7EE8" w:rsidRPr="00834CED" w:rsidRDefault="001B7EE8" w:rsidP="00F40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E7CD0" w:rsidRPr="00834CED" w:rsidRDefault="008E7CD0" w:rsidP="00F409A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E7CD0" w:rsidRPr="00834CED" w:rsidSect="00B76D5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91" w:rsidRDefault="00154391" w:rsidP="00154391">
      <w:pPr>
        <w:spacing w:after="0" w:line="240" w:lineRule="auto"/>
      </w:pPr>
      <w:r>
        <w:separator/>
      </w:r>
    </w:p>
  </w:endnote>
  <w:endnote w:type="continuationSeparator" w:id="0">
    <w:p w:rsidR="00154391" w:rsidRDefault="00154391" w:rsidP="0015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91" w:rsidRDefault="00154391" w:rsidP="00154391">
      <w:pPr>
        <w:spacing w:after="0" w:line="240" w:lineRule="auto"/>
      </w:pPr>
      <w:r>
        <w:separator/>
      </w:r>
    </w:p>
  </w:footnote>
  <w:footnote w:type="continuationSeparator" w:id="0">
    <w:p w:rsidR="00154391" w:rsidRDefault="00154391" w:rsidP="0015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042794"/>
      <w:docPartObj>
        <w:docPartGallery w:val="Page Numbers (Top of Page)"/>
        <w:docPartUnique/>
      </w:docPartObj>
    </w:sdtPr>
    <w:sdtEndPr/>
    <w:sdtContent>
      <w:p w:rsidR="00B76D54" w:rsidRDefault="00B76D5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72">
          <w:rPr>
            <w:noProof/>
          </w:rPr>
          <w:t>12</w:t>
        </w:r>
        <w:r>
          <w:fldChar w:fldCharType="end"/>
        </w:r>
      </w:p>
    </w:sdtContent>
  </w:sdt>
  <w:p w:rsidR="00B76D54" w:rsidRDefault="00B76D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1A72"/>
    <w:multiLevelType w:val="multilevel"/>
    <w:tmpl w:val="7BD634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255ECB"/>
    <w:multiLevelType w:val="multilevel"/>
    <w:tmpl w:val="5900AD74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2">
    <w:nsid w:val="485951BA"/>
    <w:multiLevelType w:val="multilevel"/>
    <w:tmpl w:val="19285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>
    <w:nsid w:val="619F50CA"/>
    <w:multiLevelType w:val="multilevel"/>
    <w:tmpl w:val="19285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>
    <w:nsid w:val="65720F9A"/>
    <w:multiLevelType w:val="hybridMultilevel"/>
    <w:tmpl w:val="6250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6B0"/>
    <w:rsid w:val="00027982"/>
    <w:rsid w:val="000C18FA"/>
    <w:rsid w:val="00154391"/>
    <w:rsid w:val="00175A84"/>
    <w:rsid w:val="001B7EE8"/>
    <w:rsid w:val="002D5DA8"/>
    <w:rsid w:val="00306C12"/>
    <w:rsid w:val="0031645E"/>
    <w:rsid w:val="0037652D"/>
    <w:rsid w:val="003E0B3D"/>
    <w:rsid w:val="00410DB0"/>
    <w:rsid w:val="00445056"/>
    <w:rsid w:val="00466348"/>
    <w:rsid w:val="00477901"/>
    <w:rsid w:val="004D678C"/>
    <w:rsid w:val="004E36CF"/>
    <w:rsid w:val="00524EA6"/>
    <w:rsid w:val="00526917"/>
    <w:rsid w:val="00550D41"/>
    <w:rsid w:val="00557185"/>
    <w:rsid w:val="005655C2"/>
    <w:rsid w:val="00581BF0"/>
    <w:rsid w:val="00586438"/>
    <w:rsid w:val="005B0C7D"/>
    <w:rsid w:val="00653C1C"/>
    <w:rsid w:val="006E26CF"/>
    <w:rsid w:val="006F7F60"/>
    <w:rsid w:val="007501D9"/>
    <w:rsid w:val="00766535"/>
    <w:rsid w:val="00781B37"/>
    <w:rsid w:val="007C7AA5"/>
    <w:rsid w:val="007D69A6"/>
    <w:rsid w:val="007E0823"/>
    <w:rsid w:val="00834CED"/>
    <w:rsid w:val="00851DC6"/>
    <w:rsid w:val="008B1FDD"/>
    <w:rsid w:val="008B6D72"/>
    <w:rsid w:val="008E7CD0"/>
    <w:rsid w:val="009053F6"/>
    <w:rsid w:val="009A037C"/>
    <w:rsid w:val="009A5D6D"/>
    <w:rsid w:val="00A01584"/>
    <w:rsid w:val="00A506B0"/>
    <w:rsid w:val="00A62712"/>
    <w:rsid w:val="00AC4E31"/>
    <w:rsid w:val="00AD649E"/>
    <w:rsid w:val="00AF1172"/>
    <w:rsid w:val="00B621A5"/>
    <w:rsid w:val="00B76D54"/>
    <w:rsid w:val="00BE571A"/>
    <w:rsid w:val="00BF1309"/>
    <w:rsid w:val="00C00C4D"/>
    <w:rsid w:val="00C40032"/>
    <w:rsid w:val="00C51D87"/>
    <w:rsid w:val="00CB0373"/>
    <w:rsid w:val="00CB28A6"/>
    <w:rsid w:val="00D01948"/>
    <w:rsid w:val="00D239CA"/>
    <w:rsid w:val="00DD2BE8"/>
    <w:rsid w:val="00DE3576"/>
    <w:rsid w:val="00E42472"/>
    <w:rsid w:val="00E5208B"/>
    <w:rsid w:val="00E525AD"/>
    <w:rsid w:val="00E82DE5"/>
    <w:rsid w:val="00F174FF"/>
    <w:rsid w:val="00F31965"/>
    <w:rsid w:val="00F409A4"/>
    <w:rsid w:val="00F47454"/>
    <w:rsid w:val="00F5475E"/>
    <w:rsid w:val="00FC5471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7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A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7AA5"/>
    <w:rPr>
      <w:b/>
      <w:bCs/>
    </w:rPr>
  </w:style>
  <w:style w:type="paragraph" w:customStyle="1" w:styleId="descr">
    <w:name w:val="descr"/>
    <w:basedOn w:val="a"/>
    <w:rsid w:val="007C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C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AA5"/>
  </w:style>
  <w:style w:type="character" w:styleId="a5">
    <w:name w:val="Hyperlink"/>
    <w:basedOn w:val="a0"/>
    <w:uiPriority w:val="99"/>
    <w:semiHidden/>
    <w:unhideWhenUsed/>
    <w:rsid w:val="007C7A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2691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391"/>
  </w:style>
  <w:style w:type="paragraph" w:styleId="ab">
    <w:name w:val="footer"/>
    <w:basedOn w:val="a"/>
    <w:link w:val="ac"/>
    <w:uiPriority w:val="99"/>
    <w:unhideWhenUsed/>
    <w:rsid w:val="0015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391"/>
  </w:style>
  <w:style w:type="table" w:styleId="ad">
    <w:name w:val="Table Grid"/>
    <w:basedOn w:val="a1"/>
    <w:uiPriority w:val="59"/>
    <w:rsid w:val="00B6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7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7A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C7AA5"/>
    <w:rPr>
      <w:b/>
      <w:bCs/>
    </w:rPr>
  </w:style>
  <w:style w:type="paragraph" w:customStyle="1" w:styleId="descr">
    <w:name w:val="descr"/>
    <w:basedOn w:val="a"/>
    <w:rsid w:val="007C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C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AA5"/>
  </w:style>
  <w:style w:type="character" w:styleId="a5">
    <w:name w:val="Hyperlink"/>
    <w:basedOn w:val="a0"/>
    <w:uiPriority w:val="99"/>
    <w:semiHidden/>
    <w:unhideWhenUsed/>
    <w:rsid w:val="007C7A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2691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5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391"/>
  </w:style>
  <w:style w:type="paragraph" w:styleId="ab">
    <w:name w:val="footer"/>
    <w:basedOn w:val="a"/>
    <w:link w:val="ac"/>
    <w:uiPriority w:val="99"/>
    <w:unhideWhenUsed/>
    <w:rsid w:val="00154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941">
          <w:marLeft w:val="300"/>
          <w:marRight w:val="300"/>
          <w:marTop w:val="300"/>
          <w:marBottom w:val="300"/>
          <w:divBdr>
            <w:top w:val="outset" w:sz="36" w:space="15" w:color="auto"/>
            <w:left w:val="outset" w:sz="36" w:space="15" w:color="auto"/>
            <w:bottom w:val="outset" w:sz="36" w:space="15" w:color="auto"/>
            <w:right w:val="outset" w:sz="36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5AAB-E149-4CFC-BE88-C57012BE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2013-12-29T17:23:00Z</dcterms:created>
  <dcterms:modified xsi:type="dcterms:W3CDTF">2014-01-19T13:28:00Z</dcterms:modified>
</cp:coreProperties>
</file>