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9A" w:rsidRDefault="0047379A" w:rsidP="0047379A">
      <w:pPr>
        <w:shd w:val="clear" w:color="auto" w:fill="FFFFFF"/>
        <w:spacing w:after="15" w:line="285" w:lineRule="atLeast"/>
        <w:ind w:left="360"/>
        <w:jc w:val="center"/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</w:pPr>
      <w:r w:rsidRPr="00C03CED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>Использование коммуникативно-ориентированного подхода в обучении чтению на иностранном языке</w:t>
      </w:r>
    </w:p>
    <w:p w:rsidR="00C212CE" w:rsidRDefault="00C212CE" w:rsidP="0047379A">
      <w:pPr>
        <w:shd w:val="clear" w:color="auto" w:fill="FFFFFF"/>
        <w:spacing w:after="15" w:line="285" w:lineRule="atLeast"/>
        <w:ind w:left="360"/>
        <w:jc w:val="center"/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</w:pPr>
    </w:p>
    <w:p w:rsidR="00C212CE" w:rsidRPr="00C212CE" w:rsidRDefault="00C212CE" w:rsidP="00C212CE">
      <w:pPr>
        <w:shd w:val="clear" w:color="auto" w:fill="FFFFFF"/>
        <w:spacing w:after="15" w:line="285" w:lineRule="atLeast"/>
        <w:ind w:left="360"/>
        <w:jc w:val="left"/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</w:pPr>
      <w:r w:rsidRPr="00C212CE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О.В. Радченко, учитель английского языка ГБОУ Гимназии № 1512 г. Москвы</w:t>
      </w:r>
    </w:p>
    <w:p w:rsidR="0047379A" w:rsidRPr="00C212CE" w:rsidRDefault="0047379A" w:rsidP="00C212CE">
      <w:pPr>
        <w:shd w:val="clear" w:color="auto" w:fill="FFFFFF"/>
        <w:spacing w:after="15" w:line="285" w:lineRule="atLeast"/>
        <w:jc w:val="left"/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</w:pPr>
    </w:p>
    <w:p w:rsidR="004B5F3B" w:rsidRPr="00C03CED" w:rsidRDefault="0047379A" w:rsidP="004B5F3B">
      <w:pPr>
        <w:shd w:val="clear" w:color="auto" w:fill="FFFFFF"/>
        <w:spacing w:after="15" w:line="285" w:lineRule="atLeast"/>
        <w:jc w:val="left"/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</w:pP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    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Чтение - рецептивный вид речевой деятельности. Это означает</w:t>
      </w:r>
      <w:r w:rsidR="00B62B38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, что при чтении текста мы извлекаем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информацию. </w:t>
      </w:r>
      <w:r w:rsidR="00B62B38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И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звлекая информацию из текста, читатель всегда преследует определенную цель. Если этой цели нет, то чтение превращается в озвучивание (громкое или внутреннее) текста и не имеет коммуникативного смысла</w:t>
      </w:r>
      <w:r w:rsidR="00DA6F0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. В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процессе чтения мы обычно решаем </w:t>
      </w:r>
      <w:r w:rsidR="004B5F3B" w:rsidRPr="00C03CED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>три основные задачи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- </w:t>
      </w:r>
      <w:r w:rsidR="004B5F3B" w:rsidRPr="00C03CED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>ознакомиться с общим содержанием текста, выделить его содержательные области и извлечь максимально полную информацию.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</w:t>
      </w:r>
    </w:p>
    <w:p w:rsidR="00D33450" w:rsidRDefault="004B5F3B" w:rsidP="00D33450">
      <w:pPr>
        <w:spacing w:after="75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          Использование разных видов чтения не исчерпывает возможностей коммуникативн</w:t>
      </w:r>
      <w:r w:rsidR="00DA6F0B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о-ориентированного обучения этому виду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речевой деятельности. </w:t>
      </w:r>
      <w:r w:rsidRPr="00B62B38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Другой стороной коммуникативных заданий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является </w:t>
      </w:r>
      <w:r w:rsidRPr="00B62B38">
        <w:rPr>
          <w:rFonts w:ascii="Times New Roman" w:eastAsia="Times New Roman" w:hAnsi="Times New Roman" w:cs="Times New Roman"/>
          <w:b/>
          <w:color w:val="1C2837"/>
          <w:sz w:val="28"/>
          <w:szCs w:val="28"/>
          <w:u w:val="single"/>
          <w:lang w:val="ru-RU" w:eastAsia="ru-RU" w:bidi="ar-SA"/>
        </w:rPr>
        <w:t>характер речемыслительных операций,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которые учащиеся могут совершать в процессе </w:t>
      </w:r>
      <w:r w:rsidR="0000008A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чтения. Это может быть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</w:t>
      </w:r>
      <w:r w:rsidRPr="00B62B38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>извлечение информации, осмысление информации и преобразование информации.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</w:t>
      </w:r>
      <w:r w:rsidRPr="00B62B38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 xml:space="preserve">Извлечение информации 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предполагает максимально полное усвоение текстового содержания без малейших попыток привнести в него свое видение, знание или отношение. Такой вид чтения встречается в реальной жизни, когда мы точно передаем содержание текста тем, кому оно неизвестно. </w:t>
      </w:r>
      <w:r w:rsidRPr="00B62B38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>Осмысление информации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предполагает интерпретацию того, что написано с собственным объяснением, уточнением и мнением. </w:t>
      </w:r>
      <w:r w:rsidRPr="00B62B38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>Преобразование информации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означает чтение между строк и коммуникацию того, что произведено не автором текста, а самим читателем. </w:t>
      </w:r>
      <w:r w:rsidRPr="00C03CED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>Третьей стороной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коммуникативно-ориентированного чтения является его </w:t>
      </w:r>
      <w:r w:rsidRPr="00570778">
        <w:rPr>
          <w:rFonts w:ascii="Times New Roman" w:eastAsia="Times New Roman" w:hAnsi="Times New Roman" w:cs="Times New Roman"/>
          <w:b/>
          <w:color w:val="1C2837"/>
          <w:sz w:val="28"/>
          <w:szCs w:val="28"/>
          <w:u w:val="single"/>
          <w:lang w:val="ru-RU" w:eastAsia="ru-RU" w:bidi="ar-SA"/>
        </w:rPr>
        <w:t>методическая организация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, включая </w:t>
      </w:r>
      <w:proofErr w:type="spellStart"/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jigsaw</w:t>
      </w:r>
      <w:proofErr w:type="spellEnd"/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</w:t>
      </w:r>
      <w:proofErr w:type="spellStart"/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reading</w:t>
      </w:r>
      <w:proofErr w:type="spellEnd"/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.  </w:t>
      </w:r>
      <w:r w:rsidR="00386604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>J</w:t>
      </w:r>
      <w:proofErr w:type="spellStart"/>
      <w:r w:rsidR="00386604">
        <w:rPr>
          <w:rFonts w:ascii="Times New Roman" w:eastAsia="Times New Roman" w:hAnsi="Times New Roman" w:cs="Times New Roman"/>
          <w:b/>
          <w:color w:val="1C2837"/>
          <w:sz w:val="28"/>
          <w:szCs w:val="28"/>
          <w:lang w:eastAsia="ru-RU" w:bidi="ar-SA"/>
        </w:rPr>
        <w:t>i</w:t>
      </w:r>
      <w:r w:rsidRPr="00C03CED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>gsaw</w:t>
      </w:r>
      <w:proofErr w:type="spellEnd"/>
      <w:r w:rsidRPr="00C03CED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 xml:space="preserve"> </w:t>
      </w:r>
      <w:proofErr w:type="spellStart"/>
      <w:r w:rsidRPr="00C03CED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>reading</w:t>
      </w:r>
      <w:proofErr w:type="spellEnd"/>
      <w:r w:rsidRPr="00C03CED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 xml:space="preserve"> – 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это один из подходов</w:t>
      </w:r>
      <w:r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организации  обучения в сотрудничестве, был разработан проф.  </w:t>
      </w:r>
      <w:proofErr w:type="spellStart"/>
      <w:r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Elliot</w:t>
      </w:r>
      <w:proofErr w:type="spellEnd"/>
      <w:r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Aronson</w:t>
      </w:r>
      <w:proofErr w:type="spellEnd"/>
      <w:r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1978 г.  и  назван  </w:t>
      </w:r>
      <w:proofErr w:type="spellStart"/>
      <w:r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Jigsaw</w:t>
      </w:r>
      <w:proofErr w:type="spellEnd"/>
      <w:r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(в дословном переводе с английского -</w:t>
      </w:r>
      <w:r w:rsidR="00EC574A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ажурная пила</w:t>
      </w:r>
      <w:r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:rsidR="00F66323" w:rsidRDefault="00B62B38" w:rsidP="00EC574A">
      <w:pPr>
        <w:spacing w:after="75" w:line="210" w:lineRule="atLeast"/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Учащиеся объединяются</w:t>
      </w:r>
      <w:r w:rsidR="004B5F3B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группы по 4-6 человек для работы над учебным материалом, который разбит на фрагменты  (логические или смысловые блоки). Такая работа на уроках иностранного языка организуется на этапе творческого применения языкового материала.   </w:t>
      </w:r>
      <w:r w:rsidR="004B5F3B" w:rsidRPr="00570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Например</w:t>
      </w:r>
      <w:r w:rsidR="004B5F3B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4B5F3B" w:rsidRPr="00570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при</w:t>
      </w:r>
      <w:r w:rsidR="004B5F3B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B5F3B" w:rsidRPr="00570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работе над темой «Путешествие»</w:t>
      </w:r>
      <w:r w:rsidR="004B5F3B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можно выделить различные подтемы: путешествие по морю, в самолете, в поезде, пешком, на машине. Можно выделить подтемы по другим признакам, взяв за основу один вид путешествия для всей группы: </w:t>
      </w:r>
      <w:r w:rsidR="004B5F3B" w:rsidRPr="00570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выбор маршрута, заказ билетов, сбор багажа, заказ гостиницы, пр</w:t>
      </w:r>
      <w:r w:rsidR="004B5F3B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Каждый  член группы находит материал по своей части.  Затем учащиеся,  изучающие один и тот же вопрос, но состоящие в разных группах,  встречаются и обмениваются информацией как эксперты по данном</w:t>
      </w:r>
      <w:r w:rsidR="005707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 вопросу. Это называется "ВСТРЕЧЕЙ </w:t>
      </w:r>
      <w:r w:rsidR="004B5F3B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ЭКСПЕРТОВ".  Затем  они возвращаются в свои группы и обучают всему новому,  что узнали сами,  </w:t>
      </w:r>
      <w:r w:rsidR="004B5F3B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других членов группы. Те,  в  свою  очередь,  докладывают о своей части задания (как зубцы одной пилы). Разумеется, все общение ведется</w:t>
      </w:r>
      <w:r w:rsidR="00D334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  иностранном языке. Е</w:t>
      </w:r>
      <w:r w:rsidR="004B5F3B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динственный путь освоить материал всех фрагментов и таким образом подготовить путешествие - это внимательно слушать своих партнеров по  команде  и  делать записи  в  тетра</w:t>
      </w:r>
      <w:r w:rsidR="00D334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дях.</w:t>
      </w:r>
      <w:r w:rsidR="005707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Учащиеся </w:t>
      </w:r>
      <w:r w:rsidR="004B5F3B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заинтересованы, чтобы их товарищи добросовестно выполнили свою задачу,  так как это может отразиться на их итоговой оценке. Отчитывается по всей теме каждый в отдельности и вся команда в целом. На заключительном этапе, который проводится фронтально, учитель может попросить ЛЮБОГО ученика команды ответить на ЛЮБОЙ вопрос по данной теме. 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При этом они могут свободно передвигаться по классу</w:t>
      </w:r>
      <w:r w:rsidR="004B5F3B" w:rsidRPr="00C03CED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 xml:space="preserve">. </w:t>
      </w:r>
      <w:r w:rsidR="00D33450" w:rsidRPr="00D33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Этот прием можно использовать и при изучении грамматических явлений.</w:t>
      </w:r>
      <w:r w:rsidR="00D334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Например, при изучении темы </w:t>
      </w:r>
      <w:proofErr w:type="spellStart"/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The</w:t>
      </w:r>
      <w:proofErr w:type="spellEnd"/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Past</w:t>
      </w:r>
      <w:proofErr w:type="spellEnd"/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P</w:t>
      </w:r>
      <w:proofErr w:type="spellStart"/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erfect</w:t>
      </w:r>
      <w:proofErr w:type="spellEnd"/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Tense</w:t>
      </w:r>
      <w:proofErr w:type="spellEnd"/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классу предлагается заполнить таблицу с графами: “ Случаи употребления”/ “Указатели” / “Схемы”.</w:t>
      </w:r>
      <w:r w:rsidR="00D334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Класс делится на три группы. Все группы заполняют таблицу целиком. В каждой команде</w:t>
      </w:r>
      <w:r w:rsidR="00D334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есть эксперты по каждому разделу таблицы.</w:t>
      </w:r>
      <w:r w:rsidR="00D33450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Они встречаются, советуются, затем приносят информацию в свои группы. В результате взаимодействия учащиеся систематизируют знания по изучаемой теме.</w:t>
      </w:r>
      <w:r w:rsidR="00F663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 видно из примеров, </w:t>
      </w:r>
      <w:r w:rsidR="00F66323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п</w:t>
      </w:r>
      <w:r w:rsidR="004B5F3B" w:rsidRPr="00F66323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рием</w:t>
      </w:r>
      <w:r w:rsidR="004B5F3B" w:rsidRPr="00DA6F0B">
        <w:rPr>
          <w:rFonts w:ascii="Times New Roman" w:eastAsia="Times New Roman" w:hAnsi="Times New Roman" w:cs="Times New Roman"/>
          <w:b/>
          <w:color w:val="1C2837"/>
          <w:sz w:val="32"/>
          <w:szCs w:val="32"/>
          <w:lang w:val="ru-RU" w:eastAsia="ru-RU" w:bidi="ar-SA"/>
        </w:rPr>
        <w:t xml:space="preserve"> </w:t>
      </w:r>
      <w:proofErr w:type="spellStart"/>
      <w:r w:rsidR="004B5F3B" w:rsidRPr="00DA6F0B">
        <w:rPr>
          <w:rFonts w:ascii="Times New Roman" w:eastAsia="Times New Roman" w:hAnsi="Times New Roman" w:cs="Times New Roman"/>
          <w:b/>
          <w:color w:val="1C2837"/>
          <w:sz w:val="32"/>
          <w:szCs w:val="32"/>
          <w:lang w:val="ru-RU" w:eastAsia="ru-RU" w:bidi="ar-SA"/>
        </w:rPr>
        <w:t>jig-saw</w:t>
      </w:r>
      <w:proofErr w:type="spellEnd"/>
      <w:r w:rsidR="004B5F3B" w:rsidRPr="00DA6F0B">
        <w:rPr>
          <w:rFonts w:ascii="Times New Roman" w:eastAsia="Times New Roman" w:hAnsi="Times New Roman" w:cs="Times New Roman"/>
          <w:color w:val="1C2837"/>
          <w:sz w:val="32"/>
          <w:szCs w:val="32"/>
          <w:lang w:val="ru-RU" w:eastAsia="ru-RU" w:bidi="ar-SA"/>
        </w:rPr>
        <w:t xml:space="preserve"> </w:t>
      </w:r>
      <w:proofErr w:type="spellStart"/>
      <w:r w:rsidR="004B5F3B" w:rsidRPr="00DA6F0B">
        <w:rPr>
          <w:rFonts w:ascii="Times New Roman" w:eastAsia="Times New Roman" w:hAnsi="Times New Roman" w:cs="Times New Roman"/>
          <w:b/>
          <w:color w:val="1C2837"/>
          <w:sz w:val="32"/>
          <w:szCs w:val="32"/>
          <w:lang w:val="ru-RU" w:eastAsia="ru-RU" w:bidi="ar-SA"/>
        </w:rPr>
        <w:t>reading</w:t>
      </w:r>
      <w:proofErr w:type="spellEnd"/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возник в условиях подхода к обучению английскому языку, имен</w:t>
      </w:r>
      <w:r w:rsidR="00EC574A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уемому </w:t>
      </w:r>
      <w:proofErr w:type="spellStart"/>
      <w:r w:rsidR="00EC574A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student-centred</w:t>
      </w:r>
      <w:proofErr w:type="spellEnd"/>
      <w:r w:rsidR="00EC574A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</w:t>
      </w:r>
      <w:proofErr w:type="spellStart"/>
      <w:r w:rsidR="00EC574A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teaching</w:t>
      </w:r>
      <w:proofErr w:type="spellEnd"/>
      <w:r w:rsidR="00EC574A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, где в центре процесса познания находится ученик.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Учитель при этом дает учащимс</w:t>
      </w:r>
      <w:r w:rsidR="00F66323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я </w:t>
      </w:r>
      <w:proofErr w:type="gramStart"/>
      <w:r w:rsidR="00F66323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автономию</w:t>
      </w:r>
      <w:proofErr w:type="gramEnd"/>
      <w:r w:rsidR="00F66323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и они сами привыкают добывать знания.</w:t>
      </w:r>
    </w:p>
    <w:p w:rsidR="004B5F3B" w:rsidRPr="00F66323" w:rsidRDefault="004B5F3B" w:rsidP="00EC574A">
      <w:pPr>
        <w:spacing w:after="75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То же самое можно сказать обо всех приемах типа </w:t>
      </w:r>
      <w:proofErr w:type="spellStart"/>
      <w:r w:rsidRPr="00DA6F0B">
        <w:rPr>
          <w:rFonts w:ascii="Times New Roman" w:eastAsia="Times New Roman" w:hAnsi="Times New Roman" w:cs="Times New Roman"/>
          <w:b/>
          <w:color w:val="1C2837"/>
          <w:sz w:val="32"/>
          <w:szCs w:val="32"/>
          <w:lang w:val="ru-RU" w:eastAsia="ru-RU" w:bidi="ar-SA"/>
        </w:rPr>
        <w:t>information</w:t>
      </w:r>
      <w:proofErr w:type="spellEnd"/>
      <w:r w:rsidRPr="00DA6F0B">
        <w:rPr>
          <w:rFonts w:ascii="Times New Roman" w:eastAsia="Times New Roman" w:hAnsi="Times New Roman" w:cs="Times New Roman"/>
          <w:b/>
          <w:color w:val="1C2837"/>
          <w:sz w:val="32"/>
          <w:szCs w:val="32"/>
          <w:lang w:val="ru-RU" w:eastAsia="ru-RU" w:bidi="ar-SA"/>
        </w:rPr>
        <w:t xml:space="preserve"> </w:t>
      </w:r>
      <w:proofErr w:type="spellStart"/>
      <w:r w:rsidRPr="00DA6F0B">
        <w:rPr>
          <w:rFonts w:ascii="Times New Roman" w:eastAsia="Times New Roman" w:hAnsi="Times New Roman" w:cs="Times New Roman"/>
          <w:b/>
          <w:color w:val="1C2837"/>
          <w:sz w:val="32"/>
          <w:szCs w:val="32"/>
          <w:lang w:val="ru-RU" w:eastAsia="ru-RU" w:bidi="ar-SA"/>
        </w:rPr>
        <w:t>gap</w:t>
      </w:r>
      <w:proofErr w:type="spellEnd"/>
      <w:r w:rsidRPr="00570778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>,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на котором основана практически вся коммуникативно</w:t>
      </w:r>
      <w:r w:rsidR="00EC574A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-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ориентированная методика. Поясню, что </w:t>
      </w:r>
      <w:proofErr w:type="spellStart"/>
      <w:r w:rsidRPr="00DA6F0B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>information</w:t>
      </w:r>
      <w:proofErr w:type="spellEnd"/>
      <w:r w:rsidRPr="00DA6F0B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 xml:space="preserve"> </w:t>
      </w:r>
      <w:proofErr w:type="spellStart"/>
      <w:r w:rsidRPr="00DA6F0B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>gap</w:t>
      </w:r>
      <w:proofErr w:type="spellEnd"/>
      <w:r w:rsidRPr="00DA6F0B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 xml:space="preserve"> - это такая организация обучения, когда разные учащиеся имеют разную информацию и получают задание соединить ее воедино, чтобы выполнить задание и ответить на вопрос. </w:t>
      </w:r>
      <w:r w:rsidRPr="00DA6F0B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 xml:space="preserve">Например, на начальном этапе обучения одни учащиеся получают информацию о движении поездов по нечетным числам, а другие - по четным. Им нужно составить расписание движения поездов на каждый день. Для этого следует получить друг у друга нужные сведения. </w:t>
      </w:r>
    </w:p>
    <w:p w:rsidR="00F66323" w:rsidRDefault="00C03CED" w:rsidP="00C03CED">
      <w:pPr>
        <w:shd w:val="clear" w:color="auto" w:fill="FFFFFF"/>
        <w:spacing w:after="15" w:line="285" w:lineRule="atLeast"/>
        <w:jc w:val="left"/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</w:pP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            Реализации коммуникативно – ориентированного подхода в обучении чтению на иностранном языке также способствует использование такого приема, как</w:t>
      </w:r>
      <w:r w:rsidRPr="00C03CED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 xml:space="preserve"> </w:t>
      </w:r>
      <w:r w:rsidRPr="00DA6F0B">
        <w:rPr>
          <w:rFonts w:ascii="Times New Roman" w:eastAsia="Times New Roman" w:hAnsi="Times New Roman" w:cs="Times New Roman"/>
          <w:b/>
          <w:color w:val="1C2837"/>
          <w:sz w:val="32"/>
          <w:szCs w:val="32"/>
          <w:lang w:val="ru-RU" w:eastAsia="ru-RU" w:bidi="ar-SA"/>
        </w:rPr>
        <w:t>параллельное чтение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- </w:t>
      </w:r>
      <w:r w:rsidRPr="00DA6F0B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 xml:space="preserve">это прием, когда учащиеся читают разные тексты по одной и той же проблеме (теме) и затем обмениваются полученной информацией, выясняют сходства и различия, дополняют детали и подробности. В результате, каждый из учащихся сообщает свою оригинальную информацию и вместе они дают полную картину извлечения разной информации из одного и того же текста. </w:t>
      </w:r>
    </w:p>
    <w:p w:rsidR="00C03CED" w:rsidRPr="00C03CED" w:rsidRDefault="00C03CED" w:rsidP="00C03CED">
      <w:pPr>
        <w:shd w:val="clear" w:color="auto" w:fill="FFFFFF"/>
        <w:spacing w:after="15" w:line="285" w:lineRule="atLeast"/>
        <w:jc w:val="left"/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</w:pPr>
      <w:r w:rsidRPr="00DA6F0B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>Таким образом</w:t>
      </w:r>
      <w:r w:rsidRPr="00DA6F0B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>,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коммуникативность в обучении чтению достигается за счет применения </w:t>
      </w:r>
      <w:r w:rsidRPr="00C03CED">
        <w:rPr>
          <w:rFonts w:ascii="Times New Roman" w:eastAsia="Times New Roman" w:hAnsi="Times New Roman" w:cs="Times New Roman"/>
          <w:b/>
          <w:i/>
          <w:color w:val="1C2837"/>
          <w:sz w:val="28"/>
          <w:szCs w:val="28"/>
          <w:lang w:val="ru-RU" w:eastAsia="ru-RU" w:bidi="ar-SA"/>
        </w:rPr>
        <w:t>разных видов чтения, разных видов речемыслительных задач и разных приемов организации</w:t>
      </w: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чтения как вида речевой деятельности.</w:t>
      </w:r>
    </w:p>
    <w:p w:rsidR="00C03CED" w:rsidRPr="00F66323" w:rsidRDefault="00480C30" w:rsidP="00C03CED">
      <w:pPr>
        <w:spacing w:after="75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           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Из </w:t>
      </w:r>
      <w:r w:rsidR="00F66323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собственного опыта могу сказать, 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что к</w:t>
      </w:r>
      <w:r w:rsidR="00C03CED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использованию вышеперечисленных приемов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детей действительно приходится приучать и 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lastRenderedPageBreak/>
        <w:t xml:space="preserve">работают они лучше всего в форме </w:t>
      </w:r>
      <w:r w:rsidR="004B5F3B" w:rsidRPr="00F66323">
        <w:rPr>
          <w:rFonts w:ascii="Times New Roman" w:eastAsia="Times New Roman" w:hAnsi="Times New Roman" w:cs="Times New Roman"/>
          <w:i/>
          <w:color w:val="1C2837"/>
          <w:sz w:val="28"/>
          <w:szCs w:val="28"/>
          <w:lang w:val="ru-RU" w:eastAsia="ru-RU" w:bidi="ar-SA"/>
        </w:rPr>
        <w:t>соревнования</w:t>
      </w:r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(кто быстрее восстановит текст, заполнит таблицу и </w:t>
      </w:r>
      <w:proofErr w:type="spellStart"/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т.д</w:t>
      </w:r>
      <w:proofErr w:type="spellEnd"/>
      <w:r w:rsidR="004B5F3B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). Уходит немало времени, прежде чем ученики начнут смотреть на такие виды работы как на что-то интересное, а не на странную и непонятную причуду учителя. </w:t>
      </w:r>
      <w:r w:rsidR="00C03CED"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>Но можно гов</w:t>
      </w:r>
      <w:r w:rsidR="00DA6F0B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орить о том, что </w:t>
      </w:r>
      <w:r w:rsidR="00DA6F0B" w:rsidRPr="00DA6F0B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>использование</w:t>
      </w:r>
      <w:r w:rsidR="00C03CED" w:rsidRPr="00DA6F0B">
        <w:rPr>
          <w:rFonts w:ascii="Times New Roman" w:eastAsia="Times New Roman" w:hAnsi="Times New Roman" w:cs="Times New Roman"/>
          <w:b/>
          <w:color w:val="1C2837"/>
          <w:sz w:val="28"/>
          <w:szCs w:val="28"/>
          <w:lang w:val="ru-RU" w:eastAsia="ru-RU" w:bidi="ar-SA"/>
        </w:rPr>
        <w:t xml:space="preserve"> коммуникативно – ориентированного подхода дает возможность </w:t>
      </w:r>
      <w:r w:rsidR="00C03CED" w:rsidRPr="00DA6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значительно увеличить время устной и речевой практики для каждого ученика на уроке,</w:t>
      </w:r>
      <w:r w:rsidR="00C03CED"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03CED" w:rsidRPr="00F66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дать шанс каждому ученику сформировать в своем сознании систему изучаемого языка.</w:t>
      </w:r>
    </w:p>
    <w:p w:rsidR="00C03CED" w:rsidRPr="00C03CED" w:rsidRDefault="00C03CED" w:rsidP="00C03CED">
      <w:pPr>
        <w:spacing w:after="75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Сам учитель приобретает </w:t>
      </w:r>
      <w:r w:rsidRPr="00F66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 xml:space="preserve">роль  организатора  самостоятельной учебно-познавательной, коммуникативной, творческой   деятельности учащихся. </w:t>
      </w:r>
      <w:r w:rsidRPr="00C03C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него появляется значительно больше возможностей дифференцировать процесс обучения, использовать возможности межличностной коммуникации учащихся в процессе их совместной деятельности для совершенствования  речевых умений.</w:t>
      </w:r>
    </w:p>
    <w:p w:rsidR="004B5F3B" w:rsidRPr="00C03CED" w:rsidRDefault="004B5F3B" w:rsidP="0000008A">
      <w:pPr>
        <w:spacing w:after="75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B5F3B" w:rsidRPr="00C03CED" w:rsidRDefault="004B5F3B" w:rsidP="004B5F3B">
      <w:pPr>
        <w:shd w:val="clear" w:color="auto" w:fill="FFFFFF"/>
        <w:spacing w:after="15" w:line="285" w:lineRule="atLeast"/>
        <w:jc w:val="left"/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</w:pPr>
    </w:p>
    <w:p w:rsidR="0047379A" w:rsidRPr="00C03CED" w:rsidRDefault="0047379A" w:rsidP="004B5F3B">
      <w:pPr>
        <w:shd w:val="clear" w:color="auto" w:fill="FFFFFF"/>
        <w:spacing w:after="15" w:line="285" w:lineRule="atLeast"/>
        <w:jc w:val="left"/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</w:pPr>
    </w:p>
    <w:p w:rsidR="0000008A" w:rsidRPr="00C03CED" w:rsidRDefault="0000008A" w:rsidP="0000008A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val="ru-RU" w:eastAsia="ru-RU" w:bidi="ar-SA"/>
        </w:rPr>
      </w:pPr>
      <w:r w:rsidRPr="00C03CED">
        <w:rPr>
          <w:rFonts w:ascii="Times New Roman" w:eastAsia="Times New Roman" w:hAnsi="Times New Roman" w:cs="Times New Roman"/>
          <w:color w:val="1C2837"/>
          <w:sz w:val="28"/>
          <w:szCs w:val="28"/>
          <w:lang w:val="ru-RU" w:eastAsia="ru-RU" w:bidi="ar-SA"/>
        </w:rPr>
        <w:t xml:space="preserve">                  </w:t>
      </w:r>
    </w:p>
    <w:sectPr w:rsidR="0000008A" w:rsidRPr="00C03CED" w:rsidSect="00E2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1B7"/>
    <w:multiLevelType w:val="multilevel"/>
    <w:tmpl w:val="C728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D00CD"/>
    <w:multiLevelType w:val="multilevel"/>
    <w:tmpl w:val="E8B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97140"/>
    <w:multiLevelType w:val="multilevel"/>
    <w:tmpl w:val="DE68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B34C7"/>
    <w:multiLevelType w:val="multilevel"/>
    <w:tmpl w:val="D310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72D93"/>
    <w:multiLevelType w:val="multilevel"/>
    <w:tmpl w:val="442A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34E7C"/>
    <w:multiLevelType w:val="hybridMultilevel"/>
    <w:tmpl w:val="8400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16D49"/>
    <w:multiLevelType w:val="multilevel"/>
    <w:tmpl w:val="955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418E0"/>
    <w:multiLevelType w:val="multilevel"/>
    <w:tmpl w:val="174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83098"/>
    <w:multiLevelType w:val="multilevel"/>
    <w:tmpl w:val="01D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7379A"/>
    <w:rsid w:val="0000008A"/>
    <w:rsid w:val="0005247F"/>
    <w:rsid w:val="00154C96"/>
    <w:rsid w:val="002C36AB"/>
    <w:rsid w:val="00386604"/>
    <w:rsid w:val="0047379A"/>
    <w:rsid w:val="00480C30"/>
    <w:rsid w:val="004B5F3B"/>
    <w:rsid w:val="00570778"/>
    <w:rsid w:val="0071085F"/>
    <w:rsid w:val="00811D48"/>
    <w:rsid w:val="00A70DCB"/>
    <w:rsid w:val="00B62B38"/>
    <w:rsid w:val="00C03CED"/>
    <w:rsid w:val="00C212CE"/>
    <w:rsid w:val="00D33450"/>
    <w:rsid w:val="00DA6F0B"/>
    <w:rsid w:val="00DD5EA7"/>
    <w:rsid w:val="00E26C8B"/>
    <w:rsid w:val="00E43D86"/>
    <w:rsid w:val="00EC574A"/>
    <w:rsid w:val="00F6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9A"/>
  </w:style>
  <w:style w:type="paragraph" w:styleId="1">
    <w:name w:val="heading 1"/>
    <w:basedOn w:val="a"/>
    <w:next w:val="a"/>
    <w:link w:val="10"/>
    <w:uiPriority w:val="9"/>
    <w:qFormat/>
    <w:rsid w:val="0071085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85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85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85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85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85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85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85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85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85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85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085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085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1085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085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1085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085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1085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1085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1085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1085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1085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1085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1085F"/>
    <w:rPr>
      <w:b/>
      <w:color w:val="C0504D" w:themeColor="accent2"/>
    </w:rPr>
  </w:style>
  <w:style w:type="character" w:styleId="a9">
    <w:name w:val="Emphasis"/>
    <w:uiPriority w:val="20"/>
    <w:qFormat/>
    <w:rsid w:val="0071085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1085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085F"/>
  </w:style>
  <w:style w:type="paragraph" w:styleId="ac">
    <w:name w:val="List Paragraph"/>
    <w:basedOn w:val="a"/>
    <w:uiPriority w:val="34"/>
    <w:qFormat/>
    <w:rsid w:val="007108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085F"/>
    <w:rPr>
      <w:i/>
    </w:rPr>
  </w:style>
  <w:style w:type="character" w:customStyle="1" w:styleId="22">
    <w:name w:val="Цитата 2 Знак"/>
    <w:basedOn w:val="a0"/>
    <w:link w:val="21"/>
    <w:uiPriority w:val="29"/>
    <w:rsid w:val="0071085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1085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1085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1085F"/>
    <w:rPr>
      <w:i/>
    </w:rPr>
  </w:style>
  <w:style w:type="character" w:styleId="af0">
    <w:name w:val="Intense Emphasis"/>
    <w:uiPriority w:val="21"/>
    <w:qFormat/>
    <w:rsid w:val="0071085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1085F"/>
    <w:rPr>
      <w:b/>
    </w:rPr>
  </w:style>
  <w:style w:type="character" w:styleId="af2">
    <w:name w:val="Intense Reference"/>
    <w:uiPriority w:val="32"/>
    <w:qFormat/>
    <w:rsid w:val="0071085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1085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108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2012-01-03T12:02:00Z</dcterms:created>
  <dcterms:modified xsi:type="dcterms:W3CDTF">2012-08-26T08:44:00Z</dcterms:modified>
</cp:coreProperties>
</file>