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552"/>
        <w:gridCol w:w="8795"/>
      </w:tblGrid>
      <w:tr w:rsidR="00B4729C" w:rsidRPr="00B4729C" w:rsidTr="00B4729C">
        <w:trPr>
          <w:tblCellSpacing w:w="0" w:type="dxa"/>
        </w:trPr>
        <w:tc>
          <w:tcPr>
            <w:tcW w:w="750" w:type="pct"/>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pacing w:val="67"/>
                <w:sz w:val="22"/>
                <w:u w:val="single"/>
                <w:lang w:eastAsia="ru-RU"/>
              </w:rPr>
              <w:t>Урок</w:t>
            </w:r>
          </w:p>
        </w:tc>
        <w:tc>
          <w:tcPr>
            <w:tcW w:w="4250" w:type="pct"/>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ОБЩЕСТВЕННАЯ ЖИЗНЬ РОССИИ ПРИ НИКОЛАЕ I</w:t>
            </w:r>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Цели урока: </w:t>
      </w:r>
      <w:r w:rsidRPr="00B4729C">
        <w:rPr>
          <w:rFonts w:eastAsia="Times New Roman"/>
          <w:color w:val="000000"/>
          <w:sz w:val="22"/>
          <w:lang w:eastAsia="ru-RU"/>
        </w:rPr>
        <w:t>характеристика основных направлений общественных движений в период правления Николая I; анализ факторов, определивших общественные движения изучаемого периода; сравнительная характеристика взглядов сторонников идей западников, славянофилов и теории «официальной народности».</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Основные даты и события</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1823 г.</w:t>
      </w:r>
      <w:r w:rsidRPr="00B4729C">
        <w:rPr>
          <w:rFonts w:eastAsia="Times New Roman"/>
          <w:i/>
          <w:iCs/>
          <w:color w:val="000000"/>
          <w:sz w:val="22"/>
          <w:lang w:eastAsia="ru-RU"/>
        </w:rPr>
        <w:t> </w:t>
      </w:r>
      <w:r w:rsidRPr="00B4729C">
        <w:rPr>
          <w:rFonts w:eastAsia="Times New Roman"/>
          <w:color w:val="000000"/>
          <w:sz w:val="22"/>
          <w:lang w:eastAsia="ru-RU"/>
        </w:rPr>
        <w:t>— создание кружка любомудров.</w:t>
      </w:r>
      <w:r w:rsidRPr="00B4729C">
        <w:rPr>
          <w:rFonts w:eastAsia="Times New Roman"/>
          <w:color w:val="000000"/>
          <w:sz w:val="22"/>
          <w:lang w:eastAsia="ru-RU"/>
        </w:rPr>
        <w:br/>
        <w:t>      </w:t>
      </w:r>
      <w:r w:rsidRPr="00B4729C">
        <w:rPr>
          <w:rFonts w:eastAsia="Times New Roman"/>
          <w:b/>
          <w:bCs/>
          <w:i/>
          <w:iCs/>
          <w:color w:val="000000"/>
          <w:sz w:val="22"/>
          <w:lang w:eastAsia="ru-RU"/>
        </w:rPr>
        <w:t>30</w:t>
      </w:r>
      <w:r w:rsidRPr="00B4729C">
        <w:rPr>
          <w:rFonts w:eastAsia="Times New Roman"/>
          <w:b/>
          <w:bCs/>
          <w:color w:val="000000"/>
          <w:sz w:val="22"/>
          <w:lang w:eastAsia="ru-RU"/>
        </w:rPr>
        <w:t>—</w:t>
      </w:r>
      <w:r w:rsidRPr="00B4729C">
        <w:rPr>
          <w:rFonts w:eastAsia="Times New Roman"/>
          <w:b/>
          <w:bCs/>
          <w:i/>
          <w:iCs/>
          <w:color w:val="000000"/>
          <w:sz w:val="22"/>
          <w:lang w:eastAsia="ru-RU"/>
        </w:rPr>
        <w:t>40-е гг. XIX в. </w:t>
      </w:r>
      <w:r w:rsidRPr="00B4729C">
        <w:rPr>
          <w:rFonts w:eastAsia="Times New Roman"/>
          <w:color w:val="000000"/>
          <w:sz w:val="22"/>
          <w:lang w:eastAsia="ru-RU"/>
        </w:rPr>
        <w:t>— дискуссии о путях общественного развития между западниками и славянофилами.</w:t>
      </w:r>
      <w:r w:rsidRPr="00B4729C">
        <w:rPr>
          <w:rFonts w:eastAsia="Times New Roman"/>
          <w:color w:val="000000"/>
          <w:sz w:val="22"/>
          <w:lang w:eastAsia="ru-RU"/>
        </w:rPr>
        <w:br/>
        <w:t>      </w:t>
      </w:r>
      <w:r w:rsidRPr="00B4729C">
        <w:rPr>
          <w:rFonts w:eastAsia="Times New Roman"/>
          <w:b/>
          <w:bCs/>
          <w:i/>
          <w:iCs/>
          <w:color w:val="000000"/>
          <w:sz w:val="22"/>
          <w:lang w:eastAsia="ru-RU"/>
        </w:rPr>
        <w:t>1844</w:t>
      </w:r>
      <w:r w:rsidRPr="00B4729C">
        <w:rPr>
          <w:rFonts w:eastAsia="Times New Roman"/>
          <w:b/>
          <w:bCs/>
          <w:color w:val="000000"/>
          <w:sz w:val="22"/>
          <w:lang w:eastAsia="ru-RU"/>
        </w:rPr>
        <w:t>—</w:t>
      </w:r>
      <w:r w:rsidRPr="00B4729C">
        <w:rPr>
          <w:rFonts w:eastAsia="Times New Roman"/>
          <w:b/>
          <w:bCs/>
          <w:i/>
          <w:iCs/>
          <w:color w:val="000000"/>
          <w:sz w:val="22"/>
          <w:lang w:eastAsia="ru-RU"/>
        </w:rPr>
        <w:t>1849 гг.</w:t>
      </w:r>
      <w:r w:rsidRPr="00B4729C">
        <w:rPr>
          <w:rFonts w:eastAsia="Times New Roman"/>
          <w:i/>
          <w:iCs/>
          <w:color w:val="000000"/>
          <w:sz w:val="22"/>
          <w:lang w:eastAsia="ru-RU"/>
        </w:rPr>
        <w:t> </w:t>
      </w:r>
      <w:r w:rsidRPr="00B4729C">
        <w:rPr>
          <w:rFonts w:eastAsia="Times New Roman"/>
          <w:color w:val="000000"/>
          <w:sz w:val="22"/>
          <w:lang w:eastAsia="ru-RU"/>
        </w:rPr>
        <w:t>— существование кружка петрашевцев.</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Термины и понятия урока</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Западничество </w:t>
      </w:r>
      <w:r w:rsidRPr="00B4729C">
        <w:rPr>
          <w:rFonts w:eastAsia="Times New Roman"/>
          <w:color w:val="000000"/>
          <w:sz w:val="22"/>
          <w:lang w:eastAsia="ru-RU"/>
        </w:rPr>
        <w:t>— одно из направлений русской общественной мысли 1840—1850-х гг. Представители этого направления считали историю России частью общемирового исторического процесса, были сторонниками развития страны по западноевропейскому пути; критиковали самодержавие и крепостничество; выдвигали проекты освобождения крестьян с землей, реформ и конституционного преобразования государственного строя. Главные представители: П. В. Анненков, В. П. Боткин, Т. Н. Грановский, К. Д. </w:t>
      </w:r>
      <w:proofErr w:type="spellStart"/>
      <w:r w:rsidRPr="00B4729C">
        <w:rPr>
          <w:rFonts w:eastAsia="Times New Roman"/>
          <w:color w:val="000000"/>
          <w:sz w:val="22"/>
          <w:lang w:eastAsia="ru-RU"/>
        </w:rPr>
        <w:t>Кавелин</w:t>
      </w:r>
      <w:proofErr w:type="spellEnd"/>
      <w:r w:rsidRPr="00B4729C">
        <w:rPr>
          <w:rFonts w:eastAsia="Times New Roman"/>
          <w:color w:val="000000"/>
          <w:sz w:val="22"/>
          <w:lang w:eastAsia="ru-RU"/>
        </w:rPr>
        <w:t>, М. Н. Катков, И. С. Тургенев, П. Я. Чаадаев, Б. Н. Чичерин и др.</w:t>
      </w:r>
      <w:r w:rsidRPr="00B4729C">
        <w:rPr>
          <w:rFonts w:eastAsia="Times New Roman"/>
          <w:color w:val="000000"/>
          <w:sz w:val="22"/>
          <w:lang w:eastAsia="ru-RU"/>
        </w:rPr>
        <w:br/>
        <w:t>      </w:t>
      </w:r>
      <w:r w:rsidRPr="00B4729C">
        <w:rPr>
          <w:rFonts w:eastAsia="Times New Roman"/>
          <w:b/>
          <w:bCs/>
          <w:i/>
          <w:iCs/>
          <w:color w:val="000000"/>
          <w:sz w:val="22"/>
          <w:lang w:eastAsia="ru-RU"/>
        </w:rPr>
        <w:t>Либерализм </w:t>
      </w:r>
      <w:r w:rsidRPr="00B4729C">
        <w:rPr>
          <w:rFonts w:eastAsia="Times New Roman"/>
          <w:color w:val="000000"/>
          <w:sz w:val="22"/>
          <w:lang w:eastAsia="ru-RU"/>
        </w:rPr>
        <w:t>— идейное и общественно-политическое течение, возникшее в европейских странах в XVII—XVIII вв. и провозгласившее принцип гражданских, политических, экономических свобод.</w:t>
      </w:r>
      <w:r w:rsidRPr="00B4729C">
        <w:rPr>
          <w:rFonts w:eastAsia="Times New Roman"/>
          <w:color w:val="000000"/>
          <w:sz w:val="22"/>
          <w:lang w:eastAsia="ru-RU"/>
        </w:rPr>
        <w:br/>
        <w:t>      </w:t>
      </w:r>
      <w:r w:rsidRPr="00B4729C">
        <w:rPr>
          <w:rFonts w:eastAsia="Times New Roman"/>
          <w:b/>
          <w:bCs/>
          <w:i/>
          <w:iCs/>
          <w:color w:val="000000"/>
          <w:sz w:val="22"/>
          <w:lang w:eastAsia="ru-RU"/>
        </w:rPr>
        <w:t>Славянофильство </w:t>
      </w:r>
      <w:r w:rsidRPr="00B4729C">
        <w:rPr>
          <w:rFonts w:eastAsia="Times New Roman"/>
          <w:color w:val="000000"/>
          <w:sz w:val="22"/>
          <w:lang w:eastAsia="ru-RU"/>
        </w:rPr>
        <w:t xml:space="preserve">— одно из направлений русской общественной мысли 40—50-х гг. XIX в. Представители этого направления выступали с обоснованием особого, отличного от западноевропейского пути исторического развития России, усматривая ее самобытность в отсутствии борьбы социальных групп, в крестьянской общине, православии как единственно истинном христианстве, противостояли западникам. Выступали за отмену крепостного права, смертной казни, за свободу печати и т. п. Главные представители: </w:t>
      </w:r>
      <w:proofErr w:type="gramStart"/>
      <w:r w:rsidRPr="00B4729C">
        <w:rPr>
          <w:rFonts w:eastAsia="Times New Roman"/>
          <w:color w:val="000000"/>
          <w:sz w:val="22"/>
          <w:lang w:eastAsia="ru-RU"/>
        </w:rPr>
        <w:t>И. С. и К. С. Аксаковы, И. В. и П. В. Киреевские, А. И. Кошелев, Ю. Ф. Самарин, А. С. Хомяков, В. А. Черкасский и др. Близки к славянофилам были В. И. Даль, А. Н. Островский, А. А. Григорьев, Ф. И. Тютчев и др.</w:t>
      </w:r>
      <w:r w:rsidRPr="00B4729C">
        <w:rPr>
          <w:rFonts w:eastAsia="Times New Roman"/>
          <w:color w:val="000000"/>
          <w:sz w:val="22"/>
          <w:lang w:eastAsia="ru-RU"/>
        </w:rPr>
        <w:br/>
        <w:t>      </w:t>
      </w:r>
      <w:r w:rsidRPr="00B4729C">
        <w:rPr>
          <w:rFonts w:eastAsia="Times New Roman"/>
          <w:b/>
          <w:bCs/>
          <w:i/>
          <w:iCs/>
          <w:color w:val="000000"/>
          <w:sz w:val="22"/>
          <w:lang w:eastAsia="ru-RU"/>
        </w:rPr>
        <w:t>Социализм</w:t>
      </w:r>
      <w:r w:rsidRPr="00B4729C">
        <w:rPr>
          <w:rFonts w:eastAsia="Times New Roman"/>
          <w:i/>
          <w:iCs/>
          <w:color w:val="000000"/>
          <w:sz w:val="22"/>
          <w:lang w:eastAsia="ru-RU"/>
        </w:rPr>
        <w:t> </w:t>
      </w:r>
      <w:r w:rsidRPr="00B4729C">
        <w:rPr>
          <w:rFonts w:eastAsia="Times New Roman"/>
          <w:color w:val="000000"/>
          <w:sz w:val="22"/>
          <w:lang w:eastAsia="ru-RU"/>
        </w:rPr>
        <w:t>— обозначение учений, в которых в качестве цели и идеала выдвигается осуществление принципов социальной справедливости, свободы</w:t>
      </w:r>
      <w:proofErr w:type="gramEnd"/>
      <w:r w:rsidRPr="00B4729C">
        <w:rPr>
          <w:rFonts w:eastAsia="Times New Roman"/>
          <w:color w:val="000000"/>
          <w:sz w:val="22"/>
          <w:lang w:eastAsia="ru-RU"/>
        </w:rPr>
        <w:t xml:space="preserve"> и равенства, а также установление общественного строя, воплощающего эти принципы.</w:t>
      </w:r>
      <w:r w:rsidRPr="00B4729C">
        <w:rPr>
          <w:rFonts w:eastAsia="Times New Roman"/>
          <w:color w:val="000000"/>
          <w:sz w:val="22"/>
          <w:lang w:eastAsia="ru-RU"/>
        </w:rPr>
        <w:br/>
        <w:t>      </w:t>
      </w:r>
      <w:r w:rsidRPr="00B4729C">
        <w:rPr>
          <w:rFonts w:eastAsia="Times New Roman"/>
          <w:b/>
          <w:bCs/>
          <w:color w:val="000000"/>
          <w:sz w:val="22"/>
          <w:lang w:eastAsia="ru-RU"/>
        </w:rPr>
        <w:t>Персоналии: </w:t>
      </w:r>
      <w:r w:rsidRPr="00B4729C">
        <w:rPr>
          <w:rFonts w:eastAsia="Times New Roman"/>
          <w:color w:val="000000"/>
          <w:sz w:val="22"/>
          <w:lang w:eastAsia="ru-RU"/>
        </w:rPr>
        <w:t>И. С. Аксаков, В. Г. Белинский, А. И. Герцен, Т. Н. Грановский, К. Д. </w:t>
      </w:r>
      <w:proofErr w:type="spellStart"/>
      <w:r w:rsidRPr="00B4729C">
        <w:rPr>
          <w:rFonts w:eastAsia="Times New Roman"/>
          <w:color w:val="000000"/>
          <w:sz w:val="22"/>
          <w:lang w:eastAsia="ru-RU"/>
        </w:rPr>
        <w:t>Кавелин</w:t>
      </w:r>
      <w:proofErr w:type="spellEnd"/>
      <w:r w:rsidRPr="00B4729C">
        <w:rPr>
          <w:rFonts w:eastAsia="Times New Roman"/>
          <w:color w:val="000000"/>
          <w:sz w:val="22"/>
          <w:lang w:eastAsia="ru-RU"/>
        </w:rPr>
        <w:t>, И. В. Киреевский, Н. П. Огарев, М. В. Петрашевский (</w:t>
      </w:r>
      <w:proofErr w:type="spellStart"/>
      <w:r w:rsidRPr="00B4729C">
        <w:rPr>
          <w:rFonts w:eastAsia="Times New Roman"/>
          <w:color w:val="000000"/>
          <w:sz w:val="22"/>
          <w:lang w:eastAsia="ru-RU"/>
        </w:rPr>
        <w:t>Буташевич-Петрашевский</w:t>
      </w:r>
      <w:proofErr w:type="spellEnd"/>
      <w:r w:rsidRPr="00B4729C">
        <w:rPr>
          <w:rFonts w:eastAsia="Times New Roman"/>
          <w:color w:val="000000"/>
          <w:sz w:val="22"/>
          <w:lang w:eastAsia="ru-RU"/>
        </w:rPr>
        <w:t>), Ю. Ф. Самарин, Н. В. Станкевич, А. С. Хомяков, П. Я. Чаадаев.</w:t>
      </w:r>
      <w:r w:rsidRPr="00B4729C">
        <w:rPr>
          <w:rFonts w:eastAsia="Times New Roman"/>
          <w:color w:val="000000"/>
          <w:sz w:val="22"/>
          <w:lang w:eastAsia="ru-RU"/>
        </w:rPr>
        <w:br/>
        <w:t>      </w:t>
      </w:r>
      <w:r w:rsidRPr="00B4729C">
        <w:rPr>
          <w:rFonts w:eastAsia="Times New Roman"/>
          <w:b/>
          <w:bCs/>
          <w:color w:val="000000"/>
          <w:sz w:val="22"/>
          <w:lang w:eastAsia="ru-RU"/>
        </w:rPr>
        <w:t>Оборудование урока: </w:t>
      </w:r>
      <w:r w:rsidRPr="00B4729C">
        <w:rPr>
          <w:rFonts w:eastAsia="Times New Roman"/>
          <w:color w:val="000000"/>
          <w:sz w:val="22"/>
          <w:lang w:eastAsia="ru-RU"/>
        </w:rPr>
        <w:t>CD «Энциклопедия истории России. 862—1917 гг.»; CD «История Росс</w:t>
      </w:r>
      <w:proofErr w:type="gramStart"/>
      <w:r w:rsidRPr="00B4729C">
        <w:rPr>
          <w:rFonts w:eastAsia="Times New Roman"/>
          <w:color w:val="000000"/>
          <w:sz w:val="22"/>
          <w:lang w:eastAsia="ru-RU"/>
        </w:rPr>
        <w:t>ии и ее</w:t>
      </w:r>
      <w:proofErr w:type="gramEnd"/>
      <w:r w:rsidRPr="00B4729C">
        <w:rPr>
          <w:rFonts w:eastAsia="Times New Roman"/>
          <w:color w:val="000000"/>
          <w:sz w:val="22"/>
          <w:lang w:eastAsia="ru-RU"/>
        </w:rPr>
        <w:t xml:space="preserve"> ближайших соседей: Энциклопедия для детей».</w:t>
      </w:r>
      <w:r w:rsidRPr="00B4729C">
        <w:rPr>
          <w:rFonts w:eastAsia="Times New Roman"/>
          <w:color w:val="000000"/>
          <w:sz w:val="22"/>
          <w:lang w:eastAsia="ru-RU"/>
        </w:rPr>
        <w:br/>
        <w:t>      </w:t>
      </w:r>
      <w:r w:rsidRPr="00B4729C">
        <w:rPr>
          <w:rFonts w:eastAsia="Times New Roman"/>
          <w:b/>
          <w:bCs/>
          <w:color w:val="000000"/>
          <w:sz w:val="22"/>
          <w:lang w:eastAsia="ru-RU"/>
        </w:rPr>
        <w:t>План изучения нового материала: </w:t>
      </w:r>
      <w:r w:rsidRPr="00B4729C">
        <w:rPr>
          <w:rFonts w:eastAsia="Times New Roman"/>
          <w:color w:val="000000"/>
          <w:sz w:val="22"/>
          <w:lang w:eastAsia="ru-RU"/>
        </w:rPr>
        <w:t>1. Факторы, определявшие общественное движение в период правления Николая I. 2. Основные направления общественных движений при Николае I.</w:t>
      </w:r>
      <w:r w:rsidRPr="00B4729C">
        <w:rPr>
          <w:rFonts w:eastAsia="Times New Roman"/>
          <w:color w:val="000000"/>
          <w:sz w:val="22"/>
          <w:lang w:eastAsia="ru-RU"/>
        </w:rPr>
        <w:br/>
        <w:t>      </w:t>
      </w:r>
      <w:r w:rsidRPr="00B4729C">
        <w:rPr>
          <w:rFonts w:eastAsia="Times New Roman"/>
          <w:b/>
          <w:bCs/>
          <w:color w:val="000000"/>
          <w:sz w:val="22"/>
          <w:lang w:eastAsia="ru-RU"/>
        </w:rPr>
        <w:t>1.</w:t>
      </w:r>
      <w:r w:rsidRPr="00B4729C">
        <w:rPr>
          <w:rFonts w:eastAsia="Times New Roman"/>
          <w:color w:val="000000"/>
          <w:sz w:val="22"/>
          <w:lang w:eastAsia="ru-RU"/>
        </w:rPr>
        <w:t> В своем вводном слове учитель отмечает, что царствование Николая I стало эпохой напряженных размышлений о судьбах России. Перед многими образованными людьми встали вопросы о прошлом, настоящем и будущем страны, о том, по какому пути пойдет ее дальнейшее развитие. Споры между приверженцами различных философских и политических направлений носили острейший характер и явились главным событием общественной жизни России.</w:t>
      </w:r>
      <w:r w:rsidRPr="00B4729C">
        <w:rPr>
          <w:rFonts w:eastAsia="Times New Roman"/>
          <w:color w:val="000000"/>
          <w:sz w:val="22"/>
          <w:lang w:eastAsia="ru-RU"/>
        </w:rPr>
        <w:br/>
        <w:t>      Характеристика факторов, определивших общественные движения изучаемого периода, может быть дана учащимися на основе ранее изученного и нового материала учебника.</w:t>
      </w:r>
      <w:r w:rsidRPr="00B4729C">
        <w:rPr>
          <w:rFonts w:eastAsia="Times New Roman"/>
          <w:color w:val="000000"/>
          <w:sz w:val="22"/>
          <w:lang w:eastAsia="ru-RU"/>
        </w:rPr>
        <w:br/>
        <w:t>      </w:t>
      </w:r>
      <w:r w:rsidRPr="00B4729C">
        <w:rPr>
          <w:rFonts w:eastAsia="Times New Roman"/>
          <w:b/>
          <w:bCs/>
          <w:color w:val="000000"/>
          <w:sz w:val="22"/>
          <w:lang w:eastAsia="ru-RU"/>
        </w:rPr>
        <w:t>2.</w:t>
      </w:r>
      <w:r w:rsidRPr="00B4729C">
        <w:rPr>
          <w:rFonts w:eastAsia="Times New Roman"/>
          <w:color w:val="000000"/>
          <w:sz w:val="22"/>
          <w:lang w:eastAsia="ru-RU"/>
        </w:rPr>
        <w:t xml:space="preserve"> Рассмотрение основных течений в общественной жизни периода правления Николая I целесообразно провести в форме анализа докладов и сообщений учащихся. Используя сведения, представленные в докладах и сообщениях, а также материалы учебника, учащиеся составляют схему «Направления в идейной жизни общества при Николае I». Дополнительный материал школьники могут подобрать в Интернете или в </w:t>
      </w:r>
      <w:proofErr w:type="gramStart"/>
      <w:r w:rsidRPr="00B4729C">
        <w:rPr>
          <w:rFonts w:eastAsia="Times New Roman"/>
          <w:color w:val="000000"/>
          <w:sz w:val="22"/>
          <w:lang w:eastAsia="ru-RU"/>
        </w:rPr>
        <w:t>рекомендованных</w:t>
      </w:r>
      <w:proofErr w:type="gramEnd"/>
      <w:r w:rsidRPr="00B4729C">
        <w:rPr>
          <w:rFonts w:eastAsia="Times New Roman"/>
          <w:color w:val="000000"/>
          <w:sz w:val="22"/>
          <w:lang w:eastAsia="ru-RU"/>
        </w:rPr>
        <w:t xml:space="preserve"> CD.</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Направления в идейной жизни общества при Николае I </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noProof/>
          <w:color w:val="000000"/>
          <w:sz w:val="22"/>
          <w:lang w:eastAsia="ru-RU"/>
        </w:rPr>
        <w:drawing>
          <wp:inline distT="0" distB="0" distL="0" distR="0">
            <wp:extent cx="4805778" cy="1307805"/>
            <wp:effectExtent l="19050" t="0" r="0" b="0"/>
            <wp:docPr id="1" name="Рисунок 1" descr="http://www.prosv.ru/ebooks/Kozlenko_IstoriaRossii_10kl/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Kozlenko_IstoriaRossii_10kl/images/5.jpg"/>
                    <pic:cNvPicPr>
                      <a:picLocks noChangeAspect="1" noChangeArrowheads="1"/>
                    </pic:cNvPicPr>
                  </pic:nvPicPr>
                  <pic:blipFill>
                    <a:blip r:embed="rId4" cstate="print"/>
                    <a:srcRect/>
                    <a:stretch>
                      <a:fillRect/>
                    </a:stretch>
                  </pic:blipFill>
                  <pic:spPr bwMode="auto">
                    <a:xfrm>
                      <a:off x="0" y="0"/>
                      <a:ext cx="4805680" cy="1307778"/>
                    </a:xfrm>
                    <a:prstGeom prst="rect">
                      <a:avLst/>
                    </a:prstGeom>
                    <a:noFill/>
                    <a:ln w="9525">
                      <a:noFill/>
                      <a:miter lim="800000"/>
                      <a:headEnd/>
                      <a:tailEnd/>
                    </a:ln>
                  </pic:spPr>
                </pic:pic>
              </a:graphicData>
            </a:graphic>
          </wp:inline>
        </w:drawing>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Далее учащимся может быть предложена работа по составлению таблицы «Основные направления общественных движений при Николае I».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023"/>
        <w:gridCol w:w="2111"/>
        <w:gridCol w:w="2007"/>
        <w:gridCol w:w="2111"/>
        <w:gridCol w:w="2335"/>
      </w:tblGrid>
      <w:tr w:rsidR="00B4729C" w:rsidRPr="00B4729C" w:rsidTr="00B4729C">
        <w:trPr>
          <w:tblCellSpacing w:w="15" w:type="dxa"/>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 xml:space="preserve">Вопросы для </w:t>
            </w:r>
            <w:r w:rsidRPr="00B4729C">
              <w:rPr>
                <w:rFonts w:eastAsia="Times New Roman"/>
                <w:b/>
                <w:bCs/>
                <w:sz w:val="22"/>
                <w:lang w:eastAsia="ru-RU"/>
              </w:rPr>
              <w:lastRenderedPageBreak/>
              <w:t>сравнения</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lastRenderedPageBreak/>
              <w:t xml:space="preserve">Консервативное </w:t>
            </w:r>
            <w:r w:rsidRPr="00B4729C">
              <w:rPr>
                <w:rFonts w:eastAsia="Times New Roman"/>
                <w:b/>
                <w:bCs/>
                <w:sz w:val="22"/>
                <w:lang w:eastAsia="ru-RU"/>
              </w:rPr>
              <w:lastRenderedPageBreak/>
              <w:t>направление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lastRenderedPageBreak/>
              <w:t>Либеральное направление</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Революционно-</w:t>
            </w:r>
            <w:r w:rsidRPr="00B4729C">
              <w:rPr>
                <w:rFonts w:eastAsia="Times New Roman"/>
                <w:b/>
                <w:bCs/>
                <w:sz w:val="22"/>
                <w:lang w:eastAsia="ru-RU"/>
              </w:rPr>
              <w:lastRenderedPageBreak/>
              <w:t>демократическое направление</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Западники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Славянофилы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r>
      <w:tr w:rsidR="00B4729C" w:rsidRPr="00B4729C" w:rsidTr="00B4729C">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lastRenderedPageBreak/>
              <w:t>Состав участников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Бюрократия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Интеллигенция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Молодежь, студенты</w:t>
            </w:r>
          </w:p>
        </w:tc>
      </w:tr>
      <w:tr w:rsidR="00B4729C" w:rsidRPr="00B4729C" w:rsidTr="00B4729C">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Основные представители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Ф. В. </w:t>
            </w:r>
            <w:proofErr w:type="spellStart"/>
            <w:r w:rsidRPr="00B4729C">
              <w:rPr>
                <w:rFonts w:eastAsia="Times New Roman"/>
                <w:sz w:val="22"/>
                <w:lang w:eastAsia="ru-RU"/>
              </w:rPr>
              <w:t>Булгарин</w:t>
            </w:r>
            <w:proofErr w:type="spellEnd"/>
            <w:r w:rsidRPr="00B4729C">
              <w:rPr>
                <w:rFonts w:eastAsia="Times New Roman"/>
                <w:sz w:val="22"/>
                <w:lang w:eastAsia="ru-RU"/>
              </w:rPr>
              <w:t>, М. П. Погодин</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Т. Н. Грановский, С. М. Соловьев, К. Д. </w:t>
            </w:r>
            <w:proofErr w:type="spellStart"/>
            <w:r w:rsidRPr="00B4729C">
              <w:rPr>
                <w:rFonts w:eastAsia="Times New Roman"/>
                <w:sz w:val="22"/>
                <w:lang w:eastAsia="ru-RU"/>
              </w:rPr>
              <w:t>Кавелин</w:t>
            </w:r>
            <w:proofErr w:type="spellEnd"/>
            <w:r w:rsidRPr="00B4729C">
              <w:rPr>
                <w:rFonts w:eastAsia="Times New Roman"/>
                <w:sz w:val="22"/>
                <w:lang w:eastAsia="ru-RU"/>
              </w:rPr>
              <w:t>, Б. Н. Чичерин</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И. В. Киреевский, И. С. Аксаков, Ю. Ф. Самарин, А. С. Хомяков</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М. В. </w:t>
            </w:r>
            <w:proofErr w:type="spellStart"/>
            <w:r w:rsidRPr="00B4729C">
              <w:rPr>
                <w:rFonts w:eastAsia="Times New Roman"/>
                <w:sz w:val="22"/>
                <w:lang w:eastAsia="ru-RU"/>
              </w:rPr>
              <w:t>Буташевич-Петрашевский</w:t>
            </w:r>
            <w:proofErr w:type="spellEnd"/>
            <w:r w:rsidRPr="00B4729C">
              <w:rPr>
                <w:rFonts w:eastAsia="Times New Roman"/>
                <w:sz w:val="22"/>
                <w:lang w:eastAsia="ru-RU"/>
              </w:rPr>
              <w:t>, А. И. Герцен, Н. П. Огарев</w:t>
            </w:r>
          </w:p>
        </w:tc>
      </w:tr>
      <w:tr w:rsidR="00B4729C" w:rsidRPr="00B4729C" w:rsidTr="00B4729C">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Основные идеи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Православие, самодержавие, народность</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Россия развивается по единому с Западной Европой пути, поэтому в России должна сложиться конституционная монархия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 xml:space="preserve">Россия развивается по отличному от Запада пути. </w:t>
            </w:r>
            <w:proofErr w:type="gramStart"/>
            <w:r w:rsidRPr="00B4729C">
              <w:rPr>
                <w:rFonts w:eastAsia="Times New Roman"/>
                <w:sz w:val="22"/>
                <w:lang w:eastAsia="ru-RU"/>
              </w:rPr>
              <w:t>Самодержавие</w:t>
            </w:r>
            <w:proofErr w:type="gramEnd"/>
            <w:r w:rsidRPr="00B4729C">
              <w:rPr>
                <w:rFonts w:eastAsia="Times New Roman"/>
                <w:sz w:val="22"/>
                <w:lang w:eastAsia="ru-RU"/>
              </w:rPr>
              <w:t xml:space="preserve"> возможно сохранить, однако народ имеет право на выражение собственного мнения (Земские соборы)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Ликвидация самодержавия и крепостничества</w:t>
            </w:r>
          </w:p>
        </w:tc>
      </w:tr>
      <w:tr w:rsidR="00B4729C" w:rsidRPr="00B4729C" w:rsidTr="00B4729C">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Способы достижения целей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Укрепление основ самодержавия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Мирное осуществление преобразований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Мирный путь, реформы сверху</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Реформы сверху</w:t>
            </w:r>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Подводя итоги урока, учитель просит учащихся выделить причины усиления революционного направления общественных движений во второй четверти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xml:space="preserve">.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качестве одной из основных причин школьники могут назвать неудачные попытки реформ сверху, предпринимавшиеся Николаем I.</w:t>
      </w:r>
      <w:r w:rsidRPr="00B4729C">
        <w:rPr>
          <w:rFonts w:eastAsia="Times New Roman"/>
          <w:color w:val="000000"/>
          <w:sz w:val="22"/>
          <w:lang w:eastAsia="ru-RU"/>
        </w:rPr>
        <w:br/>
        <w:t>      </w:t>
      </w:r>
      <w:r w:rsidRPr="00B4729C">
        <w:rPr>
          <w:rFonts w:eastAsia="Times New Roman"/>
          <w:b/>
          <w:bCs/>
          <w:color w:val="000000"/>
          <w:sz w:val="22"/>
          <w:lang w:eastAsia="ru-RU"/>
        </w:rPr>
        <w:t>Домашнее задание: </w:t>
      </w:r>
      <w:r w:rsidRPr="00B4729C">
        <w:rPr>
          <w:rFonts w:eastAsia="Times New Roman"/>
          <w:color w:val="000000"/>
          <w:sz w:val="22"/>
          <w:lang w:eastAsia="ru-RU"/>
        </w:rPr>
        <w:t>§ 62, ответить на вопросы после параграфа; написать эссе на тему высказывания П. Я. Чаадаева о России:</w:t>
      </w:r>
      <w:r w:rsidRPr="00B4729C">
        <w:rPr>
          <w:rFonts w:eastAsia="Times New Roman"/>
          <w:color w:val="000000"/>
          <w:sz w:val="22"/>
          <w:lang w:eastAsia="ru-RU"/>
        </w:rPr>
        <w:br/>
        <w:t>      «Говорят про Россию, что она не принадлежит ни к Европе, ни к Азии, что это особый мир. Пусть будет так. Но надо еще доказать, что человечество, помимо двух своих сторон, определяемых словами — Запад и Восток, обладает еще третьей стороной».</w:t>
      </w: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Default="00B4729C" w:rsidP="00B4729C">
      <w:pPr>
        <w:shd w:val="clear" w:color="auto" w:fill="FFFFFF"/>
        <w:spacing w:after="0" w:line="240" w:lineRule="auto"/>
        <w:rPr>
          <w:rFonts w:eastAsia="Times New Roman"/>
          <w:b/>
          <w:bCs/>
          <w:color w:val="000000"/>
          <w:spacing w:val="67"/>
          <w:sz w:val="22"/>
          <w:u w:val="single"/>
          <w:lang w:eastAsia="ru-RU"/>
        </w:rPr>
      </w:pP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pacing w:val="67"/>
          <w:sz w:val="22"/>
          <w:u w:val="single"/>
          <w:lang w:eastAsia="ru-RU"/>
        </w:rPr>
        <w:t>Урок </w:t>
      </w:r>
      <w:r w:rsidRPr="00B4729C">
        <w:rPr>
          <w:rFonts w:eastAsia="Times New Roman"/>
          <w:b/>
          <w:bCs/>
          <w:color w:val="000000"/>
          <w:sz w:val="22"/>
          <w:lang w:eastAsia="ru-RU"/>
        </w:rPr>
        <w:t>КРЫМСКАЯ ВОЙНА</w:t>
      </w:r>
      <w:bookmarkStart w:id="0" w:name="1"/>
      <w:bookmarkEnd w:id="0"/>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color w:val="000000"/>
          <w:sz w:val="22"/>
          <w:lang w:eastAsia="ru-RU"/>
        </w:rPr>
        <w:t>Цели урока: </w:t>
      </w:r>
      <w:r w:rsidRPr="00B4729C">
        <w:rPr>
          <w:rFonts w:eastAsia="Times New Roman"/>
          <w:color w:val="000000"/>
          <w:sz w:val="22"/>
          <w:lang w:eastAsia="ru-RU"/>
        </w:rPr>
        <w:t>анализ причин, хода и основных событий Крымской войны; оценка действий защитников Севастополя; выявление причин поражения России в войне.</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proofErr w:type="gramStart"/>
      <w:r w:rsidRPr="00B4729C">
        <w:rPr>
          <w:rFonts w:eastAsia="Times New Roman"/>
          <w:b/>
          <w:bCs/>
          <w:color w:val="000000"/>
          <w:sz w:val="22"/>
          <w:lang w:eastAsia="ru-RU"/>
        </w:rPr>
        <w:t>Основные даты и события</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1826</w:t>
      </w:r>
      <w:r w:rsidRPr="00B4729C">
        <w:rPr>
          <w:rFonts w:eastAsia="Times New Roman"/>
          <w:b/>
          <w:bCs/>
          <w:color w:val="000000"/>
          <w:sz w:val="22"/>
          <w:lang w:eastAsia="ru-RU"/>
        </w:rPr>
        <w:t>—</w:t>
      </w:r>
      <w:r w:rsidRPr="00B4729C">
        <w:rPr>
          <w:rFonts w:eastAsia="Times New Roman"/>
          <w:b/>
          <w:bCs/>
          <w:i/>
          <w:iCs/>
          <w:color w:val="000000"/>
          <w:sz w:val="22"/>
          <w:lang w:eastAsia="ru-RU"/>
        </w:rPr>
        <w:t>1828 гг. </w:t>
      </w:r>
      <w:r w:rsidRPr="00B4729C">
        <w:rPr>
          <w:rFonts w:eastAsia="Times New Roman"/>
          <w:color w:val="000000"/>
          <w:sz w:val="22"/>
          <w:lang w:eastAsia="ru-RU"/>
        </w:rPr>
        <w:t>— русско-иранская война.</w:t>
      </w:r>
      <w:r w:rsidRPr="00B4729C">
        <w:rPr>
          <w:rFonts w:eastAsia="Times New Roman"/>
          <w:color w:val="000000"/>
          <w:sz w:val="22"/>
          <w:lang w:eastAsia="ru-RU"/>
        </w:rPr>
        <w:br/>
        <w:t>      </w:t>
      </w:r>
      <w:r w:rsidRPr="00B4729C">
        <w:rPr>
          <w:rFonts w:eastAsia="Times New Roman"/>
          <w:b/>
          <w:bCs/>
          <w:i/>
          <w:iCs/>
          <w:color w:val="000000"/>
          <w:sz w:val="22"/>
          <w:lang w:eastAsia="ru-RU"/>
        </w:rPr>
        <w:t>1828</w:t>
      </w:r>
      <w:r w:rsidRPr="00B4729C">
        <w:rPr>
          <w:rFonts w:eastAsia="Times New Roman"/>
          <w:b/>
          <w:bCs/>
          <w:color w:val="000000"/>
          <w:sz w:val="22"/>
          <w:lang w:eastAsia="ru-RU"/>
        </w:rPr>
        <w:t>—</w:t>
      </w:r>
      <w:r w:rsidRPr="00B4729C">
        <w:rPr>
          <w:rFonts w:eastAsia="Times New Roman"/>
          <w:b/>
          <w:bCs/>
          <w:i/>
          <w:iCs/>
          <w:color w:val="000000"/>
          <w:sz w:val="22"/>
          <w:lang w:eastAsia="ru-RU"/>
        </w:rPr>
        <w:t>1829 гг.</w:t>
      </w:r>
      <w:r w:rsidRPr="00B4729C">
        <w:rPr>
          <w:rFonts w:eastAsia="Times New Roman"/>
          <w:i/>
          <w:iCs/>
          <w:color w:val="000000"/>
          <w:sz w:val="22"/>
          <w:lang w:eastAsia="ru-RU"/>
        </w:rPr>
        <w:t> </w:t>
      </w:r>
      <w:r w:rsidRPr="00B4729C">
        <w:rPr>
          <w:rFonts w:eastAsia="Times New Roman"/>
          <w:color w:val="000000"/>
          <w:sz w:val="22"/>
          <w:lang w:eastAsia="ru-RU"/>
        </w:rPr>
        <w:t>— русско-турецкая война.</w:t>
      </w:r>
      <w:r w:rsidRPr="00B4729C">
        <w:rPr>
          <w:rFonts w:eastAsia="Times New Roman"/>
          <w:color w:val="000000"/>
          <w:sz w:val="22"/>
          <w:lang w:eastAsia="ru-RU"/>
        </w:rPr>
        <w:br/>
        <w:t>      </w:t>
      </w:r>
      <w:r w:rsidRPr="00B4729C">
        <w:rPr>
          <w:rFonts w:eastAsia="Times New Roman"/>
          <w:b/>
          <w:bCs/>
          <w:i/>
          <w:iCs/>
          <w:color w:val="000000"/>
          <w:sz w:val="22"/>
          <w:lang w:eastAsia="ru-RU"/>
        </w:rPr>
        <w:t>1828 г.</w:t>
      </w:r>
      <w:r w:rsidRPr="00B4729C">
        <w:rPr>
          <w:rFonts w:eastAsia="Times New Roman"/>
          <w:i/>
          <w:iCs/>
          <w:color w:val="000000"/>
          <w:sz w:val="22"/>
          <w:lang w:eastAsia="ru-RU"/>
        </w:rPr>
        <w:t> </w:t>
      </w:r>
      <w:r w:rsidRPr="00B4729C">
        <w:rPr>
          <w:rFonts w:eastAsia="Times New Roman"/>
          <w:color w:val="000000"/>
          <w:sz w:val="22"/>
          <w:lang w:eastAsia="ru-RU"/>
        </w:rPr>
        <w:t xml:space="preserve">— </w:t>
      </w:r>
      <w:proofErr w:type="spellStart"/>
      <w:r w:rsidRPr="00B4729C">
        <w:rPr>
          <w:rFonts w:eastAsia="Times New Roman"/>
          <w:color w:val="000000"/>
          <w:sz w:val="22"/>
          <w:lang w:eastAsia="ru-RU"/>
        </w:rPr>
        <w:t>Туркманчайский</w:t>
      </w:r>
      <w:proofErr w:type="spellEnd"/>
      <w:r w:rsidRPr="00B4729C">
        <w:rPr>
          <w:rFonts w:eastAsia="Times New Roman"/>
          <w:color w:val="000000"/>
          <w:sz w:val="22"/>
          <w:lang w:eastAsia="ru-RU"/>
        </w:rPr>
        <w:t xml:space="preserve"> мирный договор.</w:t>
      </w:r>
      <w:r w:rsidRPr="00B4729C">
        <w:rPr>
          <w:rFonts w:eastAsia="Times New Roman"/>
          <w:color w:val="000000"/>
          <w:sz w:val="22"/>
          <w:lang w:eastAsia="ru-RU"/>
        </w:rPr>
        <w:br/>
        <w:t>      </w:t>
      </w:r>
      <w:r w:rsidRPr="00B4729C">
        <w:rPr>
          <w:rFonts w:eastAsia="Times New Roman"/>
          <w:b/>
          <w:bCs/>
          <w:i/>
          <w:iCs/>
          <w:color w:val="000000"/>
          <w:sz w:val="22"/>
          <w:lang w:eastAsia="ru-RU"/>
        </w:rPr>
        <w:t>1829 г.</w:t>
      </w:r>
      <w:r w:rsidRPr="00B4729C">
        <w:rPr>
          <w:rFonts w:eastAsia="Times New Roman"/>
          <w:i/>
          <w:iCs/>
          <w:color w:val="000000"/>
          <w:sz w:val="22"/>
          <w:lang w:eastAsia="ru-RU"/>
        </w:rPr>
        <w:t> </w:t>
      </w:r>
      <w:r w:rsidRPr="00B4729C">
        <w:rPr>
          <w:rFonts w:eastAsia="Times New Roman"/>
          <w:color w:val="000000"/>
          <w:sz w:val="22"/>
          <w:lang w:eastAsia="ru-RU"/>
        </w:rPr>
        <w:t xml:space="preserve">— </w:t>
      </w:r>
      <w:proofErr w:type="spellStart"/>
      <w:r w:rsidRPr="00B4729C">
        <w:rPr>
          <w:rFonts w:eastAsia="Times New Roman"/>
          <w:color w:val="000000"/>
          <w:sz w:val="22"/>
          <w:lang w:eastAsia="ru-RU"/>
        </w:rPr>
        <w:t>Адрианопольский</w:t>
      </w:r>
      <w:proofErr w:type="spellEnd"/>
      <w:r w:rsidRPr="00B4729C">
        <w:rPr>
          <w:rFonts w:eastAsia="Times New Roman"/>
          <w:color w:val="000000"/>
          <w:sz w:val="22"/>
          <w:lang w:eastAsia="ru-RU"/>
        </w:rPr>
        <w:t xml:space="preserve"> мирный договор.</w:t>
      </w:r>
      <w:r w:rsidRPr="00B4729C">
        <w:rPr>
          <w:rFonts w:eastAsia="Times New Roman"/>
          <w:color w:val="000000"/>
          <w:sz w:val="22"/>
          <w:lang w:eastAsia="ru-RU"/>
        </w:rPr>
        <w:br/>
        <w:t>      </w:t>
      </w:r>
      <w:r w:rsidRPr="00B4729C">
        <w:rPr>
          <w:rFonts w:eastAsia="Times New Roman"/>
          <w:b/>
          <w:bCs/>
          <w:i/>
          <w:iCs/>
          <w:color w:val="000000"/>
          <w:sz w:val="22"/>
          <w:lang w:eastAsia="ru-RU"/>
        </w:rPr>
        <w:t>1833 г.</w:t>
      </w:r>
      <w:r w:rsidRPr="00B4729C">
        <w:rPr>
          <w:rFonts w:eastAsia="Times New Roman"/>
          <w:i/>
          <w:iCs/>
          <w:color w:val="000000"/>
          <w:sz w:val="22"/>
          <w:lang w:eastAsia="ru-RU"/>
        </w:rPr>
        <w:t> </w:t>
      </w:r>
      <w:r w:rsidRPr="00B4729C">
        <w:rPr>
          <w:rFonts w:eastAsia="Times New Roman"/>
          <w:color w:val="000000"/>
          <w:sz w:val="22"/>
          <w:lang w:eastAsia="ru-RU"/>
        </w:rPr>
        <w:t xml:space="preserve">— </w:t>
      </w:r>
      <w:proofErr w:type="spellStart"/>
      <w:r w:rsidRPr="00B4729C">
        <w:rPr>
          <w:rFonts w:eastAsia="Times New Roman"/>
          <w:color w:val="000000"/>
          <w:sz w:val="22"/>
          <w:lang w:eastAsia="ru-RU"/>
        </w:rPr>
        <w:t>Ункяр-Искелесийский</w:t>
      </w:r>
      <w:proofErr w:type="spellEnd"/>
      <w:r w:rsidRPr="00B4729C">
        <w:rPr>
          <w:rFonts w:eastAsia="Times New Roman"/>
          <w:color w:val="000000"/>
          <w:sz w:val="22"/>
          <w:lang w:eastAsia="ru-RU"/>
        </w:rPr>
        <w:t xml:space="preserve"> договор между Россией и Турцией.</w:t>
      </w:r>
      <w:r w:rsidRPr="00B4729C">
        <w:rPr>
          <w:rFonts w:eastAsia="Times New Roman"/>
          <w:color w:val="000000"/>
          <w:sz w:val="22"/>
          <w:lang w:eastAsia="ru-RU"/>
        </w:rPr>
        <w:br/>
        <w:t>      </w:t>
      </w:r>
      <w:r w:rsidRPr="00B4729C">
        <w:rPr>
          <w:rFonts w:eastAsia="Times New Roman"/>
          <w:b/>
          <w:bCs/>
          <w:i/>
          <w:iCs/>
          <w:color w:val="000000"/>
          <w:sz w:val="22"/>
          <w:lang w:eastAsia="ru-RU"/>
        </w:rPr>
        <w:t>1840 г.</w:t>
      </w:r>
      <w:r w:rsidRPr="00B4729C">
        <w:rPr>
          <w:rFonts w:eastAsia="Times New Roman"/>
          <w:i/>
          <w:iCs/>
          <w:color w:val="000000"/>
          <w:sz w:val="22"/>
          <w:lang w:eastAsia="ru-RU"/>
        </w:rPr>
        <w:t> </w:t>
      </w:r>
      <w:r w:rsidRPr="00B4729C">
        <w:rPr>
          <w:rFonts w:eastAsia="Times New Roman"/>
          <w:color w:val="000000"/>
          <w:sz w:val="22"/>
          <w:lang w:eastAsia="ru-RU"/>
        </w:rPr>
        <w:t>— Лондонская конвенция, подтвердившая целостность Османской империи и утвердившая принцип нейтрализации черноморских проливов.</w:t>
      </w:r>
      <w:r w:rsidRPr="00B4729C">
        <w:rPr>
          <w:rFonts w:eastAsia="Times New Roman"/>
          <w:color w:val="000000"/>
          <w:sz w:val="22"/>
          <w:lang w:eastAsia="ru-RU"/>
        </w:rPr>
        <w:br/>
        <w:t>      </w:t>
      </w:r>
      <w:r w:rsidRPr="00B4729C">
        <w:rPr>
          <w:rFonts w:eastAsia="Times New Roman"/>
          <w:b/>
          <w:bCs/>
          <w:i/>
          <w:iCs/>
          <w:color w:val="000000"/>
          <w:sz w:val="22"/>
          <w:lang w:eastAsia="ru-RU"/>
        </w:rPr>
        <w:t>1841 г.</w:t>
      </w:r>
      <w:r w:rsidRPr="00B4729C">
        <w:rPr>
          <w:rFonts w:eastAsia="Times New Roman"/>
          <w:i/>
          <w:iCs/>
          <w:color w:val="000000"/>
          <w:sz w:val="22"/>
          <w:lang w:eastAsia="ru-RU"/>
        </w:rPr>
        <w:t> </w:t>
      </w:r>
      <w:r w:rsidRPr="00B4729C">
        <w:rPr>
          <w:rFonts w:eastAsia="Times New Roman"/>
          <w:color w:val="000000"/>
          <w:sz w:val="22"/>
          <w:lang w:eastAsia="ru-RU"/>
        </w:rPr>
        <w:t>— вторая Лондонская конвенция, по которой Босфор и Дарданеллы переходили под международный контроль.</w:t>
      </w:r>
      <w:r w:rsidRPr="00B4729C">
        <w:rPr>
          <w:rFonts w:eastAsia="Times New Roman"/>
          <w:color w:val="000000"/>
          <w:sz w:val="22"/>
          <w:lang w:eastAsia="ru-RU"/>
        </w:rPr>
        <w:br/>
        <w:t>      </w:t>
      </w:r>
      <w:r w:rsidRPr="00B4729C">
        <w:rPr>
          <w:rFonts w:eastAsia="Times New Roman"/>
          <w:b/>
          <w:bCs/>
          <w:i/>
          <w:iCs/>
          <w:color w:val="000000"/>
          <w:sz w:val="22"/>
          <w:lang w:eastAsia="ru-RU"/>
        </w:rPr>
        <w:t>1853</w:t>
      </w:r>
      <w:r w:rsidRPr="00B4729C">
        <w:rPr>
          <w:rFonts w:eastAsia="Times New Roman"/>
          <w:b/>
          <w:bCs/>
          <w:color w:val="000000"/>
          <w:sz w:val="22"/>
          <w:lang w:eastAsia="ru-RU"/>
        </w:rPr>
        <w:t>—</w:t>
      </w:r>
      <w:r w:rsidRPr="00B4729C">
        <w:rPr>
          <w:rFonts w:eastAsia="Times New Roman"/>
          <w:b/>
          <w:bCs/>
          <w:i/>
          <w:iCs/>
          <w:color w:val="000000"/>
          <w:sz w:val="22"/>
          <w:lang w:eastAsia="ru-RU"/>
        </w:rPr>
        <w:t>1856 гг</w:t>
      </w:r>
      <w:proofErr w:type="gramEnd"/>
      <w:r w:rsidRPr="00B4729C">
        <w:rPr>
          <w:rFonts w:eastAsia="Times New Roman"/>
          <w:b/>
          <w:bCs/>
          <w:i/>
          <w:iCs/>
          <w:color w:val="000000"/>
          <w:sz w:val="22"/>
          <w:lang w:eastAsia="ru-RU"/>
        </w:rPr>
        <w:t>.</w:t>
      </w:r>
      <w:r w:rsidRPr="00B4729C">
        <w:rPr>
          <w:rFonts w:eastAsia="Times New Roman"/>
          <w:i/>
          <w:iCs/>
          <w:color w:val="000000"/>
          <w:sz w:val="22"/>
          <w:lang w:eastAsia="ru-RU"/>
        </w:rPr>
        <w:t> </w:t>
      </w:r>
      <w:r w:rsidRPr="00B4729C">
        <w:rPr>
          <w:rFonts w:eastAsia="Times New Roman"/>
          <w:color w:val="000000"/>
          <w:sz w:val="22"/>
          <w:lang w:eastAsia="ru-RU"/>
        </w:rPr>
        <w:t>— Крымская война.</w:t>
      </w:r>
      <w:r w:rsidRPr="00B4729C">
        <w:rPr>
          <w:rFonts w:eastAsia="Times New Roman"/>
          <w:color w:val="000000"/>
          <w:sz w:val="22"/>
          <w:lang w:eastAsia="ru-RU"/>
        </w:rPr>
        <w:br/>
        <w:t>      </w:t>
      </w:r>
      <w:r w:rsidRPr="00B4729C">
        <w:rPr>
          <w:rFonts w:eastAsia="Times New Roman"/>
          <w:b/>
          <w:bCs/>
          <w:i/>
          <w:iCs/>
          <w:color w:val="000000"/>
          <w:sz w:val="22"/>
          <w:lang w:eastAsia="ru-RU"/>
        </w:rPr>
        <w:t>1856 г.</w:t>
      </w:r>
      <w:r w:rsidRPr="00B4729C">
        <w:rPr>
          <w:rFonts w:eastAsia="Times New Roman"/>
          <w:i/>
          <w:iCs/>
          <w:color w:val="000000"/>
          <w:sz w:val="22"/>
          <w:lang w:eastAsia="ru-RU"/>
        </w:rPr>
        <w:t> </w:t>
      </w:r>
      <w:r w:rsidRPr="00B4729C">
        <w:rPr>
          <w:rFonts w:eastAsia="Times New Roman"/>
          <w:color w:val="000000"/>
          <w:sz w:val="22"/>
          <w:lang w:eastAsia="ru-RU"/>
        </w:rPr>
        <w:t>— Парижский мирный трактат.</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color w:val="000000"/>
          <w:sz w:val="22"/>
          <w:lang w:eastAsia="ru-RU"/>
        </w:rPr>
        <w:t>Персоналии: </w:t>
      </w:r>
      <w:r w:rsidRPr="00B4729C">
        <w:rPr>
          <w:rFonts w:eastAsia="Times New Roman"/>
          <w:color w:val="000000"/>
          <w:sz w:val="22"/>
          <w:lang w:eastAsia="ru-RU"/>
        </w:rPr>
        <w:t>А. М. Горчаков, А. С. Грибоедов, B. C. </w:t>
      </w:r>
      <w:proofErr w:type="spellStart"/>
      <w:r w:rsidRPr="00B4729C">
        <w:rPr>
          <w:rFonts w:eastAsia="Times New Roman"/>
          <w:color w:val="000000"/>
          <w:sz w:val="22"/>
          <w:lang w:eastAsia="ru-RU"/>
        </w:rPr>
        <w:t>Завойко</w:t>
      </w:r>
      <w:proofErr w:type="spellEnd"/>
      <w:r w:rsidRPr="00B4729C">
        <w:rPr>
          <w:rFonts w:eastAsia="Times New Roman"/>
          <w:color w:val="000000"/>
          <w:sz w:val="22"/>
          <w:lang w:eastAsia="ru-RU"/>
        </w:rPr>
        <w:t>, В. И. Истомин, В. А. Корнилов, А. С. Меншиков, П. С. Нахимов.</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color w:val="000000"/>
          <w:sz w:val="22"/>
          <w:lang w:eastAsia="ru-RU"/>
        </w:rPr>
        <w:t>Оборудование урока: </w:t>
      </w:r>
      <w:r w:rsidRPr="00B4729C">
        <w:rPr>
          <w:rFonts w:eastAsia="Times New Roman"/>
          <w:color w:val="000000"/>
          <w:sz w:val="22"/>
          <w:lang w:eastAsia="ru-RU"/>
        </w:rPr>
        <w:t>карта «Российская империя в первой половине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контурная карта «Крымская война».</w:t>
      </w:r>
      <w:r w:rsidRPr="00B4729C">
        <w:rPr>
          <w:rFonts w:eastAsia="Times New Roman"/>
          <w:color w:val="000000"/>
          <w:sz w:val="22"/>
          <w:lang w:eastAsia="ru-RU"/>
        </w:rPr>
        <w:br/>
        <w:t>      </w:t>
      </w:r>
      <w:r w:rsidRPr="00B4729C">
        <w:rPr>
          <w:rFonts w:eastAsia="Times New Roman"/>
          <w:b/>
          <w:bCs/>
          <w:color w:val="000000"/>
          <w:sz w:val="22"/>
          <w:lang w:eastAsia="ru-RU"/>
        </w:rPr>
        <w:t>План изучения нового материала: </w:t>
      </w:r>
      <w:r w:rsidRPr="00B4729C">
        <w:rPr>
          <w:rFonts w:eastAsia="Times New Roman"/>
          <w:color w:val="000000"/>
          <w:sz w:val="22"/>
          <w:lang w:eastAsia="ru-RU"/>
        </w:rPr>
        <w:t>1. Ход военных действий, основные сражения. 2. Парижский мирный трактат. 3. Причины поражения России в войне. 4. Итоги и последствия Крымской войны 1853—1856 гг.</w:t>
      </w:r>
      <w:r w:rsidRPr="00B4729C">
        <w:rPr>
          <w:rFonts w:eastAsia="Times New Roman"/>
          <w:color w:val="000000"/>
          <w:sz w:val="22"/>
          <w:lang w:eastAsia="ru-RU"/>
        </w:rPr>
        <w:br/>
        <w:t>      </w:t>
      </w:r>
      <w:r w:rsidRPr="00B4729C">
        <w:rPr>
          <w:rFonts w:eastAsia="Times New Roman"/>
          <w:b/>
          <w:bCs/>
          <w:color w:val="000000"/>
          <w:sz w:val="22"/>
          <w:lang w:eastAsia="ru-RU"/>
        </w:rPr>
        <w:t>1.</w:t>
      </w:r>
      <w:r w:rsidRPr="00B4729C">
        <w:rPr>
          <w:rFonts w:eastAsia="Times New Roman"/>
          <w:color w:val="000000"/>
          <w:sz w:val="22"/>
          <w:lang w:eastAsia="ru-RU"/>
        </w:rPr>
        <w:t> Во вводной части урока учащиеся вспоминают, какое значение в истории России изучаемого периода играл Восточный вопрос, его сущность и содержание. Акцент делается на поиске Россией путей обеспечения приоритета в Восточном вопросе (на Балканах и на Кавказе), что вело к столкновению не только с Турцией, но и с европейскими державами, имевшими свои интересы в этом вопросе, а также с Ираном. Еще одним существенным моментом является вопрос о споре из-за православных святынь в Палестине. Далее перед учащимися ставится логическая задача: выявить причины Крымской войны и определить ее характер.</w:t>
      </w:r>
      <w:r w:rsidRPr="00B4729C">
        <w:rPr>
          <w:rFonts w:eastAsia="Times New Roman"/>
          <w:color w:val="000000"/>
          <w:sz w:val="22"/>
          <w:lang w:eastAsia="ru-RU"/>
        </w:rPr>
        <w:br/>
        <w:t>      В ходе беседы целесообразно обратить внимание учащихся на то, что в основе политики Николая I в начале его правления лежала заветная мечта Екатерины II — изгнание турок из Европы и установление российского контроля над черноморскими проливами. Однако война 1828—1829 гг. показала, как трудно воплотить это в жизнь. И все-таки император имел имидж правителя, непреклонно стоявшего на страже принципа легитимизма и сохранения статус-кво в Европе.</w:t>
      </w:r>
      <w:r w:rsidRPr="00B4729C">
        <w:rPr>
          <w:rFonts w:eastAsia="Times New Roman"/>
          <w:color w:val="000000"/>
          <w:sz w:val="22"/>
          <w:lang w:eastAsia="ru-RU"/>
        </w:rPr>
        <w:br/>
        <w:t xml:space="preserve">      Ф. И. Тютчев так охарактеризовал сущность Крымской войны: </w:t>
      </w:r>
      <w:proofErr w:type="gramStart"/>
      <w:r w:rsidRPr="00B4729C">
        <w:rPr>
          <w:rFonts w:eastAsia="Times New Roman"/>
          <w:color w:val="000000"/>
          <w:sz w:val="22"/>
          <w:lang w:eastAsia="ru-RU"/>
        </w:rPr>
        <w:t xml:space="preserve">«Когда на </w:t>
      </w:r>
      <w:proofErr w:type="spellStart"/>
      <w:r w:rsidRPr="00B4729C">
        <w:rPr>
          <w:rFonts w:eastAsia="Times New Roman"/>
          <w:color w:val="000000"/>
          <w:sz w:val="22"/>
          <w:lang w:eastAsia="ru-RU"/>
        </w:rPr>
        <w:t>петергофском</w:t>
      </w:r>
      <w:proofErr w:type="spellEnd"/>
      <w:r w:rsidRPr="00B4729C">
        <w:rPr>
          <w:rFonts w:eastAsia="Times New Roman"/>
          <w:color w:val="000000"/>
          <w:sz w:val="22"/>
          <w:lang w:eastAsia="ru-RU"/>
        </w:rPr>
        <w:t xml:space="preserve"> молу, смотря в сторону заходящего солнца, я сказал себе, что там, за этой светящейся мглой, в 15 верстах от дворца русского императора стоит самый могущественно снаряженный флот, когда-либо появлявшийся на морях, что это весь Запад пришел высказать свое отрицание России и преградить ей путь к будущему, я глубоко почувствовал, что всё, меня окружающее, как и я сам</w:t>
      </w:r>
      <w:proofErr w:type="gramEnd"/>
      <w:r w:rsidRPr="00B4729C">
        <w:rPr>
          <w:rFonts w:eastAsia="Times New Roman"/>
          <w:color w:val="000000"/>
          <w:sz w:val="22"/>
          <w:lang w:eastAsia="ru-RU"/>
        </w:rPr>
        <w:t>, принимает участие в одном из самых торжественных моментов истории».</w:t>
      </w:r>
      <w:r w:rsidRPr="00B4729C">
        <w:rPr>
          <w:rFonts w:eastAsia="Times New Roman"/>
          <w:color w:val="000000"/>
          <w:sz w:val="22"/>
          <w:lang w:eastAsia="ru-RU"/>
        </w:rPr>
        <w:br/>
        <w:t>      Рассмотрение собственно хода Крымской войны лучше начать с определения учащимися ее этапов. Обычно выделяют два этапа войны:</w:t>
      </w:r>
      <w:r w:rsidRPr="00B4729C">
        <w:rPr>
          <w:rFonts w:eastAsia="Times New Roman"/>
          <w:color w:val="000000"/>
          <w:sz w:val="22"/>
          <w:lang w:eastAsia="ru-RU"/>
        </w:rPr>
        <w:br/>
        <w:t>      1-й этап (ноябрь 1853 г. — апрель 1854 г.) — русско-турецкая кампания на Дунайском фронте;</w:t>
      </w:r>
      <w:r w:rsidRPr="00B4729C">
        <w:rPr>
          <w:rFonts w:eastAsia="Times New Roman"/>
          <w:color w:val="000000"/>
          <w:sz w:val="22"/>
          <w:lang w:eastAsia="ru-RU"/>
        </w:rPr>
        <w:br/>
        <w:t>      2-й этап (апрель 1854 г. — февраль 1856 г.) — англо-французская интервенция в Крыму и боевые операции на Кавказском фронте.</w:t>
      </w:r>
      <w:r w:rsidRPr="00B4729C">
        <w:rPr>
          <w:rFonts w:eastAsia="Times New Roman"/>
          <w:color w:val="000000"/>
          <w:sz w:val="22"/>
          <w:lang w:eastAsia="ru-RU"/>
        </w:rPr>
        <w:br/>
        <w:t>      Территория боевых действий определяется учащимися по карте.</w:t>
      </w:r>
      <w:r w:rsidRPr="00B4729C">
        <w:rPr>
          <w:rFonts w:eastAsia="Times New Roman"/>
          <w:color w:val="000000"/>
          <w:sz w:val="22"/>
          <w:lang w:eastAsia="ru-RU"/>
        </w:rPr>
        <w:br/>
        <w:t>      Собственно ход военных действий можно рассмотреть, опираясь на сообщения учащихся по темам: «</w:t>
      </w:r>
      <w:proofErr w:type="spellStart"/>
      <w:r w:rsidRPr="00B4729C">
        <w:rPr>
          <w:rFonts w:eastAsia="Times New Roman"/>
          <w:color w:val="000000"/>
          <w:sz w:val="22"/>
          <w:lang w:eastAsia="ru-RU"/>
        </w:rPr>
        <w:t>Синопское</w:t>
      </w:r>
      <w:proofErr w:type="spellEnd"/>
      <w:r w:rsidRPr="00B4729C">
        <w:rPr>
          <w:rFonts w:eastAsia="Times New Roman"/>
          <w:color w:val="000000"/>
          <w:sz w:val="22"/>
          <w:lang w:eastAsia="ru-RU"/>
        </w:rPr>
        <w:t xml:space="preserve"> сражение», «Оборона Севастополя», «Подвиг адмиралов», «Действия англо-французских войск в ходе Крымской войны».</w:t>
      </w:r>
      <w:r w:rsidRPr="00B4729C">
        <w:rPr>
          <w:rFonts w:eastAsia="Times New Roman"/>
          <w:color w:val="000000"/>
          <w:sz w:val="22"/>
          <w:lang w:eastAsia="ru-RU"/>
        </w:rPr>
        <w:br/>
        <w:t>      Во время сообщений учащиеся заполняют таблицу.</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Основные события Крымской войны</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558"/>
        <w:gridCol w:w="3693"/>
        <w:gridCol w:w="4336"/>
      </w:tblGrid>
      <w:tr w:rsidR="00B4729C" w:rsidRPr="00B4729C" w:rsidTr="00B4729C">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Этап</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Дата</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Событие</w:t>
            </w:r>
          </w:p>
        </w:tc>
      </w:tr>
      <w:tr w:rsidR="00B4729C" w:rsidRPr="00B4729C" w:rsidTr="00B4729C">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1-й этап (ноябрь 1853 г. — апрель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18 ноября 1853 г.</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proofErr w:type="spellStart"/>
            <w:r w:rsidRPr="00B4729C">
              <w:rPr>
                <w:rFonts w:eastAsia="Times New Roman"/>
                <w:sz w:val="22"/>
                <w:lang w:eastAsia="ru-RU"/>
              </w:rPr>
              <w:t>Синопское</w:t>
            </w:r>
            <w:proofErr w:type="spellEnd"/>
            <w:r w:rsidRPr="00B4729C">
              <w:rPr>
                <w:rFonts w:eastAsia="Times New Roman"/>
                <w:sz w:val="22"/>
                <w:lang w:eastAsia="ru-RU"/>
              </w:rPr>
              <w:t xml:space="preserve"> сражение (адмирал П. С. Нахимов с 8 кораблями уничтожил турецкий флот, береговые батареи Синопа были подавлены, Осман-паша, командующий турецким флотом, попал в плен)</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Март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Разрыв Россией дипломатических отношений с Англией и Францией</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Февраль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Военный договор между Англией, Францией и Турцией.</w:t>
            </w:r>
            <w:r w:rsidRPr="00B4729C">
              <w:rPr>
                <w:rFonts w:eastAsia="Times New Roman"/>
                <w:sz w:val="22"/>
                <w:lang w:eastAsia="ru-RU"/>
              </w:rPr>
              <w:br/>
              <w:t>Объявление войны России Англией и Францией</w:t>
            </w:r>
          </w:p>
        </w:tc>
      </w:tr>
      <w:tr w:rsidR="00B4729C" w:rsidRPr="00B4729C" w:rsidTr="00B4729C">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2-й этап (апрель 1854 г. — февраль 1856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Лето 1854 г.</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Неудачная атака англо-французскими силами русских границ (Кронштадт, Соловецкий монастырь, Петропавловск-Камчатский)</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Июль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Союзники предъявили России условия прекращения войны:</w:t>
            </w:r>
            <w:r w:rsidRPr="00B4729C">
              <w:rPr>
                <w:rFonts w:eastAsia="Times New Roman"/>
                <w:sz w:val="22"/>
                <w:lang w:eastAsia="ru-RU"/>
              </w:rPr>
              <w:br/>
              <w:t>1) отказ России от: исключительного права покровительства Дунайским княжествам, претензий на покровительство православным подданным султана, претензий на исключительное господство на Черном море;</w:t>
            </w:r>
            <w:r w:rsidRPr="00B4729C">
              <w:rPr>
                <w:rFonts w:eastAsia="Times New Roman"/>
                <w:sz w:val="22"/>
                <w:lang w:eastAsia="ru-RU"/>
              </w:rPr>
              <w:br/>
              <w:t>2) свобода судоходства по Дунаю</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Конец августа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Россия вывела войска из Молдовы и Валахии</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2 сентября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Высадка англо-франко-турецкого десанта в Крыму</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8 сентября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 xml:space="preserve">Поражение русских войск на реке </w:t>
            </w:r>
            <w:proofErr w:type="spellStart"/>
            <w:r w:rsidRPr="00B4729C">
              <w:rPr>
                <w:rFonts w:eastAsia="Times New Roman"/>
                <w:sz w:val="22"/>
                <w:lang w:eastAsia="ru-RU"/>
              </w:rPr>
              <w:t>Альме</w:t>
            </w:r>
            <w:proofErr w:type="spellEnd"/>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13 сентября 1854 г. — 27 августа 1855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Оборона Севастополя</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13 октября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Сражение под Балаклавой</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24 октября 1854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 xml:space="preserve">Сражение под </w:t>
            </w:r>
            <w:proofErr w:type="spellStart"/>
            <w:r w:rsidRPr="00B4729C">
              <w:rPr>
                <w:rFonts w:eastAsia="Times New Roman"/>
                <w:sz w:val="22"/>
                <w:lang w:eastAsia="ru-RU"/>
              </w:rPr>
              <w:t>Инкерманом</w:t>
            </w:r>
            <w:proofErr w:type="spellEnd"/>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18 февраля 1855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Смерть Николая I</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Ноябрь 1855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Взятие турецкой крепости Карс</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Декабрь 1855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Австрия предъявила России ультиматум, грозя объявить ей войну в случае отказа принять «четыре пункта»</w:t>
            </w:r>
          </w:p>
        </w:tc>
      </w:tr>
      <w:tr w:rsidR="00B4729C" w:rsidRPr="00B4729C" w:rsidTr="00B4729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29C" w:rsidRPr="00B4729C" w:rsidRDefault="00B4729C" w:rsidP="00B4729C">
            <w:pPr>
              <w:spacing w:after="0" w:line="240" w:lineRule="auto"/>
              <w:rPr>
                <w:rFonts w:eastAsia="Times New Roman"/>
                <w:sz w:val="22"/>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18 марта 1856 г.</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Подписан Парижский мирный трактат</w:t>
            </w:r>
          </w:p>
        </w:tc>
      </w:tr>
    </w:tbl>
    <w:p w:rsidR="00A71111"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Рассмотрение боевых действий желательно сопровождать работой с контурной картой. Учащиеся схематично отмечают основные театры военных действий: Дунайские княжества, Закавказье, Крым.</w:t>
      </w:r>
      <w:r w:rsidRPr="00B4729C">
        <w:rPr>
          <w:rFonts w:eastAsia="Times New Roman"/>
          <w:color w:val="000000"/>
          <w:sz w:val="22"/>
          <w:lang w:eastAsia="ru-RU"/>
        </w:rPr>
        <w:br/>
        <w:t>      Рассматривая политику Австрии в ходе Крымской войны и ее роль в поражении России, можно предложить учащимся следующее задание: в период Крымской войны против России Австрия и Пруссия «не воевали». Однако Австрия, на солидарность которой рассчитывала Россия, заняла враждебную позицию, перебросив к русской границе армию и угрожая войной. Тогда появился термин «австрийская неблагодарность». Почему Австрия отплатила России неблагодарностью?</w:t>
      </w:r>
      <w:r w:rsidRPr="00B4729C">
        <w:rPr>
          <w:rFonts w:eastAsia="Times New Roman"/>
          <w:color w:val="000000"/>
          <w:sz w:val="22"/>
          <w:lang w:eastAsia="ru-RU"/>
        </w:rPr>
        <w:br/>
        <w:t>      </w:t>
      </w:r>
      <w:r w:rsidRPr="00B4729C">
        <w:rPr>
          <w:rFonts w:eastAsia="Times New Roman"/>
          <w:b/>
          <w:bCs/>
          <w:color w:val="000000"/>
          <w:sz w:val="22"/>
          <w:lang w:eastAsia="ru-RU"/>
        </w:rPr>
        <w:t>2.</w:t>
      </w:r>
      <w:r w:rsidRPr="00B4729C">
        <w:rPr>
          <w:rFonts w:eastAsia="Times New Roman"/>
          <w:color w:val="000000"/>
          <w:sz w:val="22"/>
          <w:lang w:eastAsia="ru-RU"/>
        </w:rPr>
        <w:t xml:space="preserve"> Особое внимание учителю целесообразно уделить условиям Парижского мирного трактата, так как именно они зададут тон российской внешней политике во второй половине XIX в. Е. В. Тарле в своей монографии, посвященной истории Крымской войны, отмечал: «Парижский конгресс оказался исходным пунктом нового периода европейских международных отношений. В истории России Крымская война сыграла </w:t>
      </w:r>
      <w:proofErr w:type="gramStart"/>
      <w:r w:rsidRPr="00B4729C">
        <w:rPr>
          <w:rFonts w:eastAsia="Times New Roman"/>
          <w:color w:val="000000"/>
          <w:sz w:val="22"/>
          <w:lang w:eastAsia="ru-RU"/>
        </w:rPr>
        <w:t>совершенно исключительную</w:t>
      </w:r>
      <w:proofErr w:type="gramEnd"/>
      <w:r w:rsidRPr="00B4729C">
        <w:rPr>
          <w:rFonts w:eastAsia="Times New Roman"/>
          <w:color w:val="000000"/>
          <w:sz w:val="22"/>
          <w:lang w:eastAsia="ru-RU"/>
        </w:rPr>
        <w:t xml:space="preserve"> роль и была прологом к переменам и сдвигам крупнейшего значения в социально-экономической жизни страны».</w:t>
      </w:r>
      <w:r w:rsidRPr="00B4729C">
        <w:rPr>
          <w:rFonts w:eastAsia="Times New Roman"/>
          <w:color w:val="000000"/>
          <w:sz w:val="22"/>
          <w:lang w:eastAsia="ru-RU"/>
        </w:rPr>
        <w:br/>
        <w:t>      </w:t>
      </w:r>
      <w:proofErr w:type="gramStart"/>
      <w:r w:rsidRPr="00B4729C">
        <w:rPr>
          <w:rFonts w:eastAsia="Times New Roman"/>
          <w:color w:val="000000"/>
          <w:sz w:val="22"/>
          <w:lang w:eastAsia="ru-RU"/>
        </w:rPr>
        <w:t xml:space="preserve">Учащиеся определяют страны-участницы Парижского мирного конгресса (Россия, Сардиния, Англия, </w:t>
      </w:r>
      <w:r w:rsidRPr="00B4729C">
        <w:rPr>
          <w:rFonts w:eastAsia="Times New Roman"/>
          <w:color w:val="000000"/>
          <w:sz w:val="22"/>
          <w:lang w:eastAsia="ru-RU"/>
        </w:rPr>
        <w:lastRenderedPageBreak/>
        <w:t>Турция, Австрия, Франция, Пруссия).</w:t>
      </w:r>
      <w:proofErr w:type="gramEnd"/>
      <w:r w:rsidRPr="00B4729C">
        <w:rPr>
          <w:rFonts w:eastAsia="Times New Roman"/>
          <w:color w:val="000000"/>
          <w:sz w:val="22"/>
          <w:lang w:eastAsia="ru-RU"/>
        </w:rPr>
        <w:br/>
        <w:t>      Школьники должны отметить, что условия Парижского мирного трактата были тяжелыми для России. Они включали:</w:t>
      </w:r>
      <w:r w:rsidRPr="00B4729C">
        <w:rPr>
          <w:rFonts w:eastAsia="Times New Roman"/>
          <w:color w:val="000000"/>
          <w:sz w:val="22"/>
          <w:lang w:eastAsia="ru-RU"/>
        </w:rPr>
        <w:br/>
        <w:t>      1) возвращение городов, занятых воюющими сторонами в ходе боевых действий;</w:t>
      </w:r>
      <w:r w:rsidRPr="00B4729C">
        <w:rPr>
          <w:rFonts w:eastAsia="Times New Roman"/>
          <w:color w:val="000000"/>
          <w:sz w:val="22"/>
          <w:lang w:eastAsia="ru-RU"/>
        </w:rPr>
        <w:br/>
        <w:t>      2) демилитаризацию Черного моря;</w:t>
      </w:r>
      <w:r w:rsidRPr="00B4729C">
        <w:rPr>
          <w:rFonts w:eastAsia="Times New Roman"/>
          <w:color w:val="000000"/>
          <w:sz w:val="22"/>
          <w:lang w:eastAsia="ru-RU"/>
        </w:rPr>
        <w:br/>
        <w:t>      3) возвращение дельты Дуная Турции;</w:t>
      </w:r>
      <w:r w:rsidRPr="00B4729C">
        <w:rPr>
          <w:rFonts w:eastAsia="Times New Roman"/>
          <w:color w:val="000000"/>
          <w:sz w:val="22"/>
          <w:lang w:eastAsia="ru-RU"/>
        </w:rPr>
        <w:br/>
        <w:t>      4) свободу судоходства на Дунае;</w:t>
      </w:r>
      <w:r w:rsidRPr="00B4729C">
        <w:rPr>
          <w:rFonts w:eastAsia="Times New Roman"/>
          <w:color w:val="000000"/>
          <w:sz w:val="22"/>
          <w:lang w:eastAsia="ru-RU"/>
        </w:rPr>
        <w:br/>
        <w:t>      5) отказ России от покровительства балканским славянам.</w:t>
      </w:r>
      <w:r w:rsidRPr="00B4729C">
        <w:rPr>
          <w:rFonts w:eastAsia="Times New Roman"/>
          <w:color w:val="000000"/>
          <w:sz w:val="22"/>
          <w:lang w:eastAsia="ru-RU"/>
        </w:rPr>
        <w:br/>
        <w:t>      В итоге создавалась так называемая Крымская система, которая основывалась на принципе нейтрализации Черного моря. Согласно этому принципу России и Турции запрещалось иметь на Черном море военный флот, а по берегам военные крепости и арсеналы (для борьбы с контрабандой каждой стороне разрешалось иметь по 6 пароходов и 4 фрегата).</w:t>
      </w:r>
      <w:r w:rsidRPr="00B4729C">
        <w:rPr>
          <w:rFonts w:eastAsia="Times New Roman"/>
          <w:color w:val="000000"/>
          <w:sz w:val="22"/>
          <w:lang w:eastAsia="ru-RU"/>
        </w:rPr>
        <w:br/>
        <w:t>      В завершение рассмотрения этого вопроса следует обратить внимание учащихся на то, что цель англо-французской дипломатии была, в общем, достигнута: позиции России на международной арене ослаблены, а Турция оказалась фактически под экономическим и политическим контролем Англии и Франции.</w:t>
      </w:r>
      <w:r w:rsidRPr="00B4729C">
        <w:rPr>
          <w:rFonts w:eastAsia="Times New Roman"/>
          <w:color w:val="000000"/>
          <w:sz w:val="22"/>
          <w:lang w:eastAsia="ru-RU"/>
        </w:rPr>
        <w:br/>
        <w:t>      Однако учитель должен подчеркнуть, что России все же удалось обеспечить сохранение фактической независимости Сербии и не позволить Австрии получить Дунайские княжества.</w:t>
      </w:r>
      <w:r w:rsidRPr="00B4729C">
        <w:rPr>
          <w:rFonts w:eastAsia="Times New Roman"/>
          <w:color w:val="000000"/>
          <w:sz w:val="22"/>
          <w:lang w:eastAsia="ru-RU"/>
        </w:rPr>
        <w:br/>
        <w:t>      </w:t>
      </w:r>
      <w:r w:rsidRPr="00B4729C">
        <w:rPr>
          <w:rFonts w:eastAsia="Times New Roman"/>
          <w:b/>
          <w:bCs/>
          <w:color w:val="000000"/>
          <w:sz w:val="22"/>
          <w:lang w:eastAsia="ru-RU"/>
        </w:rPr>
        <w:t>3. </w:t>
      </w:r>
      <w:r w:rsidRPr="00B4729C">
        <w:rPr>
          <w:rFonts w:eastAsia="Times New Roman"/>
          <w:color w:val="000000"/>
          <w:sz w:val="22"/>
          <w:lang w:eastAsia="ru-RU"/>
        </w:rPr>
        <w:t>Вопрос о причинах поражения России в войне и сегодня является дискуссионным. Мнения историков расходятся: одни выделяют в качестве основных причин кризисную ситуацию в социально-политической и экономической жизни страны, другие настаивают на дипломатических и стратегических просчетах. Уместно привести мнение Александра II по этому вопросу. Он объяснил неудачу России главным образом трудностями при русском бездорожье, практически невозможностью доставлять по ужасной грязи и по снежным сугробам продовольствие и боеприпасы из центра империи в Севастополь. В то же время союзники, напротив, благодаря полному владычеству на море имели постоянный и обильный подвоз.</w:t>
      </w:r>
      <w:r w:rsidRPr="00B4729C">
        <w:rPr>
          <w:rFonts w:eastAsia="Times New Roman"/>
          <w:color w:val="000000"/>
          <w:sz w:val="22"/>
          <w:lang w:eastAsia="ru-RU"/>
        </w:rPr>
        <w:br/>
        <w:t>      М. И. Богданович, военный историк XIX в., объяснял причины поражения России в войне случайностями, неумелыми действиями армии и некоторых военачальников.</w:t>
      </w:r>
      <w:r w:rsidRPr="00B4729C">
        <w:rPr>
          <w:rFonts w:eastAsia="Times New Roman"/>
          <w:color w:val="000000"/>
          <w:sz w:val="22"/>
          <w:lang w:eastAsia="ru-RU"/>
        </w:rPr>
        <w:br/>
        <w:t>      Е. В. Тарле в монографии «Крымская война» подчеркивал, что причинами поражения были безобразная отсталость в технике, в боевой подготовке командного и рядового состава, общее слабое промышленное развитие страны, невозможное состояние путей сообщения в необъятном Русском государстве. Общий военный потенциал был крайне ослаблен крепостным укладом, гнетом николаевского режима, особенно усилившимся именно в последние годы перед Крымской войной (с 1848 г.).</w:t>
      </w:r>
      <w:r w:rsidRPr="00B4729C">
        <w:rPr>
          <w:rFonts w:eastAsia="Times New Roman"/>
          <w:color w:val="000000"/>
          <w:sz w:val="22"/>
          <w:lang w:eastAsia="ru-RU"/>
        </w:rPr>
        <w:br/>
        <w:t>      Один из современных исследователей Крымской войны А. </w:t>
      </w:r>
      <w:proofErr w:type="spellStart"/>
      <w:r w:rsidRPr="00B4729C">
        <w:rPr>
          <w:rFonts w:eastAsia="Times New Roman"/>
          <w:color w:val="000000"/>
          <w:sz w:val="22"/>
          <w:lang w:eastAsia="ru-RU"/>
        </w:rPr>
        <w:t>Кучерук</w:t>
      </w:r>
      <w:proofErr w:type="spellEnd"/>
      <w:r w:rsidRPr="00B4729C">
        <w:rPr>
          <w:rFonts w:eastAsia="Times New Roman"/>
          <w:color w:val="000000"/>
          <w:sz w:val="22"/>
          <w:lang w:eastAsia="ru-RU"/>
        </w:rPr>
        <w:t xml:space="preserve"> в статье «Мнимый больной. Русская армия в Крыму» отмечает, что «неудачи России были предопределены смесью объективных факторов и роковых случайностей. Устоявшееся же мнение о том, что главными причинами поражения явились отставание крепостнической России и неготовность, рутинность николаевской армии, представляется сомнительным. Англия и Франция, находясь в стратегически выигрышном положении, испытали в ходе боевых действий еще большие затруднения. Их мобилизационные возможности были исчерпаны к лету 1855 г., вследствие чего пришлось пойти на рискованные мероприятия: англичане вынуждены были ослабить гарнизоны Мальты, Гибралтара, а также готовить к отправке в Крым войска из Индии».</w:t>
      </w:r>
      <w:r w:rsidRPr="00B4729C">
        <w:rPr>
          <w:rFonts w:eastAsia="Times New Roman"/>
          <w:color w:val="000000"/>
          <w:sz w:val="22"/>
          <w:lang w:eastAsia="ru-RU"/>
        </w:rPr>
        <w:br/>
        <w:t>      В целом учащиеся могут выделить комплекс причин, которые привели к поражению России в Крымской войне:</w:t>
      </w:r>
      <w:r w:rsidRPr="00B4729C">
        <w:rPr>
          <w:rFonts w:eastAsia="Times New Roman"/>
          <w:color w:val="000000"/>
          <w:sz w:val="22"/>
          <w:lang w:eastAsia="ru-RU"/>
        </w:rPr>
        <w:br/>
        <w:t>      1) экономическая и техническая отсталость (вооружение и транспортное обеспечение русских армий);</w:t>
      </w:r>
      <w:r w:rsidRPr="00B4729C">
        <w:rPr>
          <w:rFonts w:eastAsia="Times New Roman"/>
          <w:color w:val="000000"/>
          <w:sz w:val="22"/>
          <w:lang w:eastAsia="ru-RU"/>
        </w:rPr>
        <w:br/>
        <w:t>      2) бездарность русского высшего сухопутного командования, добивавшегося чинов и званий за счет интриг, лести и бездумного подчинения указаниям свыше;</w:t>
      </w:r>
      <w:r w:rsidRPr="00B4729C">
        <w:rPr>
          <w:rFonts w:eastAsia="Times New Roman"/>
          <w:color w:val="000000"/>
          <w:sz w:val="22"/>
          <w:lang w:eastAsia="ru-RU"/>
        </w:rPr>
        <w:br/>
        <w:t>      3) дипломатические просчеты, приведшие Россию к изоляции и войне с коалицией Англии, Франции, Турции, при враждебном отношении Австрии и Пруссии. Очевидное неравенство сил.</w:t>
      </w:r>
      <w:r w:rsidRPr="00B4729C">
        <w:rPr>
          <w:rFonts w:eastAsia="Times New Roman"/>
          <w:color w:val="000000"/>
          <w:sz w:val="22"/>
          <w:lang w:eastAsia="ru-RU"/>
        </w:rPr>
        <w:br/>
        <w:t>      Следствием войны стали правовые и социально-экономические преобразования в стране в 60-е гг. XIX в. Чрезвычайно медленное преодоление крепостного права до Крымской войны побудило после военного поражения форсировать реформы, что привело к перекосам в социальной структуре России. Российскому правящему классу, считавшему себя частью европейской аристократии, как справедливо заметил современный историк С. Н. Киселев, «грубо указали на дверь из европейского дома и недвусмысленно дали понять, что они в этом доме чужаки».</w:t>
      </w:r>
      <w:r w:rsidRPr="00B4729C">
        <w:rPr>
          <w:rFonts w:eastAsia="Times New Roman"/>
          <w:color w:val="000000"/>
          <w:sz w:val="22"/>
          <w:lang w:eastAsia="ru-RU"/>
        </w:rPr>
        <w:br/>
        <w:t xml:space="preserve">      Князь А. И. Горчаков в 60-е гг. XIX в. сформулировал стоящие перед российской дипломатией задачи следующим образом: «Наша политическая деятельность должна была, таким образом, преследовать двойную цель. </w:t>
      </w:r>
      <w:proofErr w:type="gramStart"/>
      <w:r w:rsidRPr="00B4729C">
        <w:rPr>
          <w:rFonts w:eastAsia="Times New Roman"/>
          <w:color w:val="000000"/>
          <w:sz w:val="22"/>
          <w:lang w:eastAsia="ru-RU"/>
        </w:rPr>
        <w:t>Во-первых, оградить Россию от участия во всякого рода внешних осложнениях, которые могли бы частично отвлечь ее силы от собственного внутреннего развития; во-вторых, приложить все усилия к тому, чтобы в это время в Европе не имели места территориальные изменения, изменения равновесия сил или влияния, которые нанесли бы большой ущерб нашим интересам или нашему политическому положению».</w:t>
      </w:r>
      <w:proofErr w:type="gramEnd"/>
      <w:r w:rsidRPr="00B4729C">
        <w:rPr>
          <w:rFonts w:eastAsia="Times New Roman"/>
          <w:color w:val="000000"/>
          <w:sz w:val="22"/>
          <w:lang w:eastAsia="ru-RU"/>
        </w:rPr>
        <w:br/>
        <w:t xml:space="preserve">      Крымская война 1853—1856 гг. стала вехой в истории России. Правительство рассчитывало на победоносную войну. Оно полагало, что война приостановит национально-освободительное движение в </w:t>
      </w:r>
      <w:r w:rsidRPr="00B4729C">
        <w:rPr>
          <w:rFonts w:eastAsia="Times New Roman"/>
          <w:color w:val="000000"/>
          <w:sz w:val="22"/>
          <w:lang w:eastAsia="ru-RU"/>
        </w:rPr>
        <w:lastRenderedPageBreak/>
        <w:t xml:space="preserve">метрополии и на окраинах империи. Однако результаты Крымской </w:t>
      </w:r>
      <w:proofErr w:type="gramStart"/>
      <w:r w:rsidRPr="00B4729C">
        <w:rPr>
          <w:rFonts w:eastAsia="Times New Roman"/>
          <w:color w:val="000000"/>
          <w:sz w:val="22"/>
          <w:lang w:eastAsia="ru-RU"/>
        </w:rPr>
        <w:t>войны</w:t>
      </w:r>
      <w:proofErr w:type="gramEnd"/>
      <w:r w:rsidRPr="00B4729C">
        <w:rPr>
          <w:rFonts w:eastAsia="Times New Roman"/>
          <w:color w:val="000000"/>
          <w:sz w:val="22"/>
          <w:lang w:eastAsia="ru-RU"/>
        </w:rPr>
        <w:t xml:space="preserve"> как в военном, так и в экономическом, политическом и социальном отношениях были весьма печальны для России в целом. Во многом они повлияли на политику Александра II (реформы в армии, отмена крепостного права и т. д.).</w:t>
      </w:r>
      <w:r w:rsidRPr="00B4729C">
        <w:rPr>
          <w:rFonts w:eastAsia="Times New Roman"/>
          <w:color w:val="000000"/>
          <w:sz w:val="22"/>
          <w:lang w:eastAsia="ru-RU"/>
        </w:rPr>
        <w:br/>
        <w:t>      Крымская война являлась в определенном смысле вооруженным разрешением исторического противостояния России и Европы. Возможно, никогда русско-европейские противоречия не обнаруживались столь очевидно. В Крымской войне нашли преломление наиболее актуальные проблемы внешнеполитической стратегии России, не утратившие своего значения и в настоящее время. Кроме того, она обнаружила характерные внутренние противоречия развития России. Новый этап российской модернизации был во многом обусловлен моральным потрясением, вызванным поражением в конфликте.</w:t>
      </w:r>
      <w:r w:rsidRPr="00B4729C">
        <w:rPr>
          <w:rFonts w:eastAsia="Times New Roman"/>
          <w:color w:val="000000"/>
          <w:sz w:val="22"/>
          <w:lang w:eastAsia="ru-RU"/>
        </w:rPr>
        <w:br/>
        <w:t>      </w:t>
      </w:r>
      <w:r w:rsidRPr="00B4729C">
        <w:rPr>
          <w:rFonts w:eastAsia="Times New Roman"/>
          <w:b/>
          <w:bCs/>
          <w:color w:val="000000"/>
          <w:sz w:val="22"/>
          <w:lang w:eastAsia="ru-RU"/>
        </w:rPr>
        <w:t>Домашнее задание: </w:t>
      </w:r>
      <w:r w:rsidRPr="00B4729C">
        <w:rPr>
          <w:rFonts w:eastAsia="Times New Roman"/>
          <w:color w:val="000000"/>
          <w:sz w:val="22"/>
          <w:lang w:eastAsia="ru-RU"/>
        </w:rPr>
        <w:t>§ 63, подготовить развернутый план ответа по теме «Крымская война».</w:t>
      </w:r>
    </w:p>
    <w:p w:rsidR="00A71111" w:rsidRDefault="00A71111">
      <w:pPr>
        <w:spacing w:after="0" w:line="240" w:lineRule="auto"/>
        <w:rPr>
          <w:rFonts w:eastAsia="Times New Roman"/>
          <w:color w:val="000000"/>
          <w:sz w:val="22"/>
          <w:lang w:eastAsia="ru-RU"/>
        </w:rPr>
      </w:pPr>
      <w:r>
        <w:rPr>
          <w:rFonts w:eastAsia="Times New Roman"/>
          <w:color w:val="000000"/>
          <w:sz w:val="22"/>
          <w:lang w:eastAsia="ru-RU"/>
        </w:rPr>
        <w:br w:type="page"/>
      </w:r>
    </w:p>
    <w:p w:rsidR="00B4729C" w:rsidRPr="00B4729C" w:rsidRDefault="00B4729C" w:rsidP="00B4729C">
      <w:pPr>
        <w:shd w:val="clear" w:color="auto" w:fill="FFFFFF"/>
        <w:spacing w:after="0" w:line="240" w:lineRule="auto"/>
        <w:rPr>
          <w:rFonts w:eastAsia="Times New Roman"/>
          <w:color w:val="000000"/>
          <w:sz w:val="22"/>
          <w:lang w:eastAsia="ru-RU"/>
        </w:rPr>
      </w:pPr>
    </w:p>
    <w:tbl>
      <w:tblPr>
        <w:tblW w:w="5000" w:type="pct"/>
        <w:tblCellSpacing w:w="0" w:type="dxa"/>
        <w:shd w:val="clear" w:color="auto" w:fill="FFFFFF"/>
        <w:tblCellMar>
          <w:left w:w="0" w:type="dxa"/>
          <w:right w:w="0" w:type="dxa"/>
        </w:tblCellMar>
        <w:tblLook w:val="04A0"/>
      </w:tblPr>
      <w:tblGrid>
        <w:gridCol w:w="1427"/>
        <w:gridCol w:w="8920"/>
      </w:tblGrid>
      <w:tr w:rsidR="00B4729C" w:rsidRPr="00B4729C" w:rsidTr="00B4729C">
        <w:trPr>
          <w:tblCellSpacing w:w="0" w:type="dxa"/>
        </w:trPr>
        <w:tc>
          <w:tcPr>
            <w:tcW w:w="0" w:type="auto"/>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pacing w:val="67"/>
                <w:sz w:val="22"/>
                <w:u w:val="single"/>
                <w:lang w:eastAsia="ru-RU"/>
              </w:rPr>
              <w:t>Урок </w:t>
            </w:r>
            <w:r w:rsidRPr="00B4729C">
              <w:rPr>
                <w:rFonts w:eastAsia="Times New Roman"/>
                <w:sz w:val="22"/>
                <w:lang w:eastAsia="ru-RU"/>
              </w:rPr>
              <w:t> </w:t>
            </w:r>
          </w:p>
        </w:tc>
        <w:tc>
          <w:tcPr>
            <w:tcW w:w="0" w:type="auto"/>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ОБРАЗОВАНИЕ И НАУКА В ПЕРВОЙ ПОЛОВИНЕ XIX </w:t>
            </w:r>
            <w:proofErr w:type="gramStart"/>
            <w:r w:rsidRPr="00B4729C">
              <w:rPr>
                <w:rFonts w:eastAsia="Times New Roman"/>
                <w:b/>
                <w:bCs/>
                <w:sz w:val="22"/>
                <w:lang w:eastAsia="ru-RU"/>
              </w:rPr>
              <w:t>в</w:t>
            </w:r>
            <w:proofErr w:type="gramEnd"/>
            <w:r w:rsidRPr="00B4729C">
              <w:rPr>
                <w:rFonts w:eastAsia="Times New Roman"/>
                <w:b/>
                <w:bCs/>
                <w:sz w:val="22"/>
                <w:lang w:eastAsia="ru-RU"/>
              </w:rPr>
              <w:t>.</w:t>
            </w:r>
            <w:bookmarkStart w:id="1" w:name="2"/>
            <w:bookmarkEnd w:id="1"/>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Цели урока: </w:t>
      </w:r>
      <w:r w:rsidRPr="00B4729C">
        <w:rPr>
          <w:rFonts w:eastAsia="Times New Roman"/>
          <w:color w:val="000000"/>
          <w:sz w:val="22"/>
          <w:lang w:eastAsia="ru-RU"/>
        </w:rPr>
        <w:t>анализ причин культурного подъема начала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xml:space="preserve">.; </w:t>
      </w:r>
      <w:proofErr w:type="gramStart"/>
      <w:r w:rsidRPr="00B4729C">
        <w:rPr>
          <w:rFonts w:eastAsia="Times New Roman"/>
          <w:color w:val="000000"/>
          <w:sz w:val="22"/>
          <w:lang w:eastAsia="ru-RU"/>
        </w:rPr>
        <w:t>характеристика</w:t>
      </w:r>
      <w:proofErr w:type="gramEnd"/>
      <w:r w:rsidRPr="00B4729C">
        <w:rPr>
          <w:rFonts w:eastAsia="Times New Roman"/>
          <w:color w:val="000000"/>
          <w:sz w:val="22"/>
          <w:lang w:eastAsia="ru-RU"/>
        </w:rPr>
        <w:t xml:space="preserve"> роли и значения образования в ходе реформ; выявление основных достижений русской науки в изучаемый период.</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color w:val="000000"/>
          <w:sz w:val="22"/>
          <w:lang w:eastAsia="ru-RU"/>
        </w:rPr>
        <w:t>Основные даты и события</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1803 г.</w:t>
      </w:r>
      <w:r w:rsidRPr="00B4729C">
        <w:rPr>
          <w:rFonts w:eastAsia="Times New Roman"/>
          <w:i/>
          <w:iCs/>
          <w:color w:val="000000"/>
          <w:sz w:val="22"/>
          <w:lang w:eastAsia="ru-RU"/>
        </w:rPr>
        <w:t> </w:t>
      </w:r>
      <w:r w:rsidRPr="00B4729C">
        <w:rPr>
          <w:rFonts w:eastAsia="Times New Roman"/>
          <w:color w:val="000000"/>
          <w:sz w:val="22"/>
          <w:lang w:eastAsia="ru-RU"/>
        </w:rPr>
        <w:t>— положение об устройстве учебных заведений.</w:t>
      </w:r>
      <w:r w:rsidRPr="00B4729C">
        <w:rPr>
          <w:rFonts w:eastAsia="Times New Roman"/>
          <w:color w:val="000000"/>
          <w:sz w:val="22"/>
          <w:lang w:eastAsia="ru-RU"/>
        </w:rPr>
        <w:br/>
        <w:t>      </w:t>
      </w:r>
      <w:r w:rsidRPr="00B4729C">
        <w:rPr>
          <w:rFonts w:eastAsia="Times New Roman"/>
          <w:b/>
          <w:bCs/>
          <w:i/>
          <w:iCs/>
          <w:color w:val="000000"/>
          <w:sz w:val="22"/>
          <w:lang w:eastAsia="ru-RU"/>
        </w:rPr>
        <w:t>1804 г.</w:t>
      </w:r>
      <w:r w:rsidRPr="00B4729C">
        <w:rPr>
          <w:rFonts w:eastAsia="Times New Roman"/>
          <w:i/>
          <w:iCs/>
          <w:color w:val="000000"/>
          <w:sz w:val="22"/>
          <w:lang w:eastAsia="ru-RU"/>
        </w:rPr>
        <w:t> </w:t>
      </w:r>
      <w:r w:rsidRPr="00B4729C">
        <w:rPr>
          <w:rFonts w:eastAsia="Times New Roman"/>
          <w:color w:val="000000"/>
          <w:sz w:val="22"/>
          <w:lang w:eastAsia="ru-RU"/>
        </w:rPr>
        <w:t>— университетский устав.</w:t>
      </w:r>
      <w:r w:rsidRPr="00B4729C">
        <w:rPr>
          <w:rFonts w:eastAsia="Times New Roman"/>
          <w:color w:val="000000"/>
          <w:sz w:val="22"/>
          <w:lang w:eastAsia="ru-RU"/>
        </w:rPr>
        <w:br/>
        <w:t>      </w:t>
      </w:r>
      <w:r w:rsidRPr="00B4729C">
        <w:rPr>
          <w:rFonts w:eastAsia="Times New Roman"/>
          <w:b/>
          <w:bCs/>
          <w:i/>
          <w:iCs/>
          <w:color w:val="000000"/>
          <w:sz w:val="22"/>
          <w:lang w:eastAsia="ru-RU"/>
        </w:rPr>
        <w:t>1817 г.</w:t>
      </w:r>
      <w:r w:rsidRPr="00B4729C">
        <w:rPr>
          <w:rFonts w:eastAsia="Times New Roman"/>
          <w:i/>
          <w:iCs/>
          <w:color w:val="000000"/>
          <w:sz w:val="22"/>
          <w:lang w:eastAsia="ru-RU"/>
        </w:rPr>
        <w:t> </w:t>
      </w:r>
      <w:r w:rsidRPr="00B4729C">
        <w:rPr>
          <w:rFonts w:eastAsia="Times New Roman"/>
          <w:color w:val="000000"/>
          <w:sz w:val="22"/>
          <w:lang w:eastAsia="ru-RU"/>
        </w:rPr>
        <w:t>— создание Министерства духовных дел и народного просвещения.</w:t>
      </w:r>
      <w:r w:rsidRPr="00B4729C">
        <w:rPr>
          <w:rFonts w:eastAsia="Times New Roman"/>
          <w:color w:val="000000"/>
          <w:sz w:val="22"/>
          <w:lang w:eastAsia="ru-RU"/>
        </w:rPr>
        <w:br/>
        <w:t>      </w:t>
      </w:r>
      <w:r w:rsidRPr="00B4729C">
        <w:rPr>
          <w:rFonts w:eastAsia="Times New Roman"/>
          <w:b/>
          <w:bCs/>
          <w:i/>
          <w:iCs/>
          <w:color w:val="000000"/>
          <w:sz w:val="22"/>
          <w:lang w:eastAsia="ru-RU"/>
        </w:rPr>
        <w:t>1820 г.</w:t>
      </w:r>
      <w:r w:rsidRPr="00B4729C">
        <w:rPr>
          <w:rFonts w:eastAsia="Times New Roman"/>
          <w:i/>
          <w:iCs/>
          <w:color w:val="000000"/>
          <w:sz w:val="22"/>
          <w:lang w:eastAsia="ru-RU"/>
        </w:rPr>
        <w:t> </w:t>
      </w:r>
      <w:r w:rsidRPr="00B4729C">
        <w:rPr>
          <w:rFonts w:eastAsia="Times New Roman"/>
          <w:color w:val="000000"/>
          <w:sz w:val="22"/>
          <w:lang w:eastAsia="ru-RU"/>
        </w:rPr>
        <w:t>— открытие Антарктиды экспедицией Ф. Ф. Беллинсгаузена — М. П. Лазарева.</w:t>
      </w:r>
      <w:r w:rsidRPr="00B4729C">
        <w:rPr>
          <w:rFonts w:eastAsia="Times New Roman"/>
          <w:color w:val="000000"/>
          <w:sz w:val="22"/>
          <w:lang w:eastAsia="ru-RU"/>
        </w:rPr>
        <w:br/>
        <w:t>      </w:t>
      </w:r>
      <w:r w:rsidRPr="00B4729C">
        <w:rPr>
          <w:rFonts w:eastAsia="Times New Roman"/>
          <w:b/>
          <w:bCs/>
          <w:i/>
          <w:iCs/>
          <w:color w:val="000000"/>
          <w:sz w:val="22"/>
          <w:lang w:eastAsia="ru-RU"/>
        </w:rPr>
        <w:t>1826 г. </w:t>
      </w:r>
      <w:r w:rsidRPr="00B4729C">
        <w:rPr>
          <w:rFonts w:eastAsia="Times New Roman"/>
          <w:color w:val="000000"/>
          <w:sz w:val="22"/>
          <w:lang w:eastAsia="ru-RU"/>
        </w:rPr>
        <w:t>— цензурный устав («чугунный»).</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Термины и понятия урока</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Русское географическое общество </w:t>
      </w:r>
      <w:r w:rsidRPr="00B4729C">
        <w:rPr>
          <w:rFonts w:eastAsia="Times New Roman"/>
          <w:color w:val="000000"/>
          <w:sz w:val="22"/>
          <w:lang w:eastAsia="ru-RU"/>
        </w:rPr>
        <w:t>— основано в 1845 г. Внесло крупный вклад в изучение территории России и других стран. Высший орган Русского географического общества — съезд, созываемый раз в 5 лет. Руководящие органы — Ученый совет и Президиум во главе с президентом (находятся в Санкт-Петербурге). Среди руководителей были Ф. П. Литке, П. П. Семенов-Тян-Шанский, Ю. М. Шокальский, Н. И. Вавилов, Л. С. Берг, Е. Н. Павловский, С. В. </w:t>
      </w:r>
      <w:proofErr w:type="spellStart"/>
      <w:r w:rsidRPr="00B4729C">
        <w:rPr>
          <w:rFonts w:eastAsia="Times New Roman"/>
          <w:color w:val="000000"/>
          <w:sz w:val="22"/>
          <w:lang w:eastAsia="ru-RU"/>
        </w:rPr>
        <w:t>Калесник</w:t>
      </w:r>
      <w:proofErr w:type="spellEnd"/>
      <w:r w:rsidRPr="00B4729C">
        <w:rPr>
          <w:rFonts w:eastAsia="Times New Roman"/>
          <w:color w:val="000000"/>
          <w:sz w:val="22"/>
          <w:lang w:eastAsia="ru-RU"/>
        </w:rPr>
        <w:t>, А. Ф. Трешников, С. Б. Лавров.</w:t>
      </w:r>
      <w:r w:rsidRPr="00B4729C">
        <w:rPr>
          <w:rFonts w:eastAsia="Times New Roman"/>
          <w:color w:val="000000"/>
          <w:sz w:val="22"/>
          <w:lang w:eastAsia="ru-RU"/>
        </w:rPr>
        <w:br/>
        <w:t>      </w:t>
      </w:r>
      <w:r w:rsidRPr="00B4729C">
        <w:rPr>
          <w:rFonts w:eastAsia="Times New Roman"/>
          <w:b/>
          <w:bCs/>
          <w:color w:val="000000"/>
          <w:sz w:val="22"/>
          <w:lang w:eastAsia="ru-RU"/>
        </w:rPr>
        <w:t>Персоналии: </w:t>
      </w:r>
      <w:r w:rsidRPr="00B4729C">
        <w:rPr>
          <w:rFonts w:eastAsia="Times New Roman"/>
          <w:color w:val="000000"/>
          <w:sz w:val="22"/>
          <w:lang w:eastAsia="ru-RU"/>
        </w:rPr>
        <w:t>П. П. Аносов, Ф. Ф. Беллинсгаузен, Н. Я. Бичурин, В. М. Головнин, Н. Н. Зинин, И. Ф. Крузенштерн, М. П. Лазарев, Ю. Ф. Лисянский, Ф. П. Литке, Н. И. Лобачевский, Г. И. </w:t>
      </w:r>
      <w:proofErr w:type="spellStart"/>
      <w:r w:rsidRPr="00B4729C">
        <w:rPr>
          <w:rFonts w:eastAsia="Times New Roman"/>
          <w:color w:val="000000"/>
          <w:sz w:val="22"/>
          <w:lang w:eastAsia="ru-RU"/>
        </w:rPr>
        <w:t>Невельской</w:t>
      </w:r>
      <w:proofErr w:type="spellEnd"/>
      <w:r w:rsidRPr="00B4729C">
        <w:rPr>
          <w:rFonts w:eastAsia="Times New Roman"/>
          <w:color w:val="000000"/>
          <w:sz w:val="22"/>
          <w:lang w:eastAsia="ru-RU"/>
        </w:rPr>
        <w:t>, В. В. Петров, Н. И. Пирогов, В. Я. Струве, Б. С. Якоби (</w:t>
      </w:r>
      <w:proofErr w:type="spellStart"/>
      <w:r w:rsidRPr="00B4729C">
        <w:rPr>
          <w:rFonts w:eastAsia="Times New Roman"/>
          <w:color w:val="000000"/>
          <w:sz w:val="22"/>
          <w:lang w:eastAsia="ru-RU"/>
        </w:rPr>
        <w:t>Мориц</w:t>
      </w:r>
      <w:proofErr w:type="spellEnd"/>
      <w:r w:rsidRPr="00B4729C">
        <w:rPr>
          <w:rFonts w:eastAsia="Times New Roman"/>
          <w:color w:val="000000"/>
          <w:sz w:val="22"/>
          <w:lang w:eastAsia="ru-RU"/>
        </w:rPr>
        <w:t xml:space="preserve"> Герман).</w:t>
      </w:r>
      <w:r w:rsidRPr="00B4729C">
        <w:rPr>
          <w:rFonts w:eastAsia="Times New Roman"/>
          <w:color w:val="000000"/>
          <w:sz w:val="22"/>
          <w:lang w:eastAsia="ru-RU"/>
        </w:rPr>
        <w:br/>
        <w:t>      </w:t>
      </w:r>
      <w:r w:rsidRPr="00B4729C">
        <w:rPr>
          <w:rFonts w:eastAsia="Times New Roman"/>
          <w:b/>
          <w:bCs/>
          <w:color w:val="000000"/>
          <w:sz w:val="22"/>
          <w:lang w:eastAsia="ru-RU"/>
        </w:rPr>
        <w:t>Оборудование урока: </w:t>
      </w:r>
      <w:r w:rsidRPr="00B4729C">
        <w:rPr>
          <w:rFonts w:eastAsia="Times New Roman"/>
          <w:color w:val="000000"/>
          <w:sz w:val="22"/>
          <w:lang w:eastAsia="ru-RU"/>
        </w:rPr>
        <w:t>карта «Российская империя в первой половине XIX в.»; CD «Энциклопедия истории России. 862—1917 гг.»; CD «История Росс</w:t>
      </w:r>
      <w:proofErr w:type="gramStart"/>
      <w:r w:rsidRPr="00B4729C">
        <w:rPr>
          <w:rFonts w:eastAsia="Times New Roman"/>
          <w:color w:val="000000"/>
          <w:sz w:val="22"/>
          <w:lang w:eastAsia="ru-RU"/>
        </w:rPr>
        <w:t>ии и ее</w:t>
      </w:r>
      <w:proofErr w:type="gramEnd"/>
      <w:r w:rsidRPr="00B4729C">
        <w:rPr>
          <w:rFonts w:eastAsia="Times New Roman"/>
          <w:color w:val="000000"/>
          <w:sz w:val="22"/>
          <w:lang w:eastAsia="ru-RU"/>
        </w:rPr>
        <w:t xml:space="preserve"> ближайших соседей: Энциклопедия для детей».</w:t>
      </w:r>
      <w:r w:rsidRPr="00B4729C">
        <w:rPr>
          <w:rFonts w:eastAsia="Times New Roman"/>
          <w:color w:val="000000"/>
          <w:sz w:val="22"/>
          <w:lang w:eastAsia="ru-RU"/>
        </w:rPr>
        <w:br/>
        <w:t>      </w:t>
      </w:r>
      <w:r w:rsidRPr="00B4729C">
        <w:rPr>
          <w:rFonts w:eastAsia="Times New Roman"/>
          <w:b/>
          <w:bCs/>
          <w:color w:val="000000"/>
          <w:sz w:val="22"/>
          <w:lang w:eastAsia="ru-RU"/>
        </w:rPr>
        <w:t>План изучения нового материала: </w:t>
      </w:r>
      <w:r w:rsidRPr="00B4729C">
        <w:rPr>
          <w:rFonts w:eastAsia="Times New Roman"/>
          <w:color w:val="000000"/>
          <w:sz w:val="22"/>
          <w:lang w:eastAsia="ru-RU"/>
        </w:rPr>
        <w:t>1. Университеты, гимназии, школы. 2. Русская наука. 3. Русские путешественники.</w:t>
      </w:r>
      <w:r w:rsidRPr="00B4729C">
        <w:rPr>
          <w:rFonts w:eastAsia="Times New Roman"/>
          <w:color w:val="000000"/>
          <w:sz w:val="22"/>
          <w:lang w:eastAsia="ru-RU"/>
        </w:rPr>
        <w:br/>
        <w:t>      </w:t>
      </w:r>
      <w:r w:rsidRPr="00B4729C">
        <w:rPr>
          <w:rFonts w:eastAsia="Times New Roman"/>
          <w:b/>
          <w:bCs/>
          <w:color w:val="000000"/>
          <w:sz w:val="22"/>
          <w:lang w:eastAsia="ru-RU"/>
        </w:rPr>
        <w:t>1. </w:t>
      </w:r>
      <w:r w:rsidRPr="00B4729C">
        <w:rPr>
          <w:rFonts w:eastAsia="Times New Roman"/>
          <w:color w:val="000000"/>
          <w:sz w:val="22"/>
          <w:lang w:eastAsia="ru-RU"/>
        </w:rPr>
        <w:t>Во вводном слове учитель предлагает учащимся выделить ключевые события истории первой половины XIX в., которые могли оказать влияние на развитие русской культуры изучаемого периода. Учащиеся могут выделить два ключевых события — Отечественную войну 1812 г. и движение декабристов. Именно они сыграли определяющую роль в развитии общественного сознания, повлияли на политику правительства в сфере культуры. Культурному подъему содействовала также политика реформ, которой придерживался Александр I в начале своего царствования. Проникновение элементов капиталистических отношений в экономику усилило потребность в грамотных и образованных людях. Города стали основными культурными центрами. Новые социальные слои втягивались в общественные процессы. Культура развивалась на фоне все возрастающего национального самосознания русского народа и в связи с этим имела ярко выраженный национальный характер.</w:t>
      </w:r>
      <w:r w:rsidRPr="00B4729C">
        <w:rPr>
          <w:rFonts w:eastAsia="Times New Roman"/>
          <w:color w:val="000000"/>
          <w:sz w:val="22"/>
          <w:lang w:eastAsia="ru-RU"/>
        </w:rPr>
        <w:br/>
        <w:t>      Основную часть урока целесообразно начать с анализа принятого в 1803 г. Положения об устройстве учебных заведений. Учащимся предлагается задание: выделить основные принципы, которые легли в основу единой системы образования, охарактеризовать ее структуру. Далее им следует ответить на вопрос: почему Александр I придавал такое большое значение системе образования?</w:t>
      </w:r>
      <w:r w:rsidRPr="00B4729C">
        <w:rPr>
          <w:rFonts w:eastAsia="Times New Roman"/>
          <w:color w:val="000000"/>
          <w:sz w:val="22"/>
          <w:lang w:eastAsia="ru-RU"/>
        </w:rPr>
        <w:br/>
        <w:t>      Среди принципов единой системы образования учащиеся могут выделить следующие:</w:t>
      </w:r>
      <w:r w:rsidRPr="00B4729C">
        <w:rPr>
          <w:rFonts w:eastAsia="Times New Roman"/>
          <w:color w:val="000000"/>
          <w:sz w:val="22"/>
          <w:lang w:eastAsia="ru-RU"/>
        </w:rPr>
        <w:br/>
        <w:t>      1) бессословность учебных заведений;</w:t>
      </w:r>
      <w:r w:rsidRPr="00B4729C">
        <w:rPr>
          <w:rFonts w:eastAsia="Times New Roman"/>
          <w:color w:val="000000"/>
          <w:sz w:val="22"/>
          <w:lang w:eastAsia="ru-RU"/>
        </w:rPr>
        <w:br/>
        <w:t>      2) бесплатность обучения на низших ступенях;</w:t>
      </w:r>
      <w:r w:rsidRPr="00B4729C">
        <w:rPr>
          <w:rFonts w:eastAsia="Times New Roman"/>
          <w:color w:val="000000"/>
          <w:sz w:val="22"/>
          <w:lang w:eastAsia="ru-RU"/>
        </w:rPr>
        <w:br/>
        <w:t>      3) преемственность учебных программ.</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Структура системы народного просвещения может быть представлена в виде схемы.</w:t>
      </w:r>
    </w:p>
    <w:p w:rsidR="00B4729C" w:rsidRPr="00B4729C" w:rsidRDefault="00B4729C" w:rsidP="00A71111">
      <w:pPr>
        <w:shd w:val="clear" w:color="auto" w:fill="FFFFFF"/>
        <w:spacing w:after="0" w:line="240" w:lineRule="auto"/>
        <w:jc w:val="center"/>
        <w:rPr>
          <w:rFonts w:eastAsia="Times New Roman"/>
          <w:color w:val="000000"/>
          <w:sz w:val="22"/>
          <w:lang w:eastAsia="ru-RU"/>
        </w:rPr>
      </w:pPr>
      <w:r w:rsidRPr="00B4729C">
        <w:rPr>
          <w:rFonts w:eastAsia="Times New Roman"/>
          <w:noProof/>
          <w:color w:val="000000"/>
          <w:sz w:val="22"/>
          <w:lang w:eastAsia="ru-RU"/>
        </w:rPr>
        <w:drawing>
          <wp:inline distT="0" distB="0" distL="0" distR="0">
            <wp:extent cx="1767220" cy="1462591"/>
            <wp:effectExtent l="19050" t="0" r="4430" b="0"/>
            <wp:docPr id="2" name="Рисунок 2" descr="http://www.prosv.ru/ebooks/Kozlenko_IstoriaRossii_10kl/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Kozlenko_IstoriaRossii_10kl/images/6.jpg"/>
                    <pic:cNvPicPr>
                      <a:picLocks noChangeAspect="1" noChangeArrowheads="1"/>
                    </pic:cNvPicPr>
                  </pic:nvPicPr>
                  <pic:blipFill>
                    <a:blip r:embed="rId5" cstate="print"/>
                    <a:srcRect/>
                    <a:stretch>
                      <a:fillRect/>
                    </a:stretch>
                  </pic:blipFill>
                  <pic:spPr bwMode="auto">
                    <a:xfrm>
                      <a:off x="0" y="0"/>
                      <a:ext cx="1767432" cy="1462767"/>
                    </a:xfrm>
                    <a:prstGeom prst="rect">
                      <a:avLst/>
                    </a:prstGeom>
                    <a:noFill/>
                    <a:ln w="9525">
                      <a:noFill/>
                      <a:miter lim="800000"/>
                      <a:headEnd/>
                      <a:tailEnd/>
                    </a:ln>
                  </pic:spPr>
                </pic:pic>
              </a:graphicData>
            </a:graphic>
          </wp:inline>
        </w:drawing>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Низшей ступенью являлись одногодичные приходские школы, второй — двухклассные уездные училища, третьей — четырехклассные гимназии в губернских городах, высшей — университеты (в России открылось 5 новых университетов).</w:t>
      </w:r>
      <w:r w:rsidRPr="00B4729C">
        <w:rPr>
          <w:rFonts w:eastAsia="Times New Roman"/>
          <w:color w:val="000000"/>
          <w:sz w:val="22"/>
          <w:lang w:eastAsia="ru-RU"/>
        </w:rPr>
        <w:br/>
        <w:t>      В 1804 г. был принят университетский устав, дававший университетам широкую автономию (выборность ректора и профессуры, собственный суд, невмешательство администрации во внутренние дела) и цензурный устав, освободивший авторов от административного произвола («не для стеснения свободы мыслить и писать, а единственно для принятия пристойных мер против злоупотребления оною»).</w:t>
      </w:r>
      <w:r w:rsidRPr="00B4729C">
        <w:rPr>
          <w:rFonts w:eastAsia="Times New Roman"/>
          <w:color w:val="000000"/>
          <w:sz w:val="22"/>
          <w:lang w:eastAsia="ru-RU"/>
        </w:rPr>
        <w:br/>
        <w:t xml:space="preserve">      После Отечественной войны 1812 г., в силу усиления консервативных тенденций, политика правительства изменилась. Министерство народного просвещения превратилось, по выражению </w:t>
      </w:r>
      <w:r w:rsidRPr="00B4729C">
        <w:rPr>
          <w:rFonts w:eastAsia="Times New Roman"/>
          <w:color w:val="000000"/>
          <w:sz w:val="22"/>
          <w:lang w:eastAsia="ru-RU"/>
        </w:rPr>
        <w:lastRenderedPageBreak/>
        <w:t>Н. М. Карамзина, в «министерство затмения». В 1817 г. его возглавил обер-прокурор Синода А. Н. Голицын, который в борьбе с передовыми идеями выдвинул символ веры Священного союза — «Евангелие, религия, мистика».</w:t>
      </w:r>
      <w:r w:rsidRPr="00B4729C">
        <w:rPr>
          <w:rFonts w:eastAsia="Times New Roman"/>
          <w:color w:val="000000"/>
          <w:sz w:val="22"/>
          <w:lang w:eastAsia="ru-RU"/>
        </w:rPr>
        <w:br/>
        <w:t>      Обучение стало строиться на основе Священного Писания, закрывались высшие учебные заведения, в которых обнаруживалась крамола, вводилась жесткая цензура, запрещалось публиковать в газетах сведения о судебных процессах, касаться вопросов внутренней и внешней политики страны. В стране усиливалась реакция.</w:t>
      </w:r>
      <w:r w:rsidRPr="00B4729C">
        <w:rPr>
          <w:rFonts w:eastAsia="Times New Roman"/>
          <w:color w:val="000000"/>
          <w:sz w:val="22"/>
          <w:lang w:eastAsia="ru-RU"/>
        </w:rPr>
        <w:br/>
        <w:t>      В утвержденном в 1828 г. Уставе учебных заведений выделялась цель обучения: «при нравственном образовании доставлять юношеству средства к приобретению нужнейших по состоянию каждого познаний».</w:t>
      </w:r>
      <w:r w:rsidRPr="00B4729C">
        <w:rPr>
          <w:rFonts w:eastAsia="Times New Roman"/>
          <w:color w:val="000000"/>
          <w:sz w:val="22"/>
          <w:lang w:eastAsia="ru-RU"/>
        </w:rPr>
        <w:br/>
        <w:t>      В этот период усиливается сословность в системе образования, нарушается преемственность обучения в общеобразовательной школе.</w:t>
      </w:r>
      <w:r w:rsidRPr="00B4729C">
        <w:rPr>
          <w:rFonts w:eastAsia="Times New Roman"/>
          <w:color w:val="000000"/>
          <w:sz w:val="22"/>
          <w:lang w:eastAsia="ru-RU"/>
        </w:rPr>
        <w:br/>
        <w:t>      Типы школ сохранялись, но каждый из них становился сословно-обособленным. Рескрипт правительства 19 августа 1827 г. еще раз подтверждал, что крепостные крестьяне не должны допускаться в гимназии и университеты, они могут обучаться только в школах, где «предметы не выше тех, кои преподаются в училищах уездных». Однако было немало сделано для улучшения системы образования: увеличилась численность училищ и гимназий, была проведена университетская реформа (1835).</w:t>
      </w:r>
      <w:r w:rsidRPr="00B4729C">
        <w:rPr>
          <w:rFonts w:eastAsia="Times New Roman"/>
          <w:color w:val="000000"/>
          <w:sz w:val="22"/>
          <w:lang w:eastAsia="ru-RU"/>
        </w:rPr>
        <w:br/>
        <w:t>      </w:t>
      </w:r>
      <w:r w:rsidRPr="00B4729C">
        <w:rPr>
          <w:rFonts w:eastAsia="Times New Roman"/>
          <w:b/>
          <w:bCs/>
          <w:color w:val="000000"/>
          <w:sz w:val="22"/>
          <w:lang w:eastAsia="ru-RU"/>
        </w:rPr>
        <w:t>2—3.</w:t>
      </w:r>
      <w:r w:rsidRPr="00B4729C">
        <w:rPr>
          <w:rFonts w:eastAsia="Times New Roman"/>
          <w:color w:val="000000"/>
          <w:sz w:val="22"/>
          <w:lang w:eastAsia="ru-RU"/>
        </w:rPr>
        <w:t> Рассмотрение научных достижений изучаемого периода и вклада российских путешественников в мировую науку лучше организовать в виде обсуждения докладов учащихся.</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Темы докладов</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w:t>
      </w:r>
      <w:r w:rsidRPr="00B4729C">
        <w:rPr>
          <w:rFonts w:eastAsia="Times New Roman"/>
          <w:color w:val="000000"/>
          <w:sz w:val="22"/>
          <w:lang w:eastAsia="ru-RU"/>
        </w:rPr>
        <w:t>1. Модели плоскости Н. И. Лобачевского.</w:t>
      </w:r>
      <w:r w:rsidRPr="00B4729C">
        <w:rPr>
          <w:rFonts w:eastAsia="Times New Roman"/>
          <w:color w:val="000000"/>
          <w:sz w:val="22"/>
          <w:lang w:eastAsia="ru-RU"/>
        </w:rPr>
        <w:br/>
        <w:t>      2. Органическая химия в первой половине XIX в.</w:t>
      </w:r>
      <w:r w:rsidRPr="00B4729C">
        <w:rPr>
          <w:rFonts w:eastAsia="Times New Roman"/>
          <w:color w:val="000000"/>
          <w:sz w:val="22"/>
          <w:lang w:eastAsia="ru-RU"/>
        </w:rPr>
        <w:br/>
        <w:t>      3. Выдающиеся русские физики первой половины XIX в.</w:t>
      </w:r>
      <w:r w:rsidRPr="00B4729C">
        <w:rPr>
          <w:rFonts w:eastAsia="Times New Roman"/>
          <w:color w:val="000000"/>
          <w:sz w:val="22"/>
          <w:lang w:eastAsia="ru-RU"/>
        </w:rPr>
        <w:br/>
        <w:t>      4. Тайна древнего булата.</w:t>
      </w:r>
      <w:r w:rsidRPr="00B4729C">
        <w:rPr>
          <w:rFonts w:eastAsia="Times New Roman"/>
          <w:color w:val="000000"/>
          <w:sz w:val="22"/>
          <w:lang w:eastAsia="ru-RU"/>
        </w:rPr>
        <w:br/>
        <w:t>      5. Развитие русской медицины в первой половине XIX в.</w:t>
      </w:r>
      <w:r w:rsidRPr="00B4729C">
        <w:rPr>
          <w:rFonts w:eastAsia="Times New Roman"/>
          <w:color w:val="000000"/>
          <w:sz w:val="22"/>
          <w:lang w:eastAsia="ru-RU"/>
        </w:rPr>
        <w:br/>
        <w:t>      6. «История государства Российского» Н. М. Карамзина.</w:t>
      </w:r>
      <w:r w:rsidRPr="00B4729C">
        <w:rPr>
          <w:rFonts w:eastAsia="Times New Roman"/>
          <w:color w:val="000000"/>
          <w:sz w:val="22"/>
          <w:lang w:eastAsia="ru-RU"/>
        </w:rPr>
        <w:br/>
        <w:t>      7. В поисках южного континента.</w:t>
      </w:r>
      <w:r w:rsidRPr="00B4729C">
        <w:rPr>
          <w:rFonts w:eastAsia="Times New Roman"/>
          <w:color w:val="000000"/>
          <w:sz w:val="22"/>
          <w:lang w:eastAsia="ru-RU"/>
        </w:rPr>
        <w:br/>
        <w:t>      8. Вклад военных моряков в изучение Дальнего Востока.</w:t>
      </w:r>
    </w:p>
    <w:p w:rsidR="00A71111"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Подводя итоги урока, учитель обращает внимание учащихся на тот факт, что с 1832 г. в Академии наук стали присуждаться Демидовские премии за научные изобретения, фундаментальные работы в различных областях знаний. Это было значительной материальной поддержкой и моральным вознаграждением нелегкого труда ученых. Фонд этой премии, существовавший до 1865 г., был учрежден одним из крупнейших русских промышленников П. Н. Демидовым.</w:t>
      </w:r>
      <w:r w:rsidRPr="00B4729C">
        <w:rPr>
          <w:rFonts w:eastAsia="Times New Roman"/>
          <w:color w:val="000000"/>
          <w:sz w:val="22"/>
          <w:lang w:eastAsia="ru-RU"/>
        </w:rPr>
        <w:br/>
        <w:t>      </w:t>
      </w:r>
      <w:r w:rsidRPr="00B4729C">
        <w:rPr>
          <w:rFonts w:eastAsia="Times New Roman"/>
          <w:b/>
          <w:bCs/>
          <w:color w:val="000000"/>
          <w:sz w:val="22"/>
          <w:lang w:eastAsia="ru-RU"/>
        </w:rPr>
        <w:t>Домашнее задание: </w:t>
      </w:r>
      <w:r w:rsidRPr="00B4729C">
        <w:rPr>
          <w:rFonts w:eastAsia="Times New Roman"/>
          <w:color w:val="000000"/>
          <w:sz w:val="22"/>
          <w:lang w:eastAsia="ru-RU"/>
        </w:rPr>
        <w:t>материалы § 64, подготовить тезисы ответа по теме «Политика «просвещенного абсолютизма» в области культуры».</w:t>
      </w:r>
    </w:p>
    <w:p w:rsidR="00A71111" w:rsidRDefault="00A71111">
      <w:pPr>
        <w:spacing w:after="0" w:line="240" w:lineRule="auto"/>
        <w:rPr>
          <w:rFonts w:eastAsia="Times New Roman"/>
          <w:color w:val="000000"/>
          <w:sz w:val="22"/>
          <w:lang w:eastAsia="ru-RU"/>
        </w:rPr>
      </w:pPr>
      <w:r>
        <w:rPr>
          <w:rFonts w:eastAsia="Times New Roman"/>
          <w:color w:val="000000"/>
          <w:sz w:val="22"/>
          <w:lang w:eastAsia="ru-RU"/>
        </w:rPr>
        <w:br w:type="page"/>
      </w:r>
    </w:p>
    <w:p w:rsidR="00B4729C" w:rsidRPr="00B4729C" w:rsidRDefault="00B4729C" w:rsidP="00B4729C">
      <w:pPr>
        <w:shd w:val="clear" w:color="auto" w:fill="FFFFFF"/>
        <w:spacing w:after="0" w:line="240" w:lineRule="auto"/>
        <w:rPr>
          <w:rFonts w:eastAsia="Times New Roman"/>
          <w:color w:val="000000"/>
          <w:sz w:val="22"/>
          <w:lang w:eastAsia="ru-RU"/>
        </w:rPr>
      </w:pPr>
    </w:p>
    <w:tbl>
      <w:tblPr>
        <w:tblW w:w="5000" w:type="pct"/>
        <w:tblCellSpacing w:w="0" w:type="dxa"/>
        <w:shd w:val="clear" w:color="auto" w:fill="FFFFFF"/>
        <w:tblCellMar>
          <w:left w:w="0" w:type="dxa"/>
          <w:right w:w="0" w:type="dxa"/>
        </w:tblCellMar>
        <w:tblLook w:val="04A0"/>
      </w:tblPr>
      <w:tblGrid>
        <w:gridCol w:w="1966"/>
        <w:gridCol w:w="8381"/>
      </w:tblGrid>
      <w:tr w:rsidR="00B4729C" w:rsidRPr="00B4729C" w:rsidTr="00B4729C">
        <w:trPr>
          <w:tblCellSpacing w:w="0" w:type="dxa"/>
        </w:trPr>
        <w:tc>
          <w:tcPr>
            <w:tcW w:w="950" w:type="pct"/>
            <w:shd w:val="clear" w:color="auto" w:fill="FFFFFF"/>
            <w:vAlign w:val="center"/>
            <w:hideMark/>
          </w:tcPr>
          <w:p w:rsidR="00B4729C" w:rsidRPr="00B4729C" w:rsidRDefault="00B4729C" w:rsidP="007262AD">
            <w:pPr>
              <w:spacing w:after="0" w:line="240" w:lineRule="auto"/>
              <w:rPr>
                <w:rFonts w:eastAsia="Times New Roman"/>
                <w:sz w:val="22"/>
                <w:lang w:eastAsia="ru-RU"/>
              </w:rPr>
            </w:pPr>
            <w:r w:rsidRPr="00B4729C">
              <w:rPr>
                <w:rFonts w:eastAsia="Times New Roman"/>
                <w:b/>
                <w:bCs/>
                <w:spacing w:val="67"/>
                <w:sz w:val="22"/>
                <w:u w:val="single"/>
                <w:lang w:eastAsia="ru-RU"/>
              </w:rPr>
              <w:t>Уроки </w:t>
            </w:r>
          </w:p>
        </w:tc>
        <w:tc>
          <w:tcPr>
            <w:tcW w:w="4050" w:type="pct"/>
            <w:shd w:val="clear" w:color="auto" w:fill="FFFFFF"/>
            <w:vAlign w:val="center"/>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ЗОЛОТОЙ ВЕК РУССКОЙ КУЛЬТУРЫ</w:t>
            </w:r>
            <w:bookmarkStart w:id="2" w:name="3"/>
            <w:bookmarkEnd w:id="2"/>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color w:val="000000"/>
          <w:sz w:val="22"/>
          <w:lang w:eastAsia="ru-RU"/>
        </w:rPr>
        <w:t>Цели уроков: </w:t>
      </w:r>
      <w:r w:rsidRPr="00B4729C">
        <w:rPr>
          <w:rFonts w:eastAsia="Times New Roman"/>
          <w:color w:val="000000"/>
          <w:sz w:val="22"/>
          <w:lang w:eastAsia="ru-RU"/>
        </w:rPr>
        <w:t>характеристика сущности понятия «золотой век» русской культуры; анализ взаимосвязи достижений русской культуры первой половины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xml:space="preserve">. </w:t>
      </w:r>
      <w:proofErr w:type="gramStart"/>
      <w:r w:rsidRPr="00B4729C">
        <w:rPr>
          <w:rFonts w:eastAsia="Times New Roman"/>
          <w:color w:val="000000"/>
          <w:sz w:val="22"/>
          <w:lang w:eastAsia="ru-RU"/>
        </w:rPr>
        <w:t>с</w:t>
      </w:r>
      <w:proofErr w:type="gramEnd"/>
      <w:r w:rsidRPr="00B4729C">
        <w:rPr>
          <w:rFonts w:eastAsia="Times New Roman"/>
          <w:color w:val="000000"/>
          <w:sz w:val="22"/>
          <w:lang w:eastAsia="ru-RU"/>
        </w:rPr>
        <w:t xml:space="preserve"> историческими событиями того времени.</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w:t>
      </w:r>
      <w:proofErr w:type="gramStart"/>
      <w:r w:rsidRPr="00B4729C">
        <w:rPr>
          <w:rFonts w:eastAsia="Times New Roman"/>
          <w:b/>
          <w:bCs/>
          <w:color w:val="000000"/>
          <w:sz w:val="22"/>
          <w:lang w:eastAsia="ru-RU"/>
        </w:rPr>
        <w:t>Термины и понятия уроков</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Романтизм</w:t>
      </w:r>
      <w:r w:rsidRPr="00B4729C">
        <w:rPr>
          <w:rFonts w:eastAsia="Times New Roman"/>
          <w:i/>
          <w:iCs/>
          <w:color w:val="000000"/>
          <w:sz w:val="22"/>
          <w:lang w:eastAsia="ru-RU"/>
        </w:rPr>
        <w:t> — </w:t>
      </w:r>
      <w:r w:rsidRPr="00B4729C">
        <w:rPr>
          <w:rFonts w:eastAsia="Times New Roman"/>
          <w:color w:val="000000"/>
          <w:sz w:val="22"/>
          <w:lang w:eastAsia="ru-RU"/>
        </w:rPr>
        <w:t>идейное и художественное направление в европейской и американской духовной культуре конца XVIII — первой половины XIX в.</w:t>
      </w:r>
      <w:r w:rsidRPr="00B4729C">
        <w:rPr>
          <w:rFonts w:eastAsia="Times New Roman"/>
          <w:color w:val="000000"/>
          <w:sz w:val="22"/>
          <w:lang w:eastAsia="ru-RU"/>
        </w:rPr>
        <w:br/>
        <w:t>      </w:t>
      </w:r>
      <w:r w:rsidRPr="00B4729C">
        <w:rPr>
          <w:rFonts w:eastAsia="Times New Roman"/>
          <w:b/>
          <w:bCs/>
          <w:i/>
          <w:iCs/>
          <w:color w:val="000000"/>
          <w:sz w:val="22"/>
          <w:lang w:eastAsia="ru-RU"/>
        </w:rPr>
        <w:t>Эклектика </w:t>
      </w:r>
      <w:r w:rsidRPr="00B4729C">
        <w:rPr>
          <w:rFonts w:eastAsia="Times New Roman"/>
          <w:color w:val="000000"/>
          <w:sz w:val="22"/>
          <w:lang w:eastAsia="ru-RU"/>
        </w:rPr>
        <w:t>(от греч. </w:t>
      </w:r>
      <w:proofErr w:type="spellStart"/>
      <w:r w:rsidRPr="00B4729C">
        <w:rPr>
          <w:rFonts w:eastAsia="Times New Roman"/>
          <w:i/>
          <w:iCs/>
          <w:color w:val="000000"/>
          <w:sz w:val="22"/>
          <w:lang w:eastAsia="ru-RU"/>
        </w:rPr>
        <w:t>eklektikos</w:t>
      </w:r>
      <w:proofErr w:type="spellEnd"/>
      <w:r w:rsidRPr="00B4729C">
        <w:rPr>
          <w:rFonts w:eastAsia="Times New Roman"/>
          <w:i/>
          <w:iCs/>
          <w:color w:val="000000"/>
          <w:sz w:val="22"/>
          <w:lang w:eastAsia="ru-RU"/>
        </w:rPr>
        <w:t> — </w:t>
      </w:r>
      <w:r w:rsidRPr="00B4729C">
        <w:rPr>
          <w:rFonts w:eastAsia="Times New Roman"/>
          <w:color w:val="000000"/>
          <w:sz w:val="22"/>
          <w:lang w:eastAsia="ru-RU"/>
        </w:rPr>
        <w:t>выбирающий) — механическое соединение разнородных, часто противоположных принципов, взглядов, теорий, художественных элементов и т. п.; в архитектуре и изобразительном искусстве — сочетание разнородных стилевых элементов или произвольный выбор стилистического оформления для зданий или художественных изделий, имеющих качественно</w:t>
      </w:r>
      <w:proofErr w:type="gramEnd"/>
      <w:r w:rsidRPr="00B4729C">
        <w:rPr>
          <w:rFonts w:eastAsia="Times New Roman"/>
          <w:color w:val="000000"/>
          <w:sz w:val="22"/>
          <w:lang w:eastAsia="ru-RU"/>
        </w:rPr>
        <w:t xml:space="preserve"> иные смысл и назначение.</w:t>
      </w:r>
      <w:r w:rsidRPr="00B4729C">
        <w:rPr>
          <w:rFonts w:eastAsia="Times New Roman"/>
          <w:color w:val="000000"/>
          <w:sz w:val="22"/>
          <w:lang w:eastAsia="ru-RU"/>
        </w:rPr>
        <w:br/>
        <w:t>      </w:t>
      </w:r>
      <w:r w:rsidRPr="00B4729C">
        <w:rPr>
          <w:rFonts w:eastAsia="Times New Roman"/>
          <w:b/>
          <w:bCs/>
          <w:color w:val="000000"/>
          <w:sz w:val="22"/>
          <w:lang w:eastAsia="ru-RU"/>
        </w:rPr>
        <w:t>Персоналии: </w:t>
      </w:r>
      <w:r w:rsidRPr="00B4729C">
        <w:rPr>
          <w:rFonts w:eastAsia="Times New Roman"/>
          <w:color w:val="000000"/>
          <w:sz w:val="22"/>
          <w:lang w:eastAsia="ru-RU"/>
        </w:rPr>
        <w:t>А. А. </w:t>
      </w:r>
      <w:proofErr w:type="spellStart"/>
      <w:r w:rsidRPr="00B4729C">
        <w:rPr>
          <w:rFonts w:eastAsia="Times New Roman"/>
          <w:color w:val="000000"/>
          <w:sz w:val="22"/>
          <w:lang w:eastAsia="ru-RU"/>
        </w:rPr>
        <w:t>Алябьев</w:t>
      </w:r>
      <w:proofErr w:type="spellEnd"/>
      <w:r w:rsidRPr="00B4729C">
        <w:rPr>
          <w:rFonts w:eastAsia="Times New Roman"/>
          <w:color w:val="000000"/>
          <w:sz w:val="22"/>
          <w:lang w:eastAsia="ru-RU"/>
        </w:rPr>
        <w:t>, А. А. </w:t>
      </w:r>
      <w:proofErr w:type="spellStart"/>
      <w:r w:rsidRPr="00B4729C">
        <w:rPr>
          <w:rFonts w:eastAsia="Times New Roman"/>
          <w:color w:val="000000"/>
          <w:sz w:val="22"/>
          <w:lang w:eastAsia="ru-RU"/>
        </w:rPr>
        <w:t>Бетанкур</w:t>
      </w:r>
      <w:proofErr w:type="spellEnd"/>
      <w:r w:rsidRPr="00B4729C">
        <w:rPr>
          <w:rFonts w:eastAsia="Times New Roman"/>
          <w:color w:val="000000"/>
          <w:sz w:val="22"/>
          <w:lang w:eastAsia="ru-RU"/>
        </w:rPr>
        <w:t>, М. И. Глинка, Н. В. Гоголь, А. С. Даргомыжский, А. А. Иванов, О. А. Кипренский, М. Ю. Лермонтов, А. С. Пушкин, К. А. Тон, В. А. </w:t>
      </w:r>
      <w:proofErr w:type="spellStart"/>
      <w:r w:rsidRPr="00B4729C">
        <w:rPr>
          <w:rFonts w:eastAsia="Times New Roman"/>
          <w:color w:val="000000"/>
          <w:sz w:val="22"/>
          <w:lang w:eastAsia="ru-RU"/>
        </w:rPr>
        <w:t>Тропинин</w:t>
      </w:r>
      <w:proofErr w:type="spellEnd"/>
      <w:r w:rsidRPr="00B4729C">
        <w:rPr>
          <w:rFonts w:eastAsia="Times New Roman"/>
          <w:color w:val="000000"/>
          <w:sz w:val="22"/>
          <w:lang w:eastAsia="ru-RU"/>
        </w:rPr>
        <w:t>, П. А. Федотов.</w:t>
      </w:r>
      <w:r w:rsidRPr="00B4729C">
        <w:rPr>
          <w:rFonts w:eastAsia="Times New Roman"/>
          <w:color w:val="000000"/>
          <w:sz w:val="22"/>
          <w:lang w:eastAsia="ru-RU"/>
        </w:rPr>
        <w:br/>
        <w:t>      </w:t>
      </w:r>
      <w:r w:rsidRPr="00B4729C">
        <w:rPr>
          <w:rFonts w:eastAsia="Times New Roman"/>
          <w:b/>
          <w:bCs/>
          <w:color w:val="000000"/>
          <w:sz w:val="22"/>
          <w:lang w:eastAsia="ru-RU"/>
        </w:rPr>
        <w:t>Оборудование урока: </w:t>
      </w:r>
      <w:r w:rsidRPr="00B4729C">
        <w:rPr>
          <w:rFonts w:eastAsia="Times New Roman"/>
          <w:color w:val="000000"/>
          <w:sz w:val="22"/>
          <w:lang w:eastAsia="ru-RU"/>
        </w:rPr>
        <w:t xml:space="preserve">презентации, доклады, подготовленные учащимися, </w:t>
      </w:r>
      <w:proofErr w:type="spellStart"/>
      <w:r w:rsidRPr="00B4729C">
        <w:rPr>
          <w:rFonts w:eastAsia="Times New Roman"/>
          <w:color w:val="000000"/>
          <w:sz w:val="22"/>
          <w:lang w:eastAsia="ru-RU"/>
        </w:rPr>
        <w:t>мультимедийный</w:t>
      </w:r>
      <w:proofErr w:type="spellEnd"/>
      <w:r w:rsidRPr="00B4729C">
        <w:rPr>
          <w:rFonts w:eastAsia="Times New Roman"/>
          <w:color w:val="000000"/>
          <w:sz w:val="22"/>
          <w:lang w:eastAsia="ru-RU"/>
        </w:rPr>
        <w:t xml:space="preserve"> проектор.</w:t>
      </w:r>
      <w:r w:rsidRPr="00B4729C">
        <w:rPr>
          <w:rFonts w:eastAsia="Times New Roman"/>
          <w:color w:val="000000"/>
          <w:sz w:val="22"/>
          <w:lang w:eastAsia="ru-RU"/>
        </w:rPr>
        <w:br/>
        <w:t>      </w:t>
      </w:r>
      <w:proofErr w:type="gramStart"/>
      <w:r w:rsidRPr="00B4729C">
        <w:rPr>
          <w:rFonts w:eastAsia="Times New Roman"/>
          <w:color w:val="000000"/>
          <w:sz w:val="22"/>
          <w:lang w:eastAsia="ru-RU"/>
        </w:rPr>
        <w:t>Уроки, посвященные культуре первой половины XIX в., лучше организовать в виде ученической конференции, на которую будут вынесены вопросы развития литературы, архитектуры, скульптуры, живописи, театра и музыки изучаемого периода.</w:t>
      </w:r>
      <w:proofErr w:type="gramEnd"/>
      <w:r w:rsidRPr="00B4729C">
        <w:rPr>
          <w:rFonts w:eastAsia="Times New Roman"/>
          <w:color w:val="000000"/>
          <w:sz w:val="22"/>
          <w:lang w:eastAsia="ru-RU"/>
        </w:rPr>
        <w:t xml:space="preserve"> Распределение тем выступлений учитель проводит заранее.</w:t>
      </w:r>
      <w:r w:rsidRPr="00B4729C">
        <w:rPr>
          <w:rFonts w:eastAsia="Times New Roman"/>
          <w:color w:val="000000"/>
          <w:sz w:val="22"/>
          <w:lang w:eastAsia="ru-RU"/>
        </w:rPr>
        <w:br/>
        <w:t>      Конференция позволит учащимся систематизировать и углубить полученные знания, выработать навыки сбора, анализа и обобщения информации, подготовки докладов и сообщений, приобрести опыт публичных выступлений и ведения научных дискуссий.</w:t>
      </w:r>
      <w:r w:rsidRPr="00B4729C">
        <w:rPr>
          <w:rFonts w:eastAsia="Times New Roman"/>
          <w:color w:val="000000"/>
          <w:sz w:val="22"/>
          <w:lang w:eastAsia="ru-RU"/>
        </w:rPr>
        <w:br/>
        <w:t>      По предложенным темам учащимся необходимо подготовить научные сообщения и изложить их основные положения на уроке. Сообщения должны сопровождаться иллюстративным материалом, проецируемым на экран с помощью проектора или видеомагнитофона. Продолжительность выступления должна составлять не более 10 минут.</w:t>
      </w:r>
      <w:r w:rsidRPr="00B4729C">
        <w:rPr>
          <w:rFonts w:eastAsia="Times New Roman"/>
          <w:color w:val="000000"/>
          <w:sz w:val="22"/>
          <w:lang w:eastAsia="ru-RU"/>
        </w:rPr>
        <w:br/>
        <w:t>      </w:t>
      </w:r>
      <w:r w:rsidRPr="00B4729C">
        <w:rPr>
          <w:rFonts w:eastAsia="Times New Roman"/>
          <w:b/>
          <w:bCs/>
          <w:color w:val="000000"/>
          <w:sz w:val="22"/>
          <w:lang w:eastAsia="ru-RU"/>
        </w:rPr>
        <w:t>1. </w:t>
      </w:r>
      <w:r w:rsidRPr="00B4729C">
        <w:rPr>
          <w:rFonts w:eastAsia="Times New Roman"/>
          <w:color w:val="000000"/>
          <w:sz w:val="22"/>
          <w:lang w:eastAsia="ru-RU"/>
        </w:rPr>
        <w:t>Во вводном слове учитель отмечает, что первая половина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xml:space="preserve">. </w:t>
      </w:r>
      <w:proofErr w:type="gramStart"/>
      <w:r w:rsidRPr="00B4729C">
        <w:rPr>
          <w:rFonts w:eastAsia="Times New Roman"/>
          <w:color w:val="000000"/>
          <w:sz w:val="22"/>
          <w:lang w:eastAsia="ru-RU"/>
        </w:rPr>
        <w:t>была</w:t>
      </w:r>
      <w:proofErr w:type="gramEnd"/>
      <w:r w:rsidRPr="00B4729C">
        <w:rPr>
          <w:rFonts w:eastAsia="Times New Roman"/>
          <w:color w:val="000000"/>
          <w:sz w:val="22"/>
          <w:lang w:eastAsia="ru-RU"/>
        </w:rPr>
        <w:t xml:space="preserve"> одной из наиболее значительных эпох в истории русской культуры. Образование, наука, литература, живопись, архитектура, музыка, театр — все они переживали подъем, являли стране и миру выдающиеся достижения и открытия.</w:t>
      </w:r>
      <w:r w:rsidRPr="00B4729C">
        <w:rPr>
          <w:rFonts w:eastAsia="Times New Roman"/>
          <w:color w:val="000000"/>
          <w:sz w:val="22"/>
          <w:lang w:eastAsia="ru-RU"/>
        </w:rPr>
        <w:br/>
        <w:t>      </w:t>
      </w:r>
      <w:r w:rsidRPr="00B4729C">
        <w:rPr>
          <w:rFonts w:eastAsia="Times New Roman"/>
          <w:b/>
          <w:bCs/>
          <w:color w:val="000000"/>
          <w:sz w:val="22"/>
          <w:lang w:eastAsia="ru-RU"/>
        </w:rPr>
        <w:t>2. </w:t>
      </w:r>
      <w:r w:rsidRPr="00B4729C">
        <w:rPr>
          <w:rFonts w:eastAsia="Times New Roman"/>
          <w:color w:val="000000"/>
          <w:sz w:val="22"/>
          <w:lang w:eastAsia="ru-RU"/>
        </w:rPr>
        <w:t>Основная часть урока посвящается заслушиванию и обсуждению докладов учащихся.</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Темы докладов</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1. Декабристы и русская культура первой половины XIX в.</w:t>
      </w:r>
      <w:r w:rsidRPr="00B4729C">
        <w:rPr>
          <w:rFonts w:eastAsia="Times New Roman"/>
          <w:color w:val="000000"/>
          <w:sz w:val="22"/>
          <w:lang w:eastAsia="ru-RU"/>
        </w:rPr>
        <w:br/>
        <w:t>      2. Кавказская война в произведениях русских писателей и поэтов первой половины XIX в.</w:t>
      </w:r>
      <w:r w:rsidRPr="00B4729C">
        <w:rPr>
          <w:rFonts w:eastAsia="Times New Roman"/>
          <w:color w:val="000000"/>
          <w:sz w:val="22"/>
          <w:lang w:eastAsia="ru-RU"/>
        </w:rPr>
        <w:br/>
        <w:t>      3. Театральная жизнь России первой половины XIX в.</w:t>
      </w:r>
      <w:r w:rsidRPr="00B4729C">
        <w:rPr>
          <w:rFonts w:eastAsia="Times New Roman"/>
          <w:color w:val="000000"/>
          <w:sz w:val="22"/>
          <w:lang w:eastAsia="ru-RU"/>
        </w:rPr>
        <w:br/>
        <w:t>      4. Русский классицизм в живописи.</w:t>
      </w:r>
      <w:r w:rsidRPr="00B4729C">
        <w:rPr>
          <w:rFonts w:eastAsia="Times New Roman"/>
          <w:color w:val="000000"/>
          <w:sz w:val="22"/>
          <w:lang w:eastAsia="ru-RU"/>
        </w:rPr>
        <w:br/>
        <w:t>      5. Архитектурные стили первой половины XIX в.</w:t>
      </w:r>
      <w:r w:rsidRPr="00B4729C">
        <w:rPr>
          <w:rFonts w:eastAsia="Times New Roman"/>
          <w:color w:val="000000"/>
          <w:sz w:val="22"/>
          <w:lang w:eastAsia="ru-RU"/>
        </w:rPr>
        <w:br/>
        <w:t>      6. Судьбы русских крестьян в литературных произведениях первой половины XIX в.</w:t>
      </w:r>
      <w:r w:rsidRPr="00B4729C">
        <w:rPr>
          <w:rFonts w:eastAsia="Times New Roman"/>
          <w:color w:val="000000"/>
          <w:sz w:val="22"/>
          <w:lang w:eastAsia="ru-RU"/>
        </w:rPr>
        <w:br/>
        <w:t>      7. Вклад русских композиторов в мировую музыкальную культуру.</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Общим лейтмотивом выступлений должны стать доказательства правомерности тезиса о том, что первая половина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xml:space="preserve">. действительно </w:t>
      </w:r>
      <w:proofErr w:type="gramStart"/>
      <w:r w:rsidRPr="00B4729C">
        <w:rPr>
          <w:rFonts w:eastAsia="Times New Roman"/>
          <w:color w:val="000000"/>
          <w:sz w:val="22"/>
          <w:lang w:eastAsia="ru-RU"/>
        </w:rPr>
        <w:t>являлась</w:t>
      </w:r>
      <w:proofErr w:type="gramEnd"/>
      <w:r w:rsidRPr="00B4729C">
        <w:rPr>
          <w:rFonts w:eastAsia="Times New Roman"/>
          <w:color w:val="000000"/>
          <w:sz w:val="22"/>
          <w:lang w:eastAsia="ru-RU"/>
        </w:rPr>
        <w:t xml:space="preserve"> золотым веком русской культуры. В своих выступлениях учащиеся должны показать связь достижений культуры с историческими событиями того времени.</w:t>
      </w:r>
      <w:r w:rsidRPr="00B4729C">
        <w:rPr>
          <w:rFonts w:eastAsia="Times New Roman"/>
          <w:color w:val="000000"/>
          <w:sz w:val="22"/>
          <w:lang w:eastAsia="ru-RU"/>
        </w:rPr>
        <w:br/>
        <w:t>      Выступления учащихся обсуждаются. Вопросы для обсуждения предлагают сами школьники. Некоторые учащиеся могут выступить в роли рецензентов, которым будет поручено оценивание выступающих.</w:t>
      </w:r>
      <w:r w:rsidRPr="00B4729C">
        <w:rPr>
          <w:rFonts w:eastAsia="Times New Roman"/>
          <w:color w:val="000000"/>
          <w:sz w:val="22"/>
          <w:lang w:eastAsia="ru-RU"/>
        </w:rPr>
        <w:br/>
        <w:t>      Подведение итогов конференции можно провести в виде формулировки основных тезисов, которые учащиеся подготовят в ходе докладов. Если в школе есть возможность, то тезисы конференции могут быть размещены на страничке школы в Интернете.</w:t>
      </w:r>
      <w:r w:rsidRPr="00B4729C">
        <w:rPr>
          <w:rFonts w:eastAsia="Times New Roman"/>
          <w:color w:val="000000"/>
          <w:sz w:val="22"/>
          <w:lang w:eastAsia="ru-RU"/>
        </w:rPr>
        <w:br/>
        <w:t>      </w:t>
      </w:r>
      <w:r w:rsidRPr="00B4729C">
        <w:rPr>
          <w:rFonts w:eastAsia="Times New Roman"/>
          <w:b/>
          <w:bCs/>
          <w:color w:val="000000"/>
          <w:sz w:val="22"/>
          <w:lang w:eastAsia="ru-RU"/>
        </w:rPr>
        <w:t>Домашнее задание: </w:t>
      </w:r>
      <w:r w:rsidRPr="00B4729C">
        <w:rPr>
          <w:rFonts w:eastAsia="Times New Roman"/>
          <w:color w:val="000000"/>
          <w:sz w:val="22"/>
          <w:lang w:eastAsia="ru-RU"/>
        </w:rPr>
        <w:t>§ 65—66, написать мини-сочинение по теме «Выдающееся архитектурное произведение первой половины XIX в.» (по выбору) или составить развернутый план «Русская журналистика первой половины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w:t>
      </w:r>
    </w:p>
    <w:tbl>
      <w:tblPr>
        <w:tblW w:w="5000" w:type="pct"/>
        <w:tblCellSpacing w:w="0" w:type="dxa"/>
        <w:shd w:val="clear" w:color="auto" w:fill="FFFFFF"/>
        <w:tblCellMar>
          <w:left w:w="0" w:type="dxa"/>
          <w:right w:w="0" w:type="dxa"/>
        </w:tblCellMar>
        <w:tblLook w:val="04A0"/>
      </w:tblPr>
      <w:tblGrid>
        <w:gridCol w:w="1191"/>
        <w:gridCol w:w="9156"/>
      </w:tblGrid>
      <w:tr w:rsidR="00B4729C" w:rsidRPr="00B4729C" w:rsidTr="00B4729C">
        <w:trPr>
          <w:tblCellSpacing w:w="0" w:type="dxa"/>
        </w:trPr>
        <w:tc>
          <w:tcPr>
            <w:tcW w:w="0" w:type="auto"/>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pacing w:val="67"/>
                <w:sz w:val="22"/>
                <w:u w:val="single"/>
                <w:lang w:eastAsia="ru-RU"/>
              </w:rPr>
              <w:t>Урок </w:t>
            </w:r>
            <w:r w:rsidRPr="00B4729C">
              <w:rPr>
                <w:rFonts w:eastAsia="Times New Roman"/>
                <w:sz w:val="22"/>
                <w:lang w:eastAsia="ru-RU"/>
              </w:rPr>
              <w:t> </w:t>
            </w:r>
          </w:p>
        </w:tc>
        <w:tc>
          <w:tcPr>
            <w:tcW w:w="0" w:type="auto"/>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РУССКАЯ ПРАВОСЛАВНАЯ ЦЕРКОВЬ В ПЕРВОЙ ПОЛОВИНЕ XIX </w:t>
            </w:r>
            <w:proofErr w:type="gramStart"/>
            <w:r w:rsidRPr="00B4729C">
              <w:rPr>
                <w:rFonts w:eastAsia="Times New Roman"/>
                <w:b/>
                <w:bCs/>
                <w:sz w:val="22"/>
                <w:lang w:eastAsia="ru-RU"/>
              </w:rPr>
              <w:t>в</w:t>
            </w:r>
            <w:proofErr w:type="gramEnd"/>
            <w:r w:rsidRPr="00B4729C">
              <w:rPr>
                <w:rFonts w:eastAsia="Times New Roman"/>
                <w:b/>
                <w:bCs/>
                <w:sz w:val="22"/>
                <w:lang w:eastAsia="ru-RU"/>
              </w:rPr>
              <w:t>.</w:t>
            </w:r>
            <w:bookmarkStart w:id="3" w:name="4"/>
            <w:bookmarkEnd w:id="3"/>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Цели урока: </w:t>
      </w:r>
      <w:r w:rsidRPr="00B4729C">
        <w:rPr>
          <w:rFonts w:eastAsia="Times New Roman"/>
          <w:color w:val="000000"/>
          <w:sz w:val="22"/>
          <w:lang w:eastAsia="ru-RU"/>
        </w:rPr>
        <w:t>характеристика места православной религии и церкви в жизни России первой половины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внутренних противоречий церкви и государства в изучаемый период; сравнительный анализ церковной политики Александра I и Николая I.</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      Термины и понятия урока</w:t>
      </w:r>
      <w:r w:rsidRPr="00B4729C">
        <w:rPr>
          <w:rFonts w:eastAsia="Times New Roman"/>
          <w:b/>
          <w:bCs/>
          <w:color w:val="000000"/>
          <w:sz w:val="22"/>
          <w:lang w:eastAsia="ru-RU"/>
        </w:rPr>
        <w:br/>
      </w:r>
      <w:r w:rsidRPr="00B4729C">
        <w:rPr>
          <w:rFonts w:eastAsia="Times New Roman"/>
          <w:color w:val="000000"/>
          <w:sz w:val="22"/>
          <w:lang w:eastAsia="ru-RU"/>
        </w:rPr>
        <w:t>      </w:t>
      </w:r>
      <w:r w:rsidRPr="00B4729C">
        <w:rPr>
          <w:rFonts w:eastAsia="Times New Roman"/>
          <w:b/>
          <w:bCs/>
          <w:i/>
          <w:iCs/>
          <w:color w:val="000000"/>
          <w:sz w:val="22"/>
          <w:lang w:eastAsia="ru-RU"/>
        </w:rPr>
        <w:t>Архиерей </w:t>
      </w:r>
      <w:r w:rsidRPr="00B4729C">
        <w:rPr>
          <w:rFonts w:eastAsia="Times New Roman"/>
          <w:color w:val="000000"/>
          <w:sz w:val="22"/>
          <w:lang w:eastAsia="ru-RU"/>
        </w:rPr>
        <w:t>(от греч. </w:t>
      </w:r>
      <w:proofErr w:type="spellStart"/>
      <w:r w:rsidRPr="00B4729C">
        <w:rPr>
          <w:rFonts w:eastAsia="Times New Roman"/>
          <w:i/>
          <w:iCs/>
          <w:color w:val="000000"/>
          <w:sz w:val="22"/>
          <w:lang w:eastAsia="ru-RU"/>
        </w:rPr>
        <w:t>archi</w:t>
      </w:r>
      <w:proofErr w:type="spellEnd"/>
      <w:r w:rsidRPr="00B4729C">
        <w:rPr>
          <w:rFonts w:eastAsia="Times New Roman"/>
          <w:i/>
          <w:iCs/>
          <w:color w:val="000000"/>
          <w:sz w:val="22"/>
          <w:lang w:eastAsia="ru-RU"/>
        </w:rPr>
        <w:t> — </w:t>
      </w:r>
      <w:r w:rsidRPr="00B4729C">
        <w:rPr>
          <w:rFonts w:eastAsia="Times New Roman"/>
          <w:color w:val="000000"/>
          <w:sz w:val="22"/>
          <w:lang w:eastAsia="ru-RU"/>
        </w:rPr>
        <w:t>старший и </w:t>
      </w:r>
      <w:proofErr w:type="spellStart"/>
      <w:r w:rsidRPr="00B4729C">
        <w:rPr>
          <w:rFonts w:eastAsia="Times New Roman"/>
          <w:i/>
          <w:iCs/>
          <w:color w:val="000000"/>
          <w:sz w:val="22"/>
          <w:lang w:eastAsia="ru-RU"/>
        </w:rPr>
        <w:t>hiereus</w:t>
      </w:r>
      <w:proofErr w:type="spellEnd"/>
      <w:r w:rsidRPr="00B4729C">
        <w:rPr>
          <w:rFonts w:eastAsia="Times New Roman"/>
          <w:i/>
          <w:iCs/>
          <w:color w:val="000000"/>
          <w:sz w:val="22"/>
          <w:lang w:eastAsia="ru-RU"/>
        </w:rPr>
        <w:t> — </w:t>
      </w:r>
      <w:r w:rsidRPr="00B4729C">
        <w:rPr>
          <w:rFonts w:eastAsia="Times New Roman"/>
          <w:color w:val="000000"/>
          <w:sz w:val="22"/>
          <w:lang w:eastAsia="ru-RU"/>
        </w:rPr>
        <w:t>священнослужитель) — общее название высших православных священнослужителей (епископ, архиепископ, митрополит).</w:t>
      </w:r>
      <w:r w:rsidRPr="00B4729C">
        <w:rPr>
          <w:rFonts w:eastAsia="Times New Roman"/>
          <w:color w:val="000000"/>
          <w:sz w:val="22"/>
          <w:lang w:eastAsia="ru-RU"/>
        </w:rPr>
        <w:br/>
        <w:t>      </w:t>
      </w:r>
      <w:r w:rsidRPr="00B4729C">
        <w:rPr>
          <w:rFonts w:eastAsia="Times New Roman"/>
          <w:b/>
          <w:bCs/>
          <w:i/>
          <w:iCs/>
          <w:color w:val="000000"/>
          <w:sz w:val="22"/>
          <w:lang w:eastAsia="ru-RU"/>
        </w:rPr>
        <w:t>Епархия </w:t>
      </w:r>
      <w:r w:rsidRPr="00B4729C">
        <w:rPr>
          <w:rFonts w:eastAsia="Times New Roman"/>
          <w:color w:val="000000"/>
          <w:sz w:val="22"/>
          <w:lang w:eastAsia="ru-RU"/>
        </w:rPr>
        <w:t>— церковно-административная территориальная единица в православных церквах, возглавляемая архиереем (епископом).</w:t>
      </w:r>
      <w:r w:rsidRPr="00B4729C">
        <w:rPr>
          <w:rFonts w:eastAsia="Times New Roman"/>
          <w:color w:val="000000"/>
          <w:sz w:val="22"/>
          <w:lang w:eastAsia="ru-RU"/>
        </w:rPr>
        <w:br/>
        <w:t>      </w:t>
      </w:r>
      <w:r w:rsidRPr="00B4729C">
        <w:rPr>
          <w:rFonts w:eastAsia="Times New Roman"/>
          <w:b/>
          <w:bCs/>
          <w:i/>
          <w:iCs/>
          <w:color w:val="000000"/>
          <w:sz w:val="22"/>
          <w:lang w:eastAsia="ru-RU"/>
        </w:rPr>
        <w:t>Епископ</w:t>
      </w:r>
      <w:r w:rsidRPr="00B4729C">
        <w:rPr>
          <w:rFonts w:eastAsia="Times New Roman"/>
          <w:color w:val="000000"/>
          <w:sz w:val="22"/>
          <w:lang w:eastAsia="ru-RU"/>
        </w:rPr>
        <w:t xml:space="preserve"> — в православной, католической, англиканской церкви высшее духовное лицо, глава церковно-административной территориальной единицы (епархии, </w:t>
      </w:r>
      <w:proofErr w:type="spellStart"/>
      <w:r w:rsidRPr="00B4729C">
        <w:rPr>
          <w:rFonts w:eastAsia="Times New Roman"/>
          <w:color w:val="000000"/>
          <w:sz w:val="22"/>
          <w:lang w:eastAsia="ru-RU"/>
        </w:rPr>
        <w:t>диоцеза</w:t>
      </w:r>
      <w:proofErr w:type="spellEnd"/>
      <w:r w:rsidRPr="00B4729C">
        <w:rPr>
          <w:rFonts w:eastAsia="Times New Roman"/>
          <w:color w:val="000000"/>
          <w:sz w:val="22"/>
          <w:lang w:eastAsia="ru-RU"/>
        </w:rPr>
        <w:t>). Иерархическое деление епископов (с IV в.): патриархи, митрополиты (часть из которых имеет титул архиепископа) и собственно епископы.</w:t>
      </w:r>
      <w:r w:rsidRPr="00B4729C">
        <w:rPr>
          <w:rFonts w:eastAsia="Times New Roman"/>
          <w:color w:val="000000"/>
          <w:sz w:val="22"/>
          <w:lang w:eastAsia="ru-RU"/>
        </w:rPr>
        <w:br/>
      </w:r>
      <w:r w:rsidRPr="00B4729C">
        <w:rPr>
          <w:rFonts w:eastAsia="Times New Roman"/>
          <w:color w:val="000000"/>
          <w:sz w:val="22"/>
          <w:lang w:eastAsia="ru-RU"/>
        </w:rPr>
        <w:lastRenderedPageBreak/>
        <w:t>      </w:t>
      </w:r>
      <w:r w:rsidRPr="00B4729C">
        <w:rPr>
          <w:rFonts w:eastAsia="Times New Roman"/>
          <w:b/>
          <w:bCs/>
          <w:color w:val="000000"/>
          <w:sz w:val="22"/>
          <w:lang w:eastAsia="ru-RU"/>
        </w:rPr>
        <w:t>Персоналии: </w:t>
      </w:r>
      <w:r w:rsidRPr="00B4729C">
        <w:rPr>
          <w:rFonts w:eastAsia="Times New Roman"/>
          <w:color w:val="000000"/>
          <w:sz w:val="22"/>
          <w:lang w:eastAsia="ru-RU"/>
        </w:rPr>
        <w:t xml:space="preserve">Серафим </w:t>
      </w:r>
      <w:proofErr w:type="spellStart"/>
      <w:r w:rsidRPr="00B4729C">
        <w:rPr>
          <w:rFonts w:eastAsia="Times New Roman"/>
          <w:color w:val="000000"/>
          <w:sz w:val="22"/>
          <w:lang w:eastAsia="ru-RU"/>
        </w:rPr>
        <w:t>Саровский</w:t>
      </w:r>
      <w:proofErr w:type="spellEnd"/>
      <w:r w:rsidRPr="00B4729C">
        <w:rPr>
          <w:rFonts w:eastAsia="Times New Roman"/>
          <w:color w:val="000000"/>
          <w:sz w:val="22"/>
          <w:lang w:eastAsia="ru-RU"/>
        </w:rPr>
        <w:t>, Филарет (В. М. Дроздов).</w:t>
      </w:r>
      <w:r w:rsidRPr="00B4729C">
        <w:rPr>
          <w:rFonts w:eastAsia="Times New Roman"/>
          <w:color w:val="000000"/>
          <w:sz w:val="22"/>
          <w:lang w:eastAsia="ru-RU"/>
        </w:rPr>
        <w:br/>
        <w:t>      </w:t>
      </w:r>
      <w:r w:rsidRPr="00B4729C">
        <w:rPr>
          <w:rFonts w:eastAsia="Times New Roman"/>
          <w:b/>
          <w:bCs/>
          <w:color w:val="000000"/>
          <w:sz w:val="22"/>
          <w:lang w:eastAsia="ru-RU"/>
        </w:rPr>
        <w:t>Оборудование урока: </w:t>
      </w:r>
      <w:r w:rsidRPr="00B4729C">
        <w:rPr>
          <w:rFonts w:eastAsia="Times New Roman"/>
          <w:color w:val="000000"/>
          <w:sz w:val="22"/>
          <w:lang w:eastAsia="ru-RU"/>
        </w:rPr>
        <w:t>CD «Энциклопедия истории России. 862—1917 гг.»; CD «История Росс</w:t>
      </w:r>
      <w:proofErr w:type="gramStart"/>
      <w:r w:rsidRPr="00B4729C">
        <w:rPr>
          <w:rFonts w:eastAsia="Times New Roman"/>
          <w:color w:val="000000"/>
          <w:sz w:val="22"/>
          <w:lang w:eastAsia="ru-RU"/>
        </w:rPr>
        <w:t>ии и ее</w:t>
      </w:r>
      <w:proofErr w:type="gramEnd"/>
      <w:r w:rsidRPr="00B4729C">
        <w:rPr>
          <w:rFonts w:eastAsia="Times New Roman"/>
          <w:color w:val="000000"/>
          <w:sz w:val="22"/>
          <w:lang w:eastAsia="ru-RU"/>
        </w:rPr>
        <w:t xml:space="preserve"> ближайших соседей: Энциклопедия для детей».</w:t>
      </w:r>
      <w:r w:rsidRPr="00B4729C">
        <w:rPr>
          <w:rFonts w:eastAsia="Times New Roman"/>
          <w:color w:val="000000"/>
          <w:sz w:val="22"/>
          <w:lang w:eastAsia="ru-RU"/>
        </w:rPr>
        <w:br/>
        <w:t>      </w:t>
      </w:r>
      <w:r w:rsidRPr="00B4729C">
        <w:rPr>
          <w:rFonts w:eastAsia="Times New Roman"/>
          <w:b/>
          <w:bCs/>
          <w:color w:val="000000"/>
          <w:sz w:val="22"/>
          <w:lang w:eastAsia="ru-RU"/>
        </w:rPr>
        <w:t>План изучения нового материала: </w:t>
      </w:r>
      <w:r w:rsidRPr="00B4729C">
        <w:rPr>
          <w:rFonts w:eastAsia="Times New Roman"/>
          <w:color w:val="000000"/>
          <w:sz w:val="22"/>
          <w:lang w:eastAsia="ru-RU"/>
        </w:rPr>
        <w:t>1. Положение православной церкви в России. 2. Выдающиеся церковные деятели первой половины XIX в. 3. Сравнительный анализ церковной политики Александра I и Николая I.</w:t>
      </w:r>
      <w:r w:rsidRPr="00B4729C">
        <w:rPr>
          <w:rFonts w:eastAsia="Times New Roman"/>
          <w:color w:val="000000"/>
          <w:sz w:val="22"/>
          <w:lang w:eastAsia="ru-RU"/>
        </w:rPr>
        <w:br/>
        <w:t>      </w:t>
      </w:r>
      <w:r w:rsidRPr="00B4729C">
        <w:rPr>
          <w:rFonts w:eastAsia="Times New Roman"/>
          <w:b/>
          <w:bCs/>
          <w:color w:val="000000"/>
          <w:sz w:val="22"/>
          <w:lang w:eastAsia="ru-RU"/>
        </w:rPr>
        <w:t>1.</w:t>
      </w:r>
      <w:r w:rsidRPr="00B4729C">
        <w:rPr>
          <w:rFonts w:eastAsia="Times New Roman"/>
          <w:color w:val="000000"/>
          <w:sz w:val="22"/>
          <w:lang w:eastAsia="ru-RU"/>
        </w:rPr>
        <w:t xml:space="preserve"> Выделение этой темы в качестве отдельного урока не случайно, так как в современной историографии наблюдается тенденция к переоценке роли различных политических деятелей первой четверти XIX в. Фигуры А. А. Аракчеева, А. Н. Голицына, митрополита Филарета, архимандрита </w:t>
      </w:r>
      <w:proofErr w:type="spellStart"/>
      <w:r w:rsidRPr="00B4729C">
        <w:rPr>
          <w:rFonts w:eastAsia="Times New Roman"/>
          <w:color w:val="000000"/>
          <w:sz w:val="22"/>
          <w:lang w:eastAsia="ru-RU"/>
        </w:rPr>
        <w:t>Фотия</w:t>
      </w:r>
      <w:proofErr w:type="spellEnd"/>
      <w:r w:rsidRPr="00B4729C">
        <w:rPr>
          <w:rFonts w:eastAsia="Times New Roman"/>
          <w:color w:val="000000"/>
          <w:sz w:val="22"/>
          <w:lang w:eastAsia="ru-RU"/>
        </w:rPr>
        <w:t xml:space="preserve"> в ракурсе религиозной политики приобретают новое значение. </w:t>
      </w:r>
      <w:proofErr w:type="gramStart"/>
      <w:r w:rsidRPr="00B4729C">
        <w:rPr>
          <w:rFonts w:eastAsia="Times New Roman"/>
          <w:color w:val="000000"/>
          <w:sz w:val="22"/>
          <w:lang w:eastAsia="ru-RU"/>
        </w:rPr>
        <w:t>Некоторые мероприятия первой половины XIX в., такие, например, как изгнание из России иезуитов, запрещение масонских лож, основание Российского библейского общества, имели общеевропейское значение.</w:t>
      </w:r>
      <w:proofErr w:type="gramEnd"/>
      <w:r w:rsidRPr="00B4729C">
        <w:rPr>
          <w:rFonts w:eastAsia="Times New Roman"/>
          <w:color w:val="000000"/>
          <w:sz w:val="22"/>
          <w:lang w:eastAsia="ru-RU"/>
        </w:rPr>
        <w:t xml:space="preserve"> Очевидным сегодня является и тот факт, что процессы духовной жизни в русском обществе двигали те же силы, что и в Европе. Перемены в мировоззрении и философии, вызванные Великой французской революцией, в полной мере нашли отражение в религиозных исканиях русского общества первой половины XIX в.</w:t>
      </w:r>
      <w:r w:rsidRPr="00B4729C">
        <w:rPr>
          <w:rFonts w:eastAsia="Times New Roman"/>
          <w:color w:val="000000"/>
          <w:sz w:val="22"/>
          <w:lang w:eastAsia="ru-RU"/>
        </w:rPr>
        <w:br/>
        <w:t>      Рассмотрение положения православной церкви в первой половине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 xml:space="preserve">. целесообразно начать </w:t>
      </w:r>
      <w:proofErr w:type="gramStart"/>
      <w:r w:rsidRPr="00B4729C">
        <w:rPr>
          <w:rFonts w:eastAsia="Times New Roman"/>
          <w:color w:val="000000"/>
          <w:sz w:val="22"/>
          <w:lang w:eastAsia="ru-RU"/>
        </w:rPr>
        <w:t>с</w:t>
      </w:r>
      <w:proofErr w:type="gramEnd"/>
      <w:r w:rsidRPr="00B4729C">
        <w:rPr>
          <w:rFonts w:eastAsia="Times New Roman"/>
          <w:color w:val="000000"/>
          <w:sz w:val="22"/>
          <w:lang w:eastAsia="ru-RU"/>
        </w:rPr>
        <w:t xml:space="preserve"> составления схемы, отражающей структурно ее место в государственной системе. Составить ее учащиеся могут, используя материал учебника и текст «Духовного регламента» Петра I.</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noProof/>
          <w:color w:val="000000"/>
          <w:sz w:val="22"/>
          <w:lang w:eastAsia="ru-RU"/>
        </w:rPr>
        <w:drawing>
          <wp:inline distT="0" distB="0" distL="0" distR="0">
            <wp:extent cx="1797050" cy="2509520"/>
            <wp:effectExtent l="19050" t="0" r="0" b="0"/>
            <wp:docPr id="3" name="Рисунок 3" descr="http://www.prosv.ru/ebooks/Kozlenko_IstoriaRossii_10kl/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Kozlenko_IstoriaRossii_10kl/images/7.jpg"/>
                    <pic:cNvPicPr>
                      <a:picLocks noChangeAspect="1" noChangeArrowheads="1"/>
                    </pic:cNvPicPr>
                  </pic:nvPicPr>
                  <pic:blipFill>
                    <a:blip r:embed="rId6" cstate="print"/>
                    <a:srcRect/>
                    <a:stretch>
                      <a:fillRect/>
                    </a:stretch>
                  </pic:blipFill>
                  <pic:spPr bwMode="auto">
                    <a:xfrm>
                      <a:off x="0" y="0"/>
                      <a:ext cx="1797050" cy="2509520"/>
                    </a:xfrm>
                    <a:prstGeom prst="rect">
                      <a:avLst/>
                    </a:prstGeom>
                    <a:noFill/>
                    <a:ln w="9525">
                      <a:noFill/>
                      <a:miter lim="800000"/>
                      <a:headEnd/>
                      <a:tailEnd/>
                    </a:ln>
                  </pic:spPr>
                </pic:pic>
              </a:graphicData>
            </a:graphic>
          </wp:inline>
        </w:drawing>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Анализируя получившуюся схему, учитель обращает внимание учащихся на сложные взаимоотношения Синода и обер-прокурора, который старался принимать единоличные решения, не согласуясь с мнением духовенства (обер-прокурорами обычно становились лица, не имеющие духовного сана). Кроме того, можно отметить еще одну линию контроля за действиями духовенства — со стороны</w:t>
      </w:r>
      <w:proofErr w:type="gramStart"/>
      <w:r w:rsidRPr="00B4729C">
        <w:rPr>
          <w:rFonts w:eastAsia="Times New Roman"/>
          <w:color w:val="000000"/>
          <w:sz w:val="22"/>
          <w:lang w:eastAsia="ru-RU"/>
        </w:rPr>
        <w:t xml:space="preserve"> Т</w:t>
      </w:r>
      <w:proofErr w:type="gramEnd"/>
      <w:r w:rsidRPr="00B4729C">
        <w:rPr>
          <w:rFonts w:eastAsia="Times New Roman"/>
          <w:color w:val="000000"/>
          <w:sz w:val="22"/>
          <w:lang w:eastAsia="ru-RU"/>
        </w:rPr>
        <w:t>ретьего отделения, что также не улучшало отношений церкви и государства.</w:t>
      </w:r>
      <w:r w:rsidRPr="00B4729C">
        <w:rPr>
          <w:rFonts w:eastAsia="Times New Roman"/>
          <w:color w:val="000000"/>
          <w:sz w:val="22"/>
          <w:lang w:eastAsia="ru-RU"/>
        </w:rPr>
        <w:br/>
        <w:t>      Структуру и положение православного духовенства учащиеся изучают самостоятельно по учебнику и составляют таблицу.</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404"/>
        <w:gridCol w:w="7183"/>
      </w:tblGrid>
      <w:tr w:rsidR="00B4729C" w:rsidRPr="00B4729C" w:rsidTr="00B4729C">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Категории духовенства</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Положение в обществе</w:t>
            </w:r>
          </w:p>
        </w:tc>
      </w:tr>
      <w:tr w:rsidR="00B4729C" w:rsidRPr="00B4729C" w:rsidTr="00B4729C">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Черное духовенство (монахи и монахини, епископы, архиепископы и митрополиты)</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Монастырское хозяйство.</w:t>
            </w:r>
            <w:r w:rsidRPr="00B4729C">
              <w:rPr>
                <w:rFonts w:eastAsia="Times New Roman"/>
                <w:sz w:val="22"/>
                <w:lang w:eastAsia="ru-RU"/>
              </w:rPr>
              <w:br/>
              <w:t>Каждому монастырю от казны был выделен небольшой земельный надел. Кроме того, они могли приобретать недвижимое имущество (даже в виде дара) всякий раз с особого «Высочайшего» разрешения.</w:t>
            </w:r>
            <w:r w:rsidRPr="00B4729C">
              <w:rPr>
                <w:rFonts w:eastAsia="Times New Roman"/>
                <w:sz w:val="22"/>
                <w:lang w:eastAsia="ru-RU"/>
              </w:rPr>
              <w:br/>
              <w:t>Организовывали больницы, богадельни для убогих и престарелых, начальные школы (средства — пожертвования помещиков)</w:t>
            </w:r>
          </w:p>
        </w:tc>
      </w:tr>
      <w:tr w:rsidR="00B4729C" w:rsidRPr="00B4729C" w:rsidTr="00B4729C">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Белое духовенство (приходские священники и низший клир: диаконы и псаломщики)</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sz w:val="22"/>
                <w:lang w:eastAsia="ru-RU"/>
              </w:rPr>
              <w:t>В основном «питались от алтаря» (плата за крещение, венчание и другие обряды).</w:t>
            </w:r>
            <w:r w:rsidRPr="00B4729C">
              <w:rPr>
                <w:rFonts w:eastAsia="Times New Roman"/>
                <w:sz w:val="22"/>
                <w:lang w:eastAsia="ru-RU"/>
              </w:rPr>
              <w:br/>
              <w:t>Сельское духовенство имело небольшие земельные наделы. Образ жизни деревенского священника мало отличался от крестьянского образа жизни</w:t>
            </w:r>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Анализируя таблицу, учащиеся могут указать на то, что положение белого духовенства было существенно хуже, чем черного.</w:t>
      </w:r>
      <w:r w:rsidRPr="00B4729C">
        <w:rPr>
          <w:rFonts w:eastAsia="Times New Roman"/>
          <w:color w:val="000000"/>
          <w:sz w:val="22"/>
          <w:lang w:eastAsia="ru-RU"/>
        </w:rPr>
        <w:br/>
        <w:t>      </w:t>
      </w:r>
      <w:r w:rsidRPr="00B4729C">
        <w:rPr>
          <w:rFonts w:eastAsia="Times New Roman"/>
          <w:b/>
          <w:bCs/>
          <w:color w:val="000000"/>
          <w:sz w:val="22"/>
          <w:lang w:eastAsia="ru-RU"/>
        </w:rPr>
        <w:t>2. </w:t>
      </w:r>
      <w:r w:rsidRPr="00B4729C">
        <w:rPr>
          <w:rFonts w:eastAsia="Times New Roman"/>
          <w:color w:val="000000"/>
          <w:sz w:val="22"/>
          <w:lang w:eastAsia="ru-RU"/>
        </w:rPr>
        <w:t xml:space="preserve">Вопрос о выдающихся церковных деятелях изучаемого периода можно рассмотреть, предложив учащимся заранее подготовить сообщения о Серафиме </w:t>
      </w:r>
      <w:proofErr w:type="spellStart"/>
      <w:r w:rsidRPr="00B4729C">
        <w:rPr>
          <w:rFonts w:eastAsia="Times New Roman"/>
          <w:color w:val="000000"/>
          <w:sz w:val="22"/>
          <w:lang w:eastAsia="ru-RU"/>
        </w:rPr>
        <w:t>Саровском</w:t>
      </w:r>
      <w:proofErr w:type="spellEnd"/>
      <w:r w:rsidRPr="00B4729C">
        <w:rPr>
          <w:rFonts w:eastAsia="Times New Roman"/>
          <w:color w:val="000000"/>
          <w:sz w:val="22"/>
          <w:lang w:eastAsia="ru-RU"/>
        </w:rPr>
        <w:t xml:space="preserve"> и митрополите Филарете.</w:t>
      </w:r>
      <w:r w:rsidRPr="00B4729C">
        <w:rPr>
          <w:rFonts w:eastAsia="Times New Roman"/>
          <w:color w:val="000000"/>
          <w:sz w:val="22"/>
          <w:lang w:eastAsia="ru-RU"/>
        </w:rPr>
        <w:br/>
        <w:t>      </w:t>
      </w:r>
      <w:r w:rsidRPr="00B4729C">
        <w:rPr>
          <w:rFonts w:eastAsia="Times New Roman"/>
          <w:b/>
          <w:bCs/>
          <w:color w:val="000000"/>
          <w:sz w:val="22"/>
          <w:lang w:eastAsia="ru-RU"/>
        </w:rPr>
        <w:t>3. </w:t>
      </w:r>
      <w:r w:rsidRPr="00B4729C">
        <w:rPr>
          <w:rFonts w:eastAsia="Times New Roman"/>
          <w:color w:val="000000"/>
          <w:sz w:val="22"/>
          <w:lang w:eastAsia="ru-RU"/>
        </w:rPr>
        <w:t xml:space="preserve">Сравнивая церковную политику Александра I и Николая I, школьники отмечают, что она была </w:t>
      </w:r>
      <w:proofErr w:type="gramStart"/>
      <w:r w:rsidRPr="00B4729C">
        <w:rPr>
          <w:rFonts w:eastAsia="Times New Roman"/>
          <w:color w:val="000000"/>
          <w:sz w:val="22"/>
          <w:lang w:eastAsia="ru-RU"/>
        </w:rPr>
        <w:t>логичным продолжением</w:t>
      </w:r>
      <w:proofErr w:type="gramEnd"/>
      <w:r w:rsidRPr="00B4729C">
        <w:rPr>
          <w:rFonts w:eastAsia="Times New Roman"/>
          <w:color w:val="000000"/>
          <w:sz w:val="22"/>
          <w:lang w:eastAsia="ru-RU"/>
        </w:rPr>
        <w:t xml:space="preserve"> политики, начатой еще Петром I. Продолжилось формирование единой системы </w:t>
      </w:r>
      <w:r w:rsidRPr="00B4729C">
        <w:rPr>
          <w:rFonts w:eastAsia="Times New Roman"/>
          <w:color w:val="000000"/>
          <w:sz w:val="22"/>
          <w:lang w:eastAsia="ru-RU"/>
        </w:rPr>
        <w:lastRenderedPageBreak/>
        <w:t>духовных учебных заведений. Николай I обратил внимание на монастырское землевладение, разрешив приобретать недвижимость. Эта политика привела к тому, что постепенно церковь восстанавливала свои земельные владения, утерянные в XVIII в.</w:t>
      </w:r>
      <w:r w:rsidRPr="00B4729C">
        <w:rPr>
          <w:rFonts w:eastAsia="Times New Roman"/>
          <w:color w:val="000000"/>
          <w:sz w:val="22"/>
          <w:lang w:eastAsia="ru-RU"/>
        </w:rPr>
        <w:br/>
        <w:t>      Подводя итоги урока, учитель еще раз обращает внимание учащихся на то, что православие было поставлено под жесткий контроль государства, как и все остальные формы общественной жизни. Кроме того, осознание себя великим православным монархом приводит Николая I к стремлению собрать под свое крыло все православные народы, в том числе и находящиеся под властью Османской Турции, что явилось одной из причин Крымской войны 1853—1856 гг.</w:t>
      </w:r>
      <w:r w:rsidRPr="00B4729C">
        <w:rPr>
          <w:rFonts w:eastAsia="Times New Roman"/>
          <w:color w:val="000000"/>
          <w:sz w:val="22"/>
          <w:lang w:eastAsia="ru-RU"/>
        </w:rPr>
        <w:br/>
        <w:t>      </w:t>
      </w:r>
      <w:r w:rsidRPr="00B4729C">
        <w:rPr>
          <w:rFonts w:eastAsia="Times New Roman"/>
          <w:b/>
          <w:bCs/>
          <w:color w:val="000000"/>
          <w:sz w:val="22"/>
          <w:lang w:eastAsia="ru-RU"/>
        </w:rPr>
        <w:t>Домашнее задание: </w:t>
      </w:r>
      <w:r w:rsidRPr="00B4729C">
        <w:rPr>
          <w:rFonts w:eastAsia="Times New Roman"/>
          <w:color w:val="000000"/>
          <w:sz w:val="22"/>
          <w:lang w:eastAsia="ru-RU"/>
        </w:rPr>
        <w:t>§ 67, письменно дать характеристику положения старообрядчества в первой половине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w:t>
      </w:r>
    </w:p>
    <w:tbl>
      <w:tblPr>
        <w:tblW w:w="5000" w:type="pct"/>
        <w:tblCellSpacing w:w="0" w:type="dxa"/>
        <w:shd w:val="clear" w:color="auto" w:fill="FFFFFF"/>
        <w:tblCellMar>
          <w:left w:w="0" w:type="dxa"/>
          <w:right w:w="0" w:type="dxa"/>
        </w:tblCellMar>
        <w:tblLook w:val="04A0"/>
      </w:tblPr>
      <w:tblGrid>
        <w:gridCol w:w="1345"/>
        <w:gridCol w:w="9002"/>
      </w:tblGrid>
      <w:tr w:rsidR="00B4729C" w:rsidRPr="00B4729C" w:rsidTr="00B4729C">
        <w:trPr>
          <w:tblCellSpacing w:w="0" w:type="dxa"/>
        </w:trPr>
        <w:tc>
          <w:tcPr>
            <w:tcW w:w="0" w:type="auto"/>
            <w:shd w:val="clear" w:color="auto" w:fill="FFFFFF"/>
            <w:hideMark/>
          </w:tcPr>
          <w:p w:rsidR="00B4729C" w:rsidRPr="00B4729C" w:rsidRDefault="00B4729C" w:rsidP="007262AD">
            <w:pPr>
              <w:spacing w:after="0" w:line="240" w:lineRule="auto"/>
              <w:rPr>
                <w:rFonts w:eastAsia="Times New Roman"/>
                <w:sz w:val="22"/>
                <w:lang w:eastAsia="ru-RU"/>
              </w:rPr>
            </w:pPr>
            <w:r w:rsidRPr="00B4729C">
              <w:rPr>
                <w:rFonts w:eastAsia="Times New Roman"/>
                <w:b/>
                <w:bCs/>
                <w:spacing w:val="67"/>
                <w:sz w:val="22"/>
                <w:u w:val="single"/>
                <w:lang w:eastAsia="ru-RU"/>
              </w:rPr>
              <w:t>Уроки </w:t>
            </w:r>
            <w:r w:rsidR="007262AD">
              <w:rPr>
                <w:rFonts w:eastAsia="Times New Roman"/>
                <w:b/>
                <w:bCs/>
                <w:spacing w:val="67"/>
                <w:sz w:val="22"/>
                <w:u w:val="single"/>
                <w:lang w:eastAsia="ru-RU"/>
              </w:rPr>
              <w:t xml:space="preserve"> </w:t>
            </w:r>
            <w:r w:rsidRPr="00B4729C">
              <w:rPr>
                <w:rFonts w:eastAsia="Times New Roman"/>
                <w:sz w:val="22"/>
                <w:lang w:eastAsia="ru-RU"/>
              </w:rPr>
              <w:t>  </w:t>
            </w:r>
          </w:p>
        </w:tc>
        <w:tc>
          <w:tcPr>
            <w:tcW w:w="0" w:type="auto"/>
            <w:shd w:val="clear" w:color="auto" w:fill="FFFFFF"/>
            <w:hideMark/>
          </w:tcPr>
          <w:p w:rsidR="00B4729C" w:rsidRPr="00B4729C" w:rsidRDefault="00B4729C" w:rsidP="00B4729C">
            <w:pPr>
              <w:spacing w:after="0" w:line="240" w:lineRule="auto"/>
              <w:rPr>
                <w:rFonts w:eastAsia="Times New Roman"/>
                <w:sz w:val="22"/>
                <w:lang w:eastAsia="ru-RU"/>
              </w:rPr>
            </w:pPr>
            <w:r w:rsidRPr="00B4729C">
              <w:rPr>
                <w:rFonts w:eastAsia="Times New Roman"/>
                <w:b/>
                <w:bCs/>
                <w:sz w:val="22"/>
                <w:lang w:eastAsia="ru-RU"/>
              </w:rPr>
              <w:t>ПОВТОРЕНИЕ И ОБОБЩЕНИЕ ПО ТЕМЕ «РОССИЯ В ПЕРВОЙ ПОЛОВИНЕ XIX </w:t>
            </w:r>
            <w:proofErr w:type="gramStart"/>
            <w:r w:rsidRPr="00B4729C">
              <w:rPr>
                <w:rFonts w:eastAsia="Times New Roman"/>
                <w:b/>
                <w:bCs/>
                <w:sz w:val="22"/>
                <w:lang w:eastAsia="ru-RU"/>
              </w:rPr>
              <w:t>в</w:t>
            </w:r>
            <w:proofErr w:type="gramEnd"/>
            <w:r w:rsidRPr="00B4729C">
              <w:rPr>
                <w:rFonts w:eastAsia="Times New Roman"/>
                <w:b/>
                <w:bCs/>
                <w:sz w:val="22"/>
                <w:lang w:eastAsia="ru-RU"/>
              </w:rPr>
              <w:t>.»</w:t>
            </w:r>
            <w:bookmarkStart w:id="4" w:name="5"/>
            <w:bookmarkEnd w:id="4"/>
          </w:p>
        </w:tc>
      </w:tr>
    </w:tbl>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color w:val="000000"/>
          <w:sz w:val="22"/>
          <w:lang w:eastAsia="ru-RU"/>
        </w:rPr>
        <w:t>Цели уроков: </w:t>
      </w:r>
      <w:r w:rsidRPr="00B4729C">
        <w:rPr>
          <w:rFonts w:eastAsia="Times New Roman"/>
          <w:color w:val="000000"/>
          <w:sz w:val="22"/>
          <w:lang w:eastAsia="ru-RU"/>
        </w:rPr>
        <w:t>обобщение и систематизация знаний учащихся в соответствии с целями изучения темы «Россия в первой половине XIX в.».</w:t>
      </w:r>
      <w:r w:rsidRPr="00B4729C">
        <w:rPr>
          <w:rFonts w:eastAsia="Times New Roman"/>
          <w:color w:val="000000"/>
          <w:sz w:val="22"/>
          <w:lang w:eastAsia="ru-RU"/>
        </w:rPr>
        <w:br/>
        <w:t>      </w:t>
      </w:r>
      <w:r w:rsidRPr="00B4729C">
        <w:rPr>
          <w:rFonts w:eastAsia="Times New Roman"/>
          <w:b/>
          <w:bCs/>
          <w:i/>
          <w:iCs/>
          <w:color w:val="000000"/>
          <w:sz w:val="22"/>
          <w:lang w:eastAsia="ru-RU"/>
        </w:rPr>
        <w:t>Первый вариант урока. </w:t>
      </w:r>
      <w:r w:rsidRPr="00B4729C">
        <w:rPr>
          <w:rFonts w:eastAsia="Times New Roman"/>
          <w:color w:val="000000"/>
          <w:sz w:val="22"/>
          <w:lang w:eastAsia="ru-RU"/>
        </w:rPr>
        <w:t>Письменная контрольная работа учащихся.</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Темы мини-сочинений</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1. Западники и славянофилы.</w:t>
      </w:r>
      <w:r w:rsidRPr="00B4729C">
        <w:rPr>
          <w:rFonts w:eastAsia="Times New Roman"/>
          <w:color w:val="000000"/>
          <w:sz w:val="22"/>
          <w:lang w:eastAsia="ru-RU"/>
        </w:rPr>
        <w:br/>
        <w:t>      2. Промышленный переворот в России: дискуссия в исторической литературе.</w:t>
      </w:r>
      <w:r w:rsidRPr="00B4729C">
        <w:rPr>
          <w:rFonts w:eastAsia="Times New Roman"/>
          <w:color w:val="000000"/>
          <w:sz w:val="22"/>
          <w:lang w:eastAsia="ru-RU"/>
        </w:rPr>
        <w:br/>
        <w:t xml:space="preserve">      3. Альтернативы экономического и политического развития России </w:t>
      </w:r>
      <w:proofErr w:type="gramStart"/>
      <w:r w:rsidRPr="00B4729C">
        <w:rPr>
          <w:rFonts w:eastAsia="Times New Roman"/>
          <w:color w:val="000000"/>
          <w:sz w:val="22"/>
          <w:lang w:eastAsia="ru-RU"/>
        </w:rPr>
        <w:t>в начале</w:t>
      </w:r>
      <w:proofErr w:type="gramEnd"/>
      <w:r w:rsidRPr="00B4729C">
        <w:rPr>
          <w:rFonts w:eastAsia="Times New Roman"/>
          <w:color w:val="000000"/>
          <w:sz w:val="22"/>
          <w:lang w:eastAsia="ru-RU"/>
        </w:rPr>
        <w:t xml:space="preserve"> XIX в.</w:t>
      </w:r>
      <w:r w:rsidRPr="00B4729C">
        <w:rPr>
          <w:rFonts w:eastAsia="Times New Roman"/>
          <w:color w:val="000000"/>
          <w:sz w:val="22"/>
          <w:lang w:eastAsia="ru-RU"/>
        </w:rPr>
        <w:br/>
        <w:t>      4. Причины возникновения движения декабристов.</w:t>
      </w:r>
      <w:r w:rsidRPr="00B4729C">
        <w:rPr>
          <w:rFonts w:eastAsia="Times New Roman"/>
          <w:color w:val="000000"/>
          <w:sz w:val="22"/>
          <w:lang w:eastAsia="ru-RU"/>
        </w:rPr>
        <w:br/>
        <w:t>      5. Причины усиления революционного направления общественного движения в России во второй четверти XIX в.</w:t>
      </w:r>
      <w:r w:rsidRPr="00B4729C">
        <w:rPr>
          <w:rFonts w:eastAsia="Times New Roman"/>
          <w:color w:val="000000"/>
          <w:sz w:val="22"/>
          <w:lang w:eastAsia="ru-RU"/>
        </w:rPr>
        <w:br/>
        <w:t>      6. Режим Николая I: охранительная политика и попытки реформ.</w:t>
      </w:r>
      <w:r w:rsidRPr="00B4729C">
        <w:rPr>
          <w:rFonts w:eastAsia="Times New Roman"/>
          <w:color w:val="000000"/>
          <w:sz w:val="22"/>
          <w:lang w:eastAsia="ru-RU"/>
        </w:rPr>
        <w:br/>
        <w:t>      7. Россия в международной политике первой половины XIX </w:t>
      </w:r>
      <w:proofErr w:type="gramStart"/>
      <w:r w:rsidRPr="00B4729C">
        <w:rPr>
          <w:rFonts w:eastAsia="Times New Roman"/>
          <w:color w:val="000000"/>
          <w:sz w:val="22"/>
          <w:lang w:eastAsia="ru-RU"/>
        </w:rPr>
        <w:t>в</w:t>
      </w:r>
      <w:proofErr w:type="gramEnd"/>
      <w:r w:rsidRPr="00B4729C">
        <w:rPr>
          <w:rFonts w:eastAsia="Times New Roman"/>
          <w:color w:val="000000"/>
          <w:sz w:val="22"/>
          <w:lang w:eastAsia="ru-RU"/>
        </w:rPr>
        <w:t>.</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color w:val="000000"/>
          <w:sz w:val="22"/>
          <w:lang w:eastAsia="ru-RU"/>
        </w:rPr>
        <w:t>      </w:t>
      </w:r>
      <w:r w:rsidRPr="00B4729C">
        <w:rPr>
          <w:rFonts w:eastAsia="Times New Roman"/>
          <w:b/>
          <w:bCs/>
          <w:i/>
          <w:iCs/>
          <w:color w:val="000000"/>
          <w:sz w:val="22"/>
          <w:lang w:eastAsia="ru-RU"/>
        </w:rPr>
        <w:t>Второй вариант урока. </w:t>
      </w:r>
      <w:r w:rsidRPr="00B4729C">
        <w:rPr>
          <w:rFonts w:eastAsia="Times New Roman"/>
          <w:color w:val="000000"/>
          <w:sz w:val="22"/>
          <w:lang w:eastAsia="ru-RU"/>
        </w:rPr>
        <w:t>Ответы учащихся на вопросы и задания, представленные в учебнике к главе VII.</w:t>
      </w:r>
      <w:r w:rsidRPr="00B4729C">
        <w:rPr>
          <w:rFonts w:eastAsia="Times New Roman"/>
          <w:color w:val="000000"/>
          <w:sz w:val="22"/>
          <w:lang w:eastAsia="ru-RU"/>
        </w:rPr>
        <w:br/>
        <w:t>      </w:t>
      </w:r>
      <w:r w:rsidRPr="00B4729C">
        <w:rPr>
          <w:rFonts w:eastAsia="Times New Roman"/>
          <w:b/>
          <w:bCs/>
          <w:i/>
          <w:iCs/>
          <w:color w:val="000000"/>
          <w:sz w:val="22"/>
          <w:lang w:eastAsia="ru-RU"/>
        </w:rPr>
        <w:t>Третий вариант урока. </w:t>
      </w:r>
      <w:r w:rsidRPr="00B4729C">
        <w:rPr>
          <w:rFonts w:eastAsia="Times New Roman"/>
          <w:color w:val="000000"/>
          <w:sz w:val="22"/>
          <w:lang w:eastAsia="ru-RU"/>
        </w:rPr>
        <w:t>Семинарское занятие по темам, указанным в учебнике в конце главы VII.</w:t>
      </w:r>
      <w:r w:rsidRPr="00B4729C">
        <w:rPr>
          <w:rFonts w:eastAsia="Times New Roman"/>
          <w:color w:val="000000"/>
          <w:sz w:val="22"/>
          <w:lang w:eastAsia="ru-RU"/>
        </w:rPr>
        <w:br/>
        <w:t>      В качестве дополнительных материалов могут быть использованы выдержки из документов, представленные ниже.</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П. Я. Чаадаев. Из первого «Философического письма»</w:t>
      </w:r>
      <w:r w:rsidRPr="00B4729C">
        <w:rPr>
          <w:rFonts w:eastAsia="Times New Roman"/>
          <w:b/>
          <w:bCs/>
          <w:color w:val="000000"/>
          <w:sz w:val="22"/>
          <w:lang w:eastAsia="ru-RU"/>
        </w:rPr>
        <w:br/>
      </w:r>
      <w:r w:rsidRPr="00B4729C">
        <w:rPr>
          <w:rFonts w:eastAsia="Times New Roman"/>
          <w:i/>
          <w:iCs/>
          <w:color w:val="000000"/>
          <w:sz w:val="22"/>
          <w:lang w:eastAsia="ru-RU"/>
        </w:rPr>
        <w:t>(Извлечение)</w:t>
      </w:r>
    </w:p>
    <w:p w:rsidR="00B4729C" w:rsidRPr="00B4729C" w:rsidRDefault="00B4729C" w:rsidP="00B4729C">
      <w:pPr>
        <w:shd w:val="clear" w:color="auto" w:fill="FFFFFF"/>
        <w:spacing w:after="0" w:line="240" w:lineRule="auto"/>
        <w:ind w:left="340"/>
        <w:rPr>
          <w:rFonts w:eastAsia="Times New Roman"/>
          <w:color w:val="000000"/>
          <w:sz w:val="22"/>
          <w:lang w:eastAsia="ru-RU"/>
        </w:rPr>
      </w:pPr>
      <w:r w:rsidRPr="00B4729C">
        <w:rPr>
          <w:rFonts w:eastAsia="Times New Roman"/>
          <w:color w:val="000000"/>
          <w:sz w:val="22"/>
          <w:lang w:eastAsia="ru-RU"/>
        </w:rPr>
        <w:t xml:space="preserve">      ...Народы — существа нравственные, точно так, как и отдельные личности. Их воспитывают века, как людей — годы. Про нас можно сказать, что мы составляем как бы исключение среди народов. Мы принадлежим к тем из них, которые </w:t>
      </w:r>
      <w:proofErr w:type="gramStart"/>
      <w:r w:rsidRPr="00B4729C">
        <w:rPr>
          <w:rFonts w:eastAsia="Times New Roman"/>
          <w:color w:val="000000"/>
          <w:sz w:val="22"/>
          <w:lang w:eastAsia="ru-RU"/>
        </w:rPr>
        <w:t>как бы не входят</w:t>
      </w:r>
      <w:proofErr w:type="gramEnd"/>
      <w:r w:rsidRPr="00B4729C">
        <w:rPr>
          <w:rFonts w:eastAsia="Times New Roman"/>
          <w:color w:val="000000"/>
          <w:sz w:val="22"/>
          <w:lang w:eastAsia="ru-RU"/>
        </w:rPr>
        <w:t xml:space="preserve"> составной частью в человечество, а существуют лишь для того, чтобы преподать великий урок миру. ...Силлогизм Запада нам чужд. В лучших умах наших есть что-то еще худшее, чем легковесность. Лучшие идеи, лишенные связи и последовательности, как бесплодные вспышки, парализуются в нашем мозгу.</w:t>
      </w:r>
      <w:r w:rsidRPr="00B4729C">
        <w:rPr>
          <w:rFonts w:eastAsia="Times New Roman"/>
          <w:color w:val="000000"/>
          <w:sz w:val="22"/>
          <w:lang w:eastAsia="ru-RU"/>
        </w:rPr>
        <w:br/>
        <w:t>      ...В наших головах нет решительно ничего общего, все там обособленно и все там шатко и неполно. Я нахожу даже, что в нашем взгляде есть что-то до странности неопределенное, холодное, неуверенное, напоминающее обличие народов, стоящих на самых низших ступенях социальной лестницы. ...Одинокие в мире, мы миру ничего не дали, ничего у мира не взяли, мы ни в чем не содействовали движению вперед человеческого разума, а все, что досталось нам от этого движения, мы исказили. Начиная с самых первых мгновений нашего социального существования, от нас не вышло ничего пригодного для общего блага людей, ни одна полезная мысль не дала ростка на бесплодной почве нашей родины, ни одна великая истина не была выдвинута из нашей среды... Чтобы заставить себя заметить, нам пришлось растянуться от Берингова пролива до Одера.</w:t>
      </w:r>
      <w:r w:rsidRPr="00B4729C">
        <w:rPr>
          <w:rFonts w:eastAsia="Times New Roman"/>
          <w:color w:val="000000"/>
          <w:sz w:val="22"/>
          <w:lang w:eastAsia="ru-RU"/>
        </w:rPr>
        <w:br/>
        <w:t>      Когда-то великий человек вздумал нас цивилизовать и для того, чтобы приохотить нас к просвещению, кинул нам плащ цивилизации; мы подняли плащ, но к просвещению не прикоснулись... Одним словом, мы жили и сейчас еще живем лишь для того, чтобы преподать какой-то великий урок отдаленным потомкам, которые поймут его: пока, что бы там ни говорили, мы составляем пробел в порядке разумного существования...</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К. С. Аксаков. О том же</w:t>
      </w:r>
      <w:r w:rsidRPr="00B4729C">
        <w:rPr>
          <w:rFonts w:eastAsia="Times New Roman"/>
          <w:b/>
          <w:bCs/>
          <w:color w:val="000000"/>
          <w:sz w:val="22"/>
          <w:lang w:eastAsia="ru-RU"/>
        </w:rPr>
        <w:br/>
      </w:r>
      <w:r w:rsidRPr="00B4729C">
        <w:rPr>
          <w:rFonts w:eastAsia="Times New Roman"/>
          <w:i/>
          <w:iCs/>
          <w:color w:val="000000"/>
          <w:sz w:val="22"/>
          <w:lang w:eastAsia="ru-RU"/>
        </w:rPr>
        <w:t>(Извлечение)</w:t>
      </w:r>
    </w:p>
    <w:p w:rsidR="00B4729C" w:rsidRPr="00B4729C" w:rsidRDefault="00B4729C" w:rsidP="00B4729C">
      <w:pPr>
        <w:shd w:val="clear" w:color="auto" w:fill="FFFFFF"/>
        <w:spacing w:after="0" w:line="240" w:lineRule="auto"/>
        <w:ind w:left="340"/>
        <w:rPr>
          <w:rFonts w:eastAsia="Times New Roman"/>
          <w:color w:val="000000"/>
          <w:sz w:val="22"/>
          <w:lang w:eastAsia="ru-RU"/>
        </w:rPr>
      </w:pPr>
      <w:r w:rsidRPr="00B4729C">
        <w:rPr>
          <w:rFonts w:eastAsia="Times New Roman"/>
          <w:color w:val="000000"/>
          <w:sz w:val="22"/>
          <w:lang w:eastAsia="ru-RU"/>
        </w:rPr>
        <w:t xml:space="preserve">      Россия — земля </w:t>
      </w:r>
      <w:proofErr w:type="gramStart"/>
      <w:r w:rsidRPr="00B4729C">
        <w:rPr>
          <w:rFonts w:eastAsia="Times New Roman"/>
          <w:color w:val="000000"/>
          <w:sz w:val="22"/>
          <w:lang w:eastAsia="ru-RU"/>
        </w:rPr>
        <w:t>совершенно самобытная</w:t>
      </w:r>
      <w:proofErr w:type="gramEnd"/>
      <w:r w:rsidRPr="00B4729C">
        <w:rPr>
          <w:rFonts w:eastAsia="Times New Roman"/>
          <w:color w:val="000000"/>
          <w:sz w:val="22"/>
          <w:lang w:eastAsia="ru-RU"/>
        </w:rPr>
        <w:t>, вовсе не похожая на Европейские государства и страны...</w:t>
      </w:r>
      <w:r w:rsidRPr="00B4729C">
        <w:rPr>
          <w:rFonts w:eastAsia="Times New Roman"/>
          <w:color w:val="000000"/>
          <w:sz w:val="22"/>
          <w:lang w:eastAsia="ru-RU"/>
        </w:rPr>
        <w:br/>
        <w:t xml:space="preserve">      Как занимателен и важен самобытный путь России до совершения ее (хотя отчасти) на путь Западный и до подражания Западу!.. История нашей родной земли так самобытна, что разнится с самой первой своей минуты. Здесь-то, в самом начале, разделяются эти пути, Русский и </w:t>
      </w:r>
      <w:proofErr w:type="spellStart"/>
      <w:r w:rsidRPr="00B4729C">
        <w:rPr>
          <w:rFonts w:eastAsia="Times New Roman"/>
          <w:color w:val="000000"/>
          <w:sz w:val="22"/>
          <w:lang w:eastAsia="ru-RU"/>
        </w:rPr>
        <w:t>Западно-Европейский</w:t>
      </w:r>
      <w:proofErr w:type="spellEnd"/>
      <w:r w:rsidRPr="00B4729C">
        <w:rPr>
          <w:rFonts w:eastAsia="Times New Roman"/>
          <w:color w:val="000000"/>
          <w:sz w:val="22"/>
          <w:lang w:eastAsia="ru-RU"/>
        </w:rPr>
        <w:t xml:space="preserve">, до той минуты, когда странно и насильственно встречаются они, когда Россия дает страшный крюк, кидает родную дорогу и примыкает </w:t>
      </w:r>
      <w:proofErr w:type="gramStart"/>
      <w:r w:rsidRPr="00B4729C">
        <w:rPr>
          <w:rFonts w:eastAsia="Times New Roman"/>
          <w:color w:val="000000"/>
          <w:sz w:val="22"/>
          <w:lang w:eastAsia="ru-RU"/>
        </w:rPr>
        <w:t>к</w:t>
      </w:r>
      <w:proofErr w:type="gramEnd"/>
      <w:r w:rsidRPr="00B4729C">
        <w:rPr>
          <w:rFonts w:eastAsia="Times New Roman"/>
          <w:color w:val="000000"/>
          <w:sz w:val="22"/>
          <w:lang w:eastAsia="ru-RU"/>
        </w:rPr>
        <w:t xml:space="preserve"> Западной...</w:t>
      </w:r>
      <w:r w:rsidRPr="00B4729C">
        <w:rPr>
          <w:rFonts w:eastAsia="Times New Roman"/>
          <w:color w:val="000000"/>
          <w:sz w:val="22"/>
          <w:lang w:eastAsia="ru-RU"/>
        </w:rPr>
        <w:br/>
        <w:t>      ...Рабское чувство покоренного легло в основание Западного государства; свободное чувство разумного и добровольного призвавшего власть легло в основание государства Русского.</w:t>
      </w:r>
      <w:r w:rsidRPr="00B4729C">
        <w:rPr>
          <w:rFonts w:eastAsia="Times New Roman"/>
          <w:color w:val="000000"/>
          <w:sz w:val="22"/>
          <w:lang w:eastAsia="ru-RU"/>
        </w:rPr>
        <w:br/>
        <w:t xml:space="preserve">      Итак, в основании государства Западного: насилие, рабство и вражда. В основании государства </w:t>
      </w:r>
      <w:r w:rsidRPr="00B4729C">
        <w:rPr>
          <w:rFonts w:eastAsia="Times New Roman"/>
          <w:color w:val="000000"/>
          <w:sz w:val="22"/>
          <w:lang w:eastAsia="ru-RU"/>
        </w:rPr>
        <w:lastRenderedPageBreak/>
        <w:t>Русского: добровольность, свобода и мир.</w:t>
      </w:r>
      <w:r w:rsidRPr="00B4729C">
        <w:rPr>
          <w:rFonts w:eastAsia="Times New Roman"/>
          <w:color w:val="000000"/>
          <w:sz w:val="22"/>
          <w:lang w:eastAsia="ru-RU"/>
        </w:rPr>
        <w:br/>
        <w:t xml:space="preserve">      Пути совершенно разные... до такой степени, что никогда не могут сойтись между собой, и народы, идущие ими, никогда не согласятся в своих воззрениях... Пути эти стали еще </w:t>
      </w:r>
      <w:proofErr w:type="spellStart"/>
      <w:r w:rsidRPr="00B4729C">
        <w:rPr>
          <w:rFonts w:eastAsia="Times New Roman"/>
          <w:color w:val="000000"/>
          <w:sz w:val="22"/>
          <w:lang w:eastAsia="ru-RU"/>
        </w:rPr>
        <w:t>различнее</w:t>
      </w:r>
      <w:proofErr w:type="spellEnd"/>
      <w:r w:rsidRPr="00B4729C">
        <w:rPr>
          <w:rFonts w:eastAsia="Times New Roman"/>
          <w:color w:val="000000"/>
          <w:sz w:val="22"/>
          <w:lang w:eastAsia="ru-RU"/>
        </w:rPr>
        <w:t>, когда важнейший вопрос для человечества присоединился к ним: вопрос Веры. Благодать сошла на Русь.</w:t>
      </w:r>
      <w:r w:rsidRPr="00B4729C">
        <w:rPr>
          <w:rFonts w:eastAsia="Times New Roman"/>
          <w:color w:val="000000"/>
          <w:sz w:val="22"/>
          <w:lang w:eastAsia="ru-RU"/>
        </w:rPr>
        <w:br/>
        <w:t>      Православная вера была принята ею. Запад пошел по дороге католицизма... если мы не ошибаемся, то скажем, что по заслугам дался и истинный, и ложный путь Веры, первый — Руси, второй — Западу.</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А. И. Герцен. Россия</w:t>
      </w:r>
      <w:r w:rsidRPr="00B4729C">
        <w:rPr>
          <w:rFonts w:eastAsia="Times New Roman"/>
          <w:b/>
          <w:bCs/>
          <w:color w:val="000000"/>
          <w:sz w:val="22"/>
          <w:lang w:eastAsia="ru-RU"/>
        </w:rPr>
        <w:br/>
      </w:r>
      <w:r w:rsidRPr="00B4729C">
        <w:rPr>
          <w:rFonts w:eastAsia="Times New Roman"/>
          <w:i/>
          <w:iCs/>
          <w:color w:val="000000"/>
          <w:sz w:val="22"/>
          <w:lang w:eastAsia="ru-RU"/>
        </w:rPr>
        <w:t>(Извлечение)</w:t>
      </w:r>
    </w:p>
    <w:p w:rsidR="00B4729C" w:rsidRPr="00B4729C" w:rsidRDefault="00B4729C" w:rsidP="00B4729C">
      <w:pPr>
        <w:shd w:val="clear" w:color="auto" w:fill="FFFFFF"/>
        <w:spacing w:after="0" w:line="240" w:lineRule="auto"/>
        <w:ind w:left="340"/>
        <w:rPr>
          <w:rFonts w:eastAsia="Times New Roman"/>
          <w:color w:val="000000"/>
          <w:sz w:val="22"/>
          <w:lang w:eastAsia="ru-RU"/>
        </w:rPr>
      </w:pPr>
      <w:r w:rsidRPr="00B4729C">
        <w:rPr>
          <w:rFonts w:eastAsia="Times New Roman"/>
          <w:color w:val="000000"/>
          <w:sz w:val="22"/>
          <w:lang w:eastAsia="ru-RU"/>
        </w:rPr>
        <w:t>      </w:t>
      </w:r>
      <w:proofErr w:type="gramStart"/>
      <w:r w:rsidRPr="00B4729C">
        <w:rPr>
          <w:rFonts w:eastAsia="Times New Roman"/>
          <w:color w:val="000000"/>
          <w:sz w:val="22"/>
          <w:lang w:eastAsia="ru-RU"/>
        </w:rPr>
        <w:t>С самого начала наш естественный, полудикий образ жизни более соответствует идеалу, о котором мечтала Европа, чем жизненный уклад цивилизованного романо-германского мира; то, что является для Запада только надеждой, к которой устремлены его усилия, — для нас уже действительный факт, с которого мы начинаем; угнетенные императорским самодержавием, — мы идем навстречу социализму...</w:t>
      </w:r>
      <w:proofErr w:type="gramEnd"/>
      <w:r w:rsidRPr="00B4729C">
        <w:rPr>
          <w:rFonts w:eastAsia="Times New Roman"/>
          <w:color w:val="000000"/>
          <w:sz w:val="22"/>
          <w:lang w:eastAsia="ru-RU"/>
        </w:rPr>
        <w:br/>
        <w:t>      Земля принадлежит общине, а не отдельным ее членам; последние же обладают неотъемлемым правом иметь столько земли, сколько ее имеет каждый другой член той же общины; эта земля предоставляется ему в пожизненное владение; он не может, да и не имеет надобности передавать ее по наследству...</w:t>
      </w:r>
      <w:r w:rsidRPr="00B4729C">
        <w:rPr>
          <w:rFonts w:eastAsia="Times New Roman"/>
          <w:color w:val="000000"/>
          <w:sz w:val="22"/>
          <w:lang w:eastAsia="ru-RU"/>
        </w:rPr>
        <w:br/>
        <w:t>      ...Я не вижу причины, почему Россия должна непременно претерпеть все фазы европейского развития... Германская община пала, встретившись с... феодализмом и римским правом.</w:t>
      </w:r>
      <w:r w:rsidRPr="00B4729C">
        <w:rPr>
          <w:rFonts w:eastAsia="Times New Roman"/>
          <w:color w:val="000000"/>
          <w:sz w:val="22"/>
          <w:lang w:eastAsia="ru-RU"/>
        </w:rPr>
        <w:br/>
        <w:t>      Ей [России] гораздо легче отделаться от администрации, насильственно насажденной и совершенно не имеющей корней в народе, чем отказаться от общины...</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К. В. </w:t>
      </w:r>
      <w:proofErr w:type="spellStart"/>
      <w:r w:rsidRPr="00B4729C">
        <w:rPr>
          <w:rFonts w:eastAsia="Times New Roman"/>
          <w:b/>
          <w:bCs/>
          <w:color w:val="000000"/>
          <w:sz w:val="22"/>
          <w:lang w:eastAsia="ru-RU"/>
        </w:rPr>
        <w:t>Нессельроде</w:t>
      </w:r>
      <w:proofErr w:type="spellEnd"/>
      <w:r w:rsidRPr="00B4729C">
        <w:rPr>
          <w:rFonts w:eastAsia="Times New Roman"/>
          <w:b/>
          <w:bCs/>
          <w:color w:val="000000"/>
          <w:sz w:val="22"/>
          <w:lang w:eastAsia="ru-RU"/>
        </w:rPr>
        <w:t>. Записка «Защита политики России и положения, принятого ею в Европе»</w:t>
      </w:r>
      <w:r w:rsidRPr="00B4729C">
        <w:rPr>
          <w:rFonts w:eastAsia="Times New Roman"/>
          <w:b/>
          <w:bCs/>
          <w:color w:val="000000"/>
          <w:sz w:val="22"/>
          <w:lang w:eastAsia="ru-RU"/>
        </w:rPr>
        <w:br/>
      </w:r>
      <w:r w:rsidRPr="00B4729C">
        <w:rPr>
          <w:rFonts w:eastAsia="Times New Roman"/>
          <w:i/>
          <w:iCs/>
          <w:color w:val="000000"/>
          <w:sz w:val="22"/>
          <w:lang w:eastAsia="ru-RU"/>
        </w:rPr>
        <w:t>(Извлечение)</w:t>
      </w:r>
    </w:p>
    <w:p w:rsidR="00B4729C" w:rsidRPr="00B4729C" w:rsidRDefault="00B4729C" w:rsidP="00B4729C">
      <w:pPr>
        <w:shd w:val="clear" w:color="auto" w:fill="FFFFFF"/>
        <w:spacing w:after="0" w:line="240" w:lineRule="auto"/>
        <w:ind w:left="340"/>
        <w:rPr>
          <w:rFonts w:eastAsia="Times New Roman"/>
          <w:color w:val="000000"/>
          <w:sz w:val="22"/>
          <w:lang w:eastAsia="ru-RU"/>
        </w:rPr>
      </w:pPr>
      <w:r w:rsidRPr="00B4729C">
        <w:rPr>
          <w:rFonts w:eastAsia="Times New Roman"/>
          <w:i/>
          <w:iCs/>
          <w:color w:val="000000"/>
          <w:sz w:val="22"/>
          <w:lang w:eastAsia="ru-RU"/>
        </w:rPr>
        <w:t>      </w:t>
      </w:r>
      <w:r w:rsidRPr="00B4729C">
        <w:rPr>
          <w:rFonts w:eastAsia="Times New Roman"/>
          <w:color w:val="000000"/>
          <w:sz w:val="22"/>
          <w:lang w:eastAsia="ru-RU"/>
        </w:rPr>
        <w:t>Эту систему предписывали своим министрам императоры: Павел, Александр и Николай. Даже императрица Екатерина в последние годы своего царствования... когда французская революция внезапно заменила вопросами общественными дела чисто политические, была принуждена направить всю тяжесть своих сил на поддержание порядка...</w:t>
      </w:r>
      <w:r w:rsidRPr="00B4729C">
        <w:rPr>
          <w:rFonts w:eastAsia="Times New Roman"/>
          <w:color w:val="000000"/>
          <w:sz w:val="22"/>
          <w:lang w:eastAsia="ru-RU"/>
        </w:rPr>
        <w:br/>
        <w:t xml:space="preserve">      Император Николай </w:t>
      </w:r>
      <w:proofErr w:type="gramStart"/>
      <w:r w:rsidRPr="00B4729C">
        <w:rPr>
          <w:rFonts w:eastAsia="Times New Roman"/>
          <w:color w:val="000000"/>
          <w:sz w:val="22"/>
          <w:lang w:eastAsia="ru-RU"/>
        </w:rPr>
        <w:t>менее</w:t>
      </w:r>
      <w:proofErr w:type="gramEnd"/>
      <w:r w:rsidRPr="00B4729C">
        <w:rPr>
          <w:rFonts w:eastAsia="Times New Roman"/>
          <w:color w:val="000000"/>
          <w:sz w:val="22"/>
          <w:lang w:eastAsia="ru-RU"/>
        </w:rPr>
        <w:t xml:space="preserve"> нежели который-либо из его предшественников мог принять иную систему. Царствование свое он начал с подавления в самой России ужасного бунта. Через пять лет ему пришлось укрощать возмущение в Польше, более опасное и ожесточенное. С этой минуты его путь явственно был ему начертан.</w:t>
      </w:r>
      <w:r w:rsidRPr="00B4729C">
        <w:rPr>
          <w:rFonts w:eastAsia="Times New Roman"/>
          <w:color w:val="000000"/>
          <w:sz w:val="22"/>
          <w:lang w:eastAsia="ru-RU"/>
        </w:rPr>
        <w:br/>
        <w:t xml:space="preserve">      Соединенные державы: Австрия, Пруссия, Германия — были </w:t>
      </w:r>
      <w:proofErr w:type="spellStart"/>
      <w:r w:rsidRPr="00B4729C">
        <w:rPr>
          <w:rFonts w:eastAsia="Times New Roman"/>
          <w:color w:val="000000"/>
          <w:sz w:val="22"/>
          <w:lang w:eastAsia="ru-RU"/>
        </w:rPr>
        <w:t>средоточением</w:t>
      </w:r>
      <w:proofErr w:type="spellEnd"/>
      <w:r w:rsidRPr="00B4729C">
        <w:rPr>
          <w:rFonts w:eastAsia="Times New Roman"/>
          <w:color w:val="000000"/>
          <w:sz w:val="22"/>
          <w:lang w:eastAsia="ru-RU"/>
        </w:rPr>
        <w:t xml:space="preserve"> или целью революционных предприятий... и он по необходимости был принужден заключить союз с государями и материальными силами поддерживать их против </w:t>
      </w:r>
      <w:proofErr w:type="spellStart"/>
      <w:r w:rsidRPr="00B4729C">
        <w:rPr>
          <w:rFonts w:eastAsia="Times New Roman"/>
          <w:color w:val="000000"/>
          <w:sz w:val="22"/>
          <w:lang w:eastAsia="ru-RU"/>
        </w:rPr>
        <w:t>безналичия</w:t>
      </w:r>
      <w:proofErr w:type="spellEnd"/>
      <w:r w:rsidRPr="00B4729C">
        <w:rPr>
          <w:rFonts w:eastAsia="Times New Roman"/>
          <w:color w:val="000000"/>
          <w:sz w:val="22"/>
          <w:lang w:eastAsia="ru-RU"/>
        </w:rPr>
        <w:t>.</w:t>
      </w:r>
      <w:r w:rsidRPr="00B4729C">
        <w:rPr>
          <w:rFonts w:eastAsia="Times New Roman"/>
          <w:color w:val="000000"/>
          <w:sz w:val="22"/>
          <w:lang w:eastAsia="ru-RU"/>
        </w:rPr>
        <w:br/>
        <w:t>      Следуя этой политике и подчиняя ей свои союзы, император не делал выбора: он невольно повиновался не чувствам личного предпочтения, но требованиям, внушаемым ему чувствами самосохранения... Он нисколько не жертвовал Россиею выгодам Австрии и Пруссии. Он только отстаивал собственный дом, утушая пожар у соседей.</w:t>
      </w:r>
    </w:p>
    <w:p w:rsidR="00B4729C" w:rsidRPr="00B4729C" w:rsidRDefault="00B4729C" w:rsidP="00B4729C">
      <w:pPr>
        <w:shd w:val="clear" w:color="auto" w:fill="FFFFFF"/>
        <w:spacing w:after="0" w:line="240" w:lineRule="auto"/>
        <w:rPr>
          <w:rFonts w:eastAsia="Times New Roman"/>
          <w:color w:val="000000"/>
          <w:sz w:val="22"/>
          <w:lang w:eastAsia="ru-RU"/>
        </w:rPr>
      </w:pPr>
      <w:r w:rsidRPr="00B4729C">
        <w:rPr>
          <w:rFonts w:eastAsia="Times New Roman"/>
          <w:b/>
          <w:bCs/>
          <w:color w:val="000000"/>
          <w:sz w:val="22"/>
          <w:lang w:eastAsia="ru-RU"/>
        </w:rPr>
        <w:t>Б. Н. Чичерин. Записка «Восточный вопрос с русской точки зрения»</w:t>
      </w:r>
      <w:r w:rsidRPr="00B4729C">
        <w:rPr>
          <w:rFonts w:eastAsia="Times New Roman"/>
          <w:b/>
          <w:bCs/>
          <w:color w:val="000000"/>
          <w:sz w:val="22"/>
          <w:lang w:eastAsia="ru-RU"/>
        </w:rPr>
        <w:br/>
      </w:r>
      <w:r w:rsidRPr="00B4729C">
        <w:rPr>
          <w:rFonts w:eastAsia="Times New Roman"/>
          <w:i/>
          <w:iCs/>
          <w:color w:val="000000"/>
          <w:sz w:val="22"/>
          <w:lang w:eastAsia="ru-RU"/>
        </w:rPr>
        <w:t>(Извлечение)</w:t>
      </w:r>
    </w:p>
    <w:p w:rsidR="00B4729C" w:rsidRPr="00B4729C" w:rsidRDefault="00B4729C" w:rsidP="00B4729C">
      <w:pPr>
        <w:shd w:val="clear" w:color="auto" w:fill="FFFFFF"/>
        <w:spacing w:after="0" w:line="240" w:lineRule="auto"/>
        <w:ind w:left="340"/>
        <w:rPr>
          <w:rFonts w:eastAsia="Times New Roman"/>
          <w:color w:val="000000"/>
          <w:sz w:val="22"/>
          <w:lang w:eastAsia="ru-RU"/>
        </w:rPr>
      </w:pPr>
      <w:r w:rsidRPr="00B4729C">
        <w:rPr>
          <w:rFonts w:eastAsia="Times New Roman"/>
          <w:color w:val="000000"/>
          <w:sz w:val="22"/>
          <w:lang w:eastAsia="ru-RU"/>
        </w:rPr>
        <w:t>      Положение неслыханное: до 1853 года Россия стояла на верху славы и могущества, все европейские вопросы разрешены ею... Глава консервативной системы, она в Европе считалась колоссом непобедимым, грозящим покорить весь раздираемый внутренним брожением Запад. И вдруг в два года, не потерпев значительных поражений, этот колосс низводится с высоты своего могущества...</w:t>
      </w:r>
      <w:r w:rsidRPr="00B4729C">
        <w:rPr>
          <w:rFonts w:eastAsia="Times New Roman"/>
          <w:color w:val="000000"/>
          <w:sz w:val="22"/>
          <w:lang w:eastAsia="ru-RU"/>
        </w:rPr>
        <w:br/>
        <w:t>      Ни одна из держав не может стремиться к владычеству над Турцией, не восстановив против себя всех остальных. В особенности же никто не потерпит расширения России. Россия и без того так могуча, что возбуждает всеобщее опасение своею обширностью и своим единством... Австрия опасается ее влияния на единокровные славянские племена; морские державы давно смотрят с недоброжелательством на исключительное господство ее на Черном море...</w:t>
      </w:r>
      <w:r w:rsidRPr="00B4729C">
        <w:rPr>
          <w:rFonts w:eastAsia="Times New Roman"/>
          <w:color w:val="000000"/>
          <w:sz w:val="22"/>
          <w:lang w:eastAsia="ru-RU"/>
        </w:rPr>
        <w:br/>
        <w:t>      Вся Европа идет на нас, а мы стоим одни без всякой надежды найти где-либо союзников!.. Славяне, на которых указывают нам, как на единственных союзников России, не пойдут за нами из опасения подвергнуться худшему и гораздо более безвыходному деспотизму, нежели тот, которому они подчинены теперь...</w:t>
      </w:r>
      <w:r w:rsidRPr="00B4729C">
        <w:rPr>
          <w:rFonts w:eastAsia="Times New Roman"/>
          <w:color w:val="000000"/>
          <w:sz w:val="22"/>
          <w:lang w:eastAsia="ru-RU"/>
        </w:rPr>
        <w:br/>
        <w:t>      Царствование Николая I подвинуло общественное мнение. Двадцатилетний гнет совершенно отбил прежнюю любовь и доверие народа к своему правительству. Но всего более способствовала этому настоящая война; она разорвала союз царя с народом, она окончательно опозорила царствование, которое без того могло бы гордиться внешними успехами и внешним могуществом.</w:t>
      </w:r>
    </w:p>
    <w:p w:rsidR="006A1F28" w:rsidRPr="00B4729C" w:rsidRDefault="006A1F28" w:rsidP="00B4729C">
      <w:pPr>
        <w:spacing w:after="0" w:line="240" w:lineRule="auto"/>
        <w:rPr>
          <w:sz w:val="22"/>
        </w:rPr>
      </w:pPr>
    </w:p>
    <w:sectPr w:rsidR="006A1F28" w:rsidRPr="00B4729C" w:rsidSect="00B4729C">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729C"/>
    <w:rsid w:val="00051711"/>
    <w:rsid w:val="00130FF0"/>
    <w:rsid w:val="003A515C"/>
    <w:rsid w:val="00484C93"/>
    <w:rsid w:val="005C0E8D"/>
    <w:rsid w:val="006A1F28"/>
    <w:rsid w:val="007262AD"/>
    <w:rsid w:val="00790364"/>
    <w:rsid w:val="0093388A"/>
    <w:rsid w:val="009A7741"/>
    <w:rsid w:val="00A71111"/>
    <w:rsid w:val="00B4729C"/>
    <w:rsid w:val="00BA409D"/>
    <w:rsid w:val="00D77CA9"/>
    <w:rsid w:val="00DC703A"/>
    <w:rsid w:val="00FE3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CC"/>
    <w:pPr>
      <w:spacing w:after="200" w:line="276" w:lineRule="auto"/>
    </w:pPr>
    <w:rPr>
      <w:sz w:val="24"/>
      <w:szCs w:val="22"/>
      <w:lang w:eastAsia="en-US"/>
    </w:rPr>
  </w:style>
  <w:style w:type="paragraph" w:styleId="1">
    <w:name w:val="heading 1"/>
    <w:basedOn w:val="a"/>
    <w:next w:val="a"/>
    <w:link w:val="10"/>
    <w:qFormat/>
    <w:rsid w:val="00D77CA9"/>
    <w:pPr>
      <w:keepNext/>
      <w:spacing w:after="0"/>
      <w:jc w:val="both"/>
      <w:outlineLvl w:val="0"/>
    </w:pPr>
    <w:rPr>
      <w:rFonts w:eastAsiaTheme="majorEastAsia" w:cstheme="majorBidi"/>
      <w:bCs/>
      <w:kern w:val="32"/>
      <w:sz w:val="28"/>
      <w:szCs w:val="32"/>
    </w:rPr>
  </w:style>
  <w:style w:type="paragraph" w:styleId="2">
    <w:name w:val="heading 2"/>
    <w:basedOn w:val="a"/>
    <w:next w:val="a"/>
    <w:link w:val="20"/>
    <w:semiHidden/>
    <w:unhideWhenUsed/>
    <w:qFormat/>
    <w:rsid w:val="003A5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A51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A51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A515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3A51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A51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A515C"/>
    <w:pPr>
      <w:keepNext/>
      <w:keepLines/>
      <w:spacing w:before="200" w:after="0"/>
      <w:outlineLvl w:val="7"/>
    </w:pPr>
    <w:rPr>
      <w:rFonts w:asciiTheme="majorHAnsi" w:eastAsiaTheme="majorEastAsia" w:hAnsiTheme="majorHAnsi" w:cstheme="majorBidi"/>
      <w:color w:val="404040" w:themeColor="text1" w:themeTint="BF"/>
      <w:sz w:val="28"/>
    </w:rPr>
  </w:style>
  <w:style w:type="paragraph" w:styleId="9">
    <w:name w:val="heading 9"/>
    <w:basedOn w:val="a"/>
    <w:next w:val="a"/>
    <w:link w:val="90"/>
    <w:semiHidden/>
    <w:unhideWhenUsed/>
    <w:qFormat/>
    <w:rsid w:val="003A515C"/>
    <w:pPr>
      <w:keepNext/>
      <w:keepLines/>
      <w:spacing w:before="200" w:after="0"/>
      <w:outlineLvl w:val="8"/>
    </w:pPr>
    <w:rPr>
      <w:rFonts w:asciiTheme="majorHAnsi" w:eastAsiaTheme="majorEastAsia" w:hAnsiTheme="majorHAnsi" w:cstheme="majorBidi"/>
      <w:i/>
      <w:iCs/>
      <w:color w:val="404040" w:themeColor="text1" w:themeTint="B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CA9"/>
    <w:rPr>
      <w:rFonts w:eastAsiaTheme="majorEastAsia" w:cstheme="majorBidi"/>
      <w:bCs/>
      <w:kern w:val="32"/>
      <w:szCs w:val="32"/>
      <w:lang w:eastAsia="en-US"/>
    </w:rPr>
  </w:style>
  <w:style w:type="character" w:customStyle="1" w:styleId="20">
    <w:name w:val="Заголовок 2 Знак"/>
    <w:basedOn w:val="a0"/>
    <w:link w:val="2"/>
    <w:semiHidden/>
    <w:rsid w:val="003A515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3A515C"/>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semiHidden/>
    <w:rsid w:val="003A515C"/>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semiHidden/>
    <w:rsid w:val="003A515C"/>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semiHidden/>
    <w:rsid w:val="003A515C"/>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semiHidden/>
    <w:rsid w:val="003A515C"/>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semiHidden/>
    <w:rsid w:val="003A515C"/>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semiHidden/>
    <w:rsid w:val="003A515C"/>
    <w:rPr>
      <w:rFonts w:asciiTheme="majorHAnsi" w:eastAsiaTheme="majorEastAsia" w:hAnsiTheme="majorHAnsi" w:cstheme="majorBidi"/>
      <w:i/>
      <w:iCs/>
      <w:color w:val="404040" w:themeColor="text1" w:themeTint="BF"/>
      <w:lang w:eastAsia="en-US"/>
    </w:rPr>
  </w:style>
  <w:style w:type="paragraph" w:styleId="a3">
    <w:name w:val="caption"/>
    <w:basedOn w:val="a"/>
    <w:next w:val="a"/>
    <w:semiHidden/>
    <w:unhideWhenUsed/>
    <w:qFormat/>
    <w:rsid w:val="003A515C"/>
    <w:pPr>
      <w:spacing w:line="240" w:lineRule="auto"/>
    </w:pPr>
    <w:rPr>
      <w:b/>
      <w:bCs/>
      <w:color w:val="4F81BD" w:themeColor="accent1"/>
      <w:sz w:val="18"/>
      <w:szCs w:val="18"/>
    </w:rPr>
  </w:style>
  <w:style w:type="paragraph" w:styleId="a4">
    <w:name w:val="Title"/>
    <w:basedOn w:val="a"/>
    <w:next w:val="a"/>
    <w:link w:val="a5"/>
    <w:qFormat/>
    <w:rsid w:val="003A51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A515C"/>
    <w:rPr>
      <w:rFonts w:asciiTheme="majorHAnsi" w:eastAsiaTheme="majorEastAsia" w:hAnsiTheme="majorHAnsi" w:cstheme="majorBidi"/>
      <w:color w:val="17365D" w:themeColor="text2" w:themeShade="BF"/>
      <w:spacing w:val="5"/>
      <w:kern w:val="28"/>
      <w:sz w:val="52"/>
      <w:szCs w:val="52"/>
      <w:lang w:eastAsia="en-US"/>
    </w:rPr>
  </w:style>
  <w:style w:type="paragraph" w:styleId="a6">
    <w:name w:val="Subtitle"/>
    <w:basedOn w:val="a"/>
    <w:next w:val="a"/>
    <w:link w:val="a7"/>
    <w:qFormat/>
    <w:rsid w:val="003A515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rsid w:val="003A515C"/>
    <w:rPr>
      <w:rFonts w:asciiTheme="majorHAnsi" w:eastAsiaTheme="majorEastAsia" w:hAnsiTheme="majorHAnsi" w:cstheme="majorBidi"/>
      <w:i/>
      <w:iCs/>
      <w:color w:val="4F81BD" w:themeColor="accent1"/>
      <w:spacing w:val="15"/>
      <w:sz w:val="24"/>
      <w:szCs w:val="24"/>
      <w:lang w:eastAsia="en-US"/>
    </w:rPr>
  </w:style>
  <w:style w:type="character" w:styleId="a8">
    <w:name w:val="Strong"/>
    <w:basedOn w:val="a0"/>
    <w:uiPriority w:val="22"/>
    <w:qFormat/>
    <w:rsid w:val="003A515C"/>
    <w:rPr>
      <w:b/>
      <w:bCs/>
    </w:rPr>
  </w:style>
  <w:style w:type="character" w:styleId="a9">
    <w:name w:val="Emphasis"/>
    <w:basedOn w:val="a0"/>
    <w:uiPriority w:val="20"/>
    <w:qFormat/>
    <w:rsid w:val="009A7741"/>
    <w:rPr>
      <w:rFonts w:ascii="Times New Roman" w:hAnsi="Times New Roman"/>
      <w:iCs/>
      <w:sz w:val="28"/>
    </w:rPr>
  </w:style>
  <w:style w:type="paragraph" w:styleId="aa">
    <w:name w:val="No Spacing"/>
    <w:uiPriority w:val="1"/>
    <w:qFormat/>
    <w:rsid w:val="003A515C"/>
    <w:rPr>
      <w:rFonts w:ascii="Calibri" w:hAnsi="Calibri"/>
      <w:sz w:val="22"/>
      <w:lang w:eastAsia="en-US"/>
    </w:rPr>
  </w:style>
  <w:style w:type="paragraph" w:styleId="ab">
    <w:name w:val="List Paragraph"/>
    <w:basedOn w:val="a"/>
    <w:uiPriority w:val="34"/>
    <w:qFormat/>
    <w:rsid w:val="003A515C"/>
    <w:pPr>
      <w:ind w:left="720"/>
      <w:contextualSpacing/>
    </w:pPr>
  </w:style>
  <w:style w:type="paragraph" w:styleId="21">
    <w:name w:val="Quote"/>
    <w:basedOn w:val="a"/>
    <w:next w:val="a"/>
    <w:link w:val="22"/>
    <w:uiPriority w:val="29"/>
    <w:qFormat/>
    <w:rsid w:val="003A515C"/>
    <w:rPr>
      <w:i/>
      <w:iCs/>
      <w:color w:val="000000" w:themeColor="text1"/>
    </w:rPr>
  </w:style>
  <w:style w:type="character" w:customStyle="1" w:styleId="22">
    <w:name w:val="Цитата 2 Знак"/>
    <w:basedOn w:val="a0"/>
    <w:link w:val="21"/>
    <w:uiPriority w:val="29"/>
    <w:rsid w:val="003A515C"/>
    <w:rPr>
      <w:rFonts w:ascii="Calibri" w:hAnsi="Calibri" w:cs="Calibri"/>
      <w:i/>
      <w:iCs/>
      <w:color w:val="000000" w:themeColor="text1"/>
      <w:sz w:val="22"/>
      <w:szCs w:val="22"/>
      <w:lang w:eastAsia="en-US"/>
    </w:rPr>
  </w:style>
  <w:style w:type="paragraph" w:styleId="ac">
    <w:name w:val="Intense Quote"/>
    <w:basedOn w:val="a"/>
    <w:next w:val="a"/>
    <w:link w:val="ad"/>
    <w:uiPriority w:val="30"/>
    <w:qFormat/>
    <w:rsid w:val="003A515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A515C"/>
    <w:rPr>
      <w:rFonts w:ascii="Calibri" w:hAnsi="Calibri" w:cs="Calibri"/>
      <w:b/>
      <w:bCs/>
      <w:i/>
      <w:iCs/>
      <w:color w:val="4F81BD" w:themeColor="accent1"/>
      <w:sz w:val="22"/>
      <w:szCs w:val="22"/>
      <w:lang w:eastAsia="en-US"/>
    </w:rPr>
  </w:style>
  <w:style w:type="character" w:styleId="ae">
    <w:name w:val="Subtle Emphasis"/>
    <w:basedOn w:val="a0"/>
    <w:uiPriority w:val="19"/>
    <w:qFormat/>
    <w:rsid w:val="003A515C"/>
    <w:rPr>
      <w:i/>
      <w:iCs/>
      <w:color w:val="808080" w:themeColor="text1" w:themeTint="7F"/>
    </w:rPr>
  </w:style>
  <w:style w:type="character" w:styleId="af">
    <w:name w:val="Intense Emphasis"/>
    <w:basedOn w:val="a0"/>
    <w:uiPriority w:val="21"/>
    <w:qFormat/>
    <w:rsid w:val="003A515C"/>
    <w:rPr>
      <w:b/>
      <w:bCs/>
      <w:i/>
      <w:iCs/>
      <w:color w:val="4F81BD" w:themeColor="accent1"/>
    </w:rPr>
  </w:style>
  <w:style w:type="character" w:styleId="af0">
    <w:name w:val="Subtle Reference"/>
    <w:basedOn w:val="a0"/>
    <w:uiPriority w:val="31"/>
    <w:qFormat/>
    <w:rsid w:val="003A515C"/>
    <w:rPr>
      <w:smallCaps/>
      <w:color w:val="C0504D" w:themeColor="accent2"/>
      <w:u w:val="single"/>
    </w:rPr>
  </w:style>
  <w:style w:type="character" w:styleId="af1">
    <w:name w:val="Intense Reference"/>
    <w:basedOn w:val="a0"/>
    <w:uiPriority w:val="32"/>
    <w:qFormat/>
    <w:rsid w:val="003A515C"/>
    <w:rPr>
      <w:b/>
      <w:bCs/>
      <w:smallCaps/>
      <w:color w:val="C0504D" w:themeColor="accent2"/>
      <w:spacing w:val="5"/>
      <w:u w:val="single"/>
    </w:rPr>
  </w:style>
  <w:style w:type="character" w:styleId="af2">
    <w:name w:val="Book Title"/>
    <w:basedOn w:val="a0"/>
    <w:uiPriority w:val="33"/>
    <w:qFormat/>
    <w:rsid w:val="003A515C"/>
    <w:rPr>
      <w:b/>
      <w:bCs/>
      <w:smallCaps/>
      <w:spacing w:val="5"/>
    </w:rPr>
  </w:style>
  <w:style w:type="paragraph" w:styleId="af3">
    <w:name w:val="TOC Heading"/>
    <w:basedOn w:val="1"/>
    <w:next w:val="a"/>
    <w:uiPriority w:val="39"/>
    <w:semiHidden/>
    <w:unhideWhenUsed/>
    <w:qFormat/>
    <w:rsid w:val="003A515C"/>
    <w:pPr>
      <w:outlineLvl w:val="9"/>
    </w:pPr>
  </w:style>
  <w:style w:type="character" w:customStyle="1" w:styleId="razriadka">
    <w:name w:val="razriadka"/>
    <w:basedOn w:val="a0"/>
    <w:rsid w:val="00B4729C"/>
  </w:style>
  <w:style w:type="paragraph" w:styleId="af4">
    <w:name w:val="Normal (Web)"/>
    <w:basedOn w:val="a"/>
    <w:uiPriority w:val="99"/>
    <w:unhideWhenUsed/>
    <w:rsid w:val="00B4729C"/>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B4729C"/>
  </w:style>
  <w:style w:type="character" w:customStyle="1" w:styleId="arial">
    <w:name w:val="arial"/>
    <w:basedOn w:val="a0"/>
    <w:rsid w:val="00B4729C"/>
  </w:style>
  <w:style w:type="paragraph" w:customStyle="1" w:styleId="zag4">
    <w:name w:val="zag_4"/>
    <w:basedOn w:val="a"/>
    <w:rsid w:val="00B4729C"/>
    <w:pPr>
      <w:spacing w:before="100" w:beforeAutospacing="1" w:after="100" w:afterAutospacing="1" w:line="240" w:lineRule="auto"/>
    </w:pPr>
    <w:rPr>
      <w:rFonts w:eastAsia="Times New Roman"/>
      <w:szCs w:val="24"/>
      <w:lang w:eastAsia="ru-RU"/>
    </w:rPr>
  </w:style>
  <w:style w:type="paragraph" w:customStyle="1" w:styleId="urok">
    <w:name w:val="urok"/>
    <w:basedOn w:val="a"/>
    <w:rsid w:val="00B4729C"/>
    <w:pPr>
      <w:spacing w:before="100" w:beforeAutospacing="1" w:after="100" w:afterAutospacing="1" w:line="240" w:lineRule="auto"/>
    </w:pPr>
    <w:rPr>
      <w:rFonts w:eastAsia="Times New Roman"/>
      <w:szCs w:val="24"/>
      <w:lang w:eastAsia="ru-RU"/>
    </w:rPr>
  </w:style>
  <w:style w:type="paragraph" w:customStyle="1" w:styleId="zagtimes">
    <w:name w:val="zag_times"/>
    <w:basedOn w:val="a"/>
    <w:rsid w:val="00B4729C"/>
    <w:pPr>
      <w:spacing w:before="100" w:beforeAutospacing="1" w:after="100" w:afterAutospacing="1" w:line="240" w:lineRule="auto"/>
    </w:pPr>
    <w:rPr>
      <w:rFonts w:eastAsia="Times New Roman"/>
      <w:szCs w:val="24"/>
      <w:lang w:eastAsia="ru-RU"/>
    </w:rPr>
  </w:style>
  <w:style w:type="paragraph" w:customStyle="1" w:styleId="doptextariel">
    <w:name w:val="dop_text_ariel"/>
    <w:basedOn w:val="a"/>
    <w:rsid w:val="00B4729C"/>
    <w:pPr>
      <w:spacing w:before="100" w:beforeAutospacing="1" w:after="100" w:afterAutospacing="1" w:line="240" w:lineRule="auto"/>
    </w:pPr>
    <w:rPr>
      <w:rFonts w:eastAsia="Times New Roman"/>
      <w:szCs w:val="24"/>
      <w:lang w:eastAsia="ru-RU"/>
    </w:rPr>
  </w:style>
  <w:style w:type="paragraph" w:styleId="af5">
    <w:name w:val="Balloon Text"/>
    <w:basedOn w:val="a"/>
    <w:link w:val="af6"/>
    <w:uiPriority w:val="99"/>
    <w:semiHidden/>
    <w:unhideWhenUsed/>
    <w:rsid w:val="00B4729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472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87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5</cp:revision>
  <cp:lastPrinted>2014-01-22T16:19:00Z</cp:lastPrinted>
  <dcterms:created xsi:type="dcterms:W3CDTF">2013-05-05T20:13:00Z</dcterms:created>
  <dcterms:modified xsi:type="dcterms:W3CDTF">2014-04-13T12:13:00Z</dcterms:modified>
</cp:coreProperties>
</file>