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EA" w:rsidRPr="00FC66EA" w:rsidRDefault="00FC66EA" w:rsidP="00FC66EA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FC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Разработка урока по информатике в 10-м классе на тему: </w:t>
      </w:r>
    </w:p>
    <w:p w:rsidR="00FC66EA" w:rsidRDefault="00FC66EA" w:rsidP="00FC66EA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FC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"Разработка и создание компьютерной презентации средствами программы </w:t>
      </w:r>
      <w:proofErr w:type="spellStart"/>
      <w:r w:rsidRPr="00FC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Power</w:t>
      </w:r>
      <w:proofErr w:type="spellEnd"/>
      <w:r w:rsidRPr="00FC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Point</w:t>
      </w:r>
      <w:proofErr w:type="spellEnd"/>
      <w:r w:rsidRPr="00FC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"</w:t>
      </w:r>
    </w:p>
    <w:p w:rsidR="00FC66EA" w:rsidRPr="00FC66EA" w:rsidRDefault="00FC66EA" w:rsidP="00FC66EA">
      <w:pPr>
        <w:pStyle w:val="a7"/>
        <w:numPr>
          <w:ilvl w:val="0"/>
          <w:numId w:val="7"/>
        </w:num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hyperlink r:id="rId5" w:history="1">
        <w:r w:rsidRPr="00FC66EA">
          <w:rPr>
            <w:rFonts w:ascii="Times New Roman" w:eastAsia="Times New Roman" w:hAnsi="Times New Roman" w:cs="Times New Roman"/>
            <w:sz w:val="24"/>
            <w:szCs w:val="24"/>
          </w:rPr>
          <w:t>Копытова</w:t>
        </w:r>
      </w:hyperlink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Надежда Сергеевна, </w:t>
      </w:r>
      <w:r w:rsidRPr="00FC66EA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информатики и ИКТ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Разделы:</w:t>
      </w:r>
      <w:r w:rsidRPr="00FC66E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FC66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Преподавание информатики</w:t>
        </w:r>
      </w:hyperlink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: Научить применять возможности программы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повседневных задач.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C66EA" w:rsidRPr="00FC66EA" w:rsidRDefault="00FC66EA" w:rsidP="00FC66EA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возможности программы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6EA" w:rsidRPr="00FC66EA" w:rsidRDefault="00FC66EA" w:rsidP="00FC66EA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Выработать умения и навыки создания и оформления компьютерной презентации.</w:t>
      </w:r>
    </w:p>
    <w:p w:rsidR="00FC66EA" w:rsidRPr="00FC66EA" w:rsidRDefault="00FC66EA" w:rsidP="00FC66EA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Применить полученные знания, умения и навыки работы в программе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жизненной задачи.</w:t>
      </w:r>
    </w:p>
    <w:p w:rsidR="00FC66EA" w:rsidRPr="00FC66EA" w:rsidRDefault="00FC66EA" w:rsidP="00FC66EA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Развивать чувство меры, вкуса; аккуратность; логику изложения материала с помощью информации различных видов; умение выделять в тексте главные моменты; умение работать в группе; умение планировать собственную работу.</w:t>
      </w:r>
    </w:p>
    <w:p w:rsidR="00FC66EA" w:rsidRPr="00FC66EA" w:rsidRDefault="00FC66EA" w:rsidP="00FC66EA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Воспитывать чувство коллективизма при работе в группах, умение выслушивать мнение товарищей, умение отстаивать свою точку зрения.</w:t>
      </w:r>
    </w:p>
    <w:p w:rsidR="00FC66EA" w:rsidRPr="00FC66EA" w:rsidRDefault="00FC66EA" w:rsidP="00FC66EA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Организационный</w:t>
      </w: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момент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Ученики приветствуют учителя и рассаживаются на свои места.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Мотивация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Сегодня к уроку трое ваших одноклассников приготовили доклады. Послушаем их.</w:t>
      </w:r>
    </w:p>
    <w:p w:rsidR="00FC66EA" w:rsidRPr="00FC66EA" w:rsidRDefault="00FC66EA" w:rsidP="00FC66EA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Я проводила исследования среди учеников нашей школы на тему “Самая удобная и практичная мышь для работы за компьютером дома”. И пришла к следующим выводам: 25% учеников дома пользуются “шариковыми” мышками, остальные используют – оптические. Из тех, кто пользуется “шариковыми” заявили, что 60% из них находят такой недостаток этих устройств как – частое загрязнение. Им приходится прочищать ролики и шарик. 10% учеников желают пользоваться беспроводными мышками, но это не позволяют им средства.</w:t>
      </w:r>
    </w:p>
    <w:p w:rsidR="00FC66EA" w:rsidRPr="00FC66EA" w:rsidRDefault="00FC66EA" w:rsidP="00FC66EA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На прошлой неделе у нас в школе прошел очередной этап первенства района по футболу среди школьников. Наша команда выиграла со счетом 5:2. Как показывает таблица результатов, то если команда нашей школы выиграет еще два матча, то станет лидером.</w:t>
      </w:r>
    </w:p>
    <w:p w:rsidR="00FC66EA" w:rsidRPr="00FC66EA" w:rsidRDefault="00FC66EA" w:rsidP="00FC66EA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Кожа женщины должна быть всегда нежной и бархатистой. Чтобы достичь этого результата, необходимо пользоваться кремом “Эффект”.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Вы прослушали сообщения, но интересно ли вам было слушать, все ли вы поняли, уловили ли суть сообщений?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- Нет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Исходя из собственного опыта, вы знаете, что очень трудно на слух воспринимать учителя, особенно если он сообщает знания раннее вам не известные, и вы даже не представляете как, все о чем говорится, выглядит. Вам очень трудно понять учителя, друг друга без иллюстрации, планов, чертежей, рисунков или жестов.</w:t>
      </w:r>
    </w:p>
    <w:p w:rsidR="00EC0523" w:rsidRDefault="00EC0523" w:rsidP="00FC66EA">
      <w:pPr>
        <w:spacing w:after="96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3. Постановка целей и задач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С появлением программ компьютерной графики и анимации можно создавать плакаты, схемы, рисунки, чертежи, видео–материалы учебного характера и учащиеся могут легко овладевать наглядным материалом на различных уроках. Компьютер в этом случае выступает в качестве инструмента познания. Мы сегодня на уроке познакомимся с одной из программ, которые помогают наглядно представлять изучаемые объекты и явления. Это программа компьютерных презентаций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. На самом деле эта программа находит свое применение в различных областях человеческой деятельности. Например, сопровождение доклада на семинаре, конференции; рекламирование товаров на выставках и т.п.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Введение новых знаний и закрепление на конкретных примерах.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интерфейсом программы и ее возможностями происходит путем разгадывания кроссворда </w:t>
      </w:r>
      <w:r w:rsidR="00EC0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Ученики читают вопрос, учитель при этом вводит новое понятие и объясняет ту или иную возможность программы на примере шаблона презентации “Внешние устройства компьютера” </w:t>
      </w:r>
      <w:r w:rsidR="00EC05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На этих двух уроках рассматриваются вопросы создания и оформления презентации, расположения текста и картинок на слайде, а так же анимация элементов слайда. Может быть, ученики уже знакомы с этой программой, тогда учитель предоставляет им слово.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Самостоятельная творческая работа.</w:t>
      </w:r>
    </w:p>
    <w:p w:rsidR="00EC0523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Ученики делятся на группы по 4-5 человек в каждой. Каждой группе выдаются листки с текстовыми заданиями, к которым они составляют презентацию. Задания могут быть следующего плана: создать презентацию к докладу, создать отчет о мероприятии, произошедшем в школе, прорекламировать что – либо</w:t>
      </w:r>
      <w:r w:rsidR="00EC0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Перед началом работы группы получают бланки, в которых описан ход работы и критерии оценивания презентаций</w:t>
      </w:r>
      <w:r w:rsidR="00EC0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После окончания работы каждая группа представляет свою презентацию на суд своего класса.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Д/З </w:t>
      </w:r>
      <w:r w:rsidRPr="00FC66EA">
        <w:rPr>
          <w:rFonts w:ascii="Times New Roman" w:eastAsia="Times New Roman" w:hAnsi="Times New Roman" w:cs="Times New Roman"/>
          <w:sz w:val="24"/>
          <w:szCs w:val="24"/>
        </w:rPr>
        <w:t>( на время изучения всей темы “Компьютерные презентации”</w:t>
      </w:r>
      <w:r w:rsidRPr="00FC6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Создать презентацию на тему “Мой класс” или “Моя школа”. Домашние работы после их представления их всему классу передаются в музей школы.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по теме для учащихся: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XP.Русская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версия.Шаг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за шагом: Практическое пособие/ Пер.с англ.-М.: Издательство ЭКОМ,2002.-720с.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Бешенков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С.А. Информатика. Систематический курс. Учебник для 11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. гуманитарного профиля.- М.: Бином. Лаборатория Базовых Знаний,2002.-200с.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Евсеев Г., Мураховский В., Симонович С. Новейший самоучитель на компьютере .М.: ДЕСС КОМ, 2002,688с.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Ефимова О. Курс компьютерных технологий с основами информатики. Учеб пособие для ст. Кл. М.: ООО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- во АСТ,2002,424с.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Н. Информатика и информационные технологии. Учебник для 10-11 класса. М.: Бином. Лаборатория Базовых Знаний,2002-512с.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Хелворсон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М, Янг М.Эффективная работа с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2000.-СПБ.: Питер,2002,-1232с.</w:t>
      </w:r>
    </w:p>
    <w:p w:rsidR="00FC66EA" w:rsidRP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Холмогоров В.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Windouws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ХР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Самоучитель.-СПб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.: Питер,2004,-382с.</w:t>
      </w:r>
    </w:p>
    <w:p w:rsidR="00FC66EA" w:rsidRDefault="00FC66EA" w:rsidP="00FC66EA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Шафрин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Ю. Информационные технологии.Т.1,2.М.: Лаборатория Базовых Знаний,2001.320с.</w:t>
      </w:r>
    </w:p>
    <w:p w:rsidR="00EC0523" w:rsidRPr="00FC66EA" w:rsidRDefault="00EC0523" w:rsidP="00EC0523">
      <w:p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Дидактические материалы:</w:t>
      </w:r>
    </w:p>
    <w:p w:rsidR="00FC66EA" w:rsidRPr="00FC66EA" w:rsidRDefault="00FC66EA" w:rsidP="00FC66EA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Информатика. Задачник – практикум в 2т./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Под.ред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. И.Г. Семакина, Е.К.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Хеннера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: Том1,2-М.:Бином. Лаборатория Базовых Знаний,2002-304с.</w:t>
      </w:r>
    </w:p>
    <w:p w:rsidR="00FC66EA" w:rsidRPr="00FC66EA" w:rsidRDefault="00FC66EA" w:rsidP="00FC66EA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Н.Д. Практикум по информатике и информационным технологиям. Учебное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пособие.-М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.: Бином. Лаборатория Базовых Знаний,2003-400с.</w:t>
      </w:r>
    </w:p>
    <w:p w:rsidR="00FC66EA" w:rsidRPr="00FC66EA" w:rsidRDefault="00FC66EA" w:rsidP="00FC66EA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носители для самостоятельного изучения темы школьниками:</w:t>
      </w:r>
    </w:p>
    <w:p w:rsidR="00FC66EA" w:rsidRPr="00FC66EA" w:rsidRDefault="00FC66EA" w:rsidP="00FC66EA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0523">
        <w:rPr>
          <w:rFonts w:ascii="Times New Roman" w:eastAsia="Times New Roman" w:hAnsi="Times New Roman" w:cs="Times New Roman"/>
          <w:sz w:val="24"/>
          <w:szCs w:val="24"/>
        </w:rPr>
        <w:t xml:space="preserve">рактический курс </w:t>
      </w:r>
      <w:proofErr w:type="spellStart"/>
      <w:r w:rsidR="00EC0523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="00EC0523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. Изд-во: Кирилл и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Современным Гуманитарным институтом.</w:t>
      </w:r>
    </w:p>
    <w:p w:rsidR="00FC66EA" w:rsidRPr="00FC66EA" w:rsidRDefault="00FC66EA" w:rsidP="00FC66EA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C66EA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познавательного компьютера. Изд-во: Кирилл и </w:t>
      </w:r>
      <w:proofErr w:type="spellStart"/>
      <w:r w:rsidRPr="00FC66EA"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 w:rsidRPr="00FC66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202" w:rsidRDefault="00FC66EA" w:rsidP="00FC66EA">
      <w:r w:rsidRPr="00FC66EA">
        <w:rPr>
          <w:rFonts w:ascii="Verdana" w:eastAsia="Times New Roman" w:hAnsi="Verdana" w:cs="Arial"/>
          <w:color w:val="333333"/>
          <w:sz w:val="13"/>
          <w:szCs w:val="13"/>
          <w:bdr w:val="none" w:sz="0" w:space="0" w:color="auto" w:frame="1"/>
        </w:rPr>
        <w:br/>
      </w:r>
    </w:p>
    <w:sectPr w:rsidR="00C7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C69"/>
    <w:multiLevelType w:val="multilevel"/>
    <w:tmpl w:val="5B98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21320"/>
    <w:multiLevelType w:val="multilevel"/>
    <w:tmpl w:val="AB18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82577"/>
    <w:multiLevelType w:val="multilevel"/>
    <w:tmpl w:val="DD1E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62B0"/>
    <w:multiLevelType w:val="multilevel"/>
    <w:tmpl w:val="1F1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61C2D"/>
    <w:multiLevelType w:val="multilevel"/>
    <w:tmpl w:val="4DC0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57DEF"/>
    <w:multiLevelType w:val="hybridMultilevel"/>
    <w:tmpl w:val="06124B42"/>
    <w:lvl w:ilvl="0" w:tplc="3E26C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B18ED"/>
    <w:multiLevelType w:val="multilevel"/>
    <w:tmpl w:val="F06C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66EA"/>
    <w:rsid w:val="00C71202"/>
    <w:rsid w:val="00EC0523"/>
    <w:rsid w:val="00FC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6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6EA"/>
  </w:style>
  <w:style w:type="character" w:styleId="a4">
    <w:name w:val="Emphasis"/>
    <w:basedOn w:val="a0"/>
    <w:uiPriority w:val="20"/>
    <w:qFormat/>
    <w:rsid w:val="00FC66EA"/>
    <w:rPr>
      <w:i/>
      <w:iCs/>
    </w:rPr>
  </w:style>
  <w:style w:type="paragraph" w:styleId="a5">
    <w:name w:val="Normal (Web)"/>
    <w:basedOn w:val="a"/>
    <w:uiPriority w:val="99"/>
    <w:semiHidden/>
    <w:unhideWhenUsed/>
    <w:rsid w:val="00F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66EA"/>
    <w:rPr>
      <w:b/>
      <w:bCs/>
    </w:rPr>
  </w:style>
  <w:style w:type="paragraph" w:styleId="a7">
    <w:name w:val="List Paragraph"/>
    <w:basedOn w:val="a"/>
    <w:uiPriority w:val="34"/>
    <w:qFormat/>
    <w:rsid w:val="00FC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informatics/" TargetMode="External"/><Relationship Id="rId5" Type="http://schemas.openxmlformats.org/officeDocument/2006/relationships/hyperlink" Target="http://festival.1september.ru/authors/100-640-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2014-04-14T09:54:00Z</dcterms:created>
  <dcterms:modified xsi:type="dcterms:W3CDTF">2014-04-14T10:07:00Z</dcterms:modified>
</cp:coreProperties>
</file>